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F6E" w:rsidRPr="00F64A21" w:rsidRDefault="00C13F6E" w:rsidP="00F64A21">
      <w:pPr>
        <w:rPr>
          <w:rFonts w:ascii="Arial" w:hAnsi="Arial" w:cs="Arial"/>
          <w:b/>
          <w:sz w:val="28"/>
          <w:szCs w:val="28"/>
        </w:rPr>
      </w:pPr>
      <w:r w:rsidRPr="00F64A21">
        <w:rPr>
          <w:rFonts w:ascii="Arial" w:hAnsi="Arial" w:cs="Arial"/>
          <w:b/>
          <w:sz w:val="28"/>
          <w:szCs w:val="28"/>
        </w:rPr>
        <w:t>XIII SIMPÓSIO INTERNACIONAL DE CIÊNCIAS INTEGRADAS DA UNAERP CAMPUS GUARUJÁ</w:t>
      </w:r>
    </w:p>
    <w:p w:rsidR="00C13F6E" w:rsidRPr="00E054A3" w:rsidRDefault="00C13F6E" w:rsidP="0037667F">
      <w:pPr>
        <w:spacing w:after="0"/>
        <w:rPr>
          <w:rFonts w:ascii="Arial" w:hAnsi="Arial" w:cs="Arial"/>
          <w:b/>
          <w:sz w:val="24"/>
          <w:szCs w:val="24"/>
        </w:rPr>
      </w:pPr>
    </w:p>
    <w:p w:rsidR="00C13F6E" w:rsidRDefault="00C13F6E" w:rsidP="007124A2">
      <w:pPr>
        <w:spacing w:after="0"/>
        <w:jc w:val="center"/>
        <w:rPr>
          <w:rFonts w:ascii="Arial" w:hAnsi="Arial" w:cs="Arial"/>
          <w:b/>
          <w:sz w:val="28"/>
          <w:szCs w:val="28"/>
        </w:rPr>
      </w:pPr>
      <w:r w:rsidRPr="00D36984">
        <w:rPr>
          <w:rFonts w:ascii="Arial" w:hAnsi="Arial" w:cs="Arial"/>
          <w:b/>
          <w:sz w:val="28"/>
          <w:szCs w:val="28"/>
        </w:rPr>
        <w:t>Prevenção e Remediação de Catástrofes Ambientais</w:t>
      </w:r>
    </w:p>
    <w:p w:rsidR="00AB2FC8" w:rsidRDefault="00AB2FC8" w:rsidP="007124A2">
      <w:pPr>
        <w:spacing w:after="0" w:line="360" w:lineRule="auto"/>
        <w:rPr>
          <w:rFonts w:ascii="Arial" w:hAnsi="Arial" w:cs="Arial"/>
          <w:b/>
          <w:sz w:val="28"/>
          <w:szCs w:val="28"/>
        </w:rPr>
      </w:pPr>
    </w:p>
    <w:p w:rsidR="00AB2FC8" w:rsidRPr="007124A2" w:rsidRDefault="007124A2" w:rsidP="007124A2">
      <w:pPr>
        <w:jc w:val="center"/>
        <w:rPr>
          <w:rFonts w:ascii="Arial" w:hAnsi="Arial" w:cs="Arial"/>
          <w:sz w:val="24"/>
          <w:szCs w:val="24"/>
        </w:rPr>
      </w:pPr>
      <w:r>
        <w:rPr>
          <w:rFonts w:ascii="Arial" w:hAnsi="Arial" w:cs="Arial"/>
          <w:sz w:val="24"/>
          <w:szCs w:val="24"/>
        </w:rPr>
        <w:t>Avaliação Multidisciplinar no Espectro Autista</w:t>
      </w:r>
      <w:r w:rsidRPr="00DA19DB">
        <w:rPr>
          <w:rFonts w:ascii="Arial" w:hAnsi="Arial" w:cs="Arial"/>
          <w:sz w:val="24"/>
          <w:szCs w:val="24"/>
        </w:rPr>
        <w:t xml:space="preserve"> </w:t>
      </w:r>
    </w:p>
    <w:p w:rsidR="00243DC0" w:rsidRPr="00243DC0" w:rsidRDefault="00243DC0" w:rsidP="009F545F">
      <w:pPr>
        <w:spacing w:after="0"/>
        <w:jc w:val="both"/>
        <w:rPr>
          <w:rFonts w:ascii="Arial" w:hAnsi="Arial" w:cs="Arial"/>
          <w:b/>
          <w:sz w:val="20"/>
          <w:szCs w:val="20"/>
        </w:rPr>
      </w:pPr>
    </w:p>
    <w:p w:rsidR="00AB2FC8" w:rsidRPr="00243DC0" w:rsidRDefault="00243DC0" w:rsidP="009F545F">
      <w:pPr>
        <w:spacing w:after="0"/>
        <w:jc w:val="center"/>
        <w:rPr>
          <w:rFonts w:ascii="Arial" w:hAnsi="Arial" w:cs="Arial"/>
          <w:b/>
          <w:sz w:val="20"/>
          <w:szCs w:val="20"/>
        </w:rPr>
      </w:pPr>
      <w:r w:rsidRPr="00243DC0">
        <w:rPr>
          <w:rFonts w:ascii="Arial" w:hAnsi="Arial" w:cs="Arial"/>
          <w:b/>
          <w:sz w:val="20"/>
          <w:szCs w:val="20"/>
        </w:rPr>
        <w:t xml:space="preserve">Caroline de Assis Veríssimo da Paz </w:t>
      </w:r>
    </w:p>
    <w:p w:rsidR="00C13F6E" w:rsidRPr="00E054A3" w:rsidRDefault="00C13F6E" w:rsidP="009F545F">
      <w:pPr>
        <w:spacing w:after="0"/>
        <w:jc w:val="center"/>
        <w:rPr>
          <w:rFonts w:ascii="Arial" w:hAnsi="Arial" w:cs="Arial"/>
          <w:b/>
          <w:sz w:val="20"/>
          <w:szCs w:val="20"/>
        </w:rPr>
      </w:pPr>
      <w:r w:rsidRPr="00E054A3">
        <w:rPr>
          <w:rFonts w:ascii="Arial" w:hAnsi="Arial" w:cs="Arial"/>
          <w:b/>
          <w:sz w:val="20"/>
          <w:szCs w:val="20"/>
        </w:rPr>
        <w:t>Aluna do Curso de Fisioterapia</w:t>
      </w:r>
    </w:p>
    <w:p w:rsidR="00C13F6E" w:rsidRDefault="00C13F6E" w:rsidP="009F545F">
      <w:pPr>
        <w:spacing w:after="0"/>
        <w:jc w:val="center"/>
        <w:rPr>
          <w:rFonts w:ascii="Arial" w:hAnsi="Arial" w:cs="Arial"/>
          <w:b/>
          <w:sz w:val="20"/>
          <w:szCs w:val="20"/>
        </w:rPr>
      </w:pPr>
      <w:r w:rsidRPr="00E054A3">
        <w:rPr>
          <w:rFonts w:ascii="Arial" w:hAnsi="Arial" w:cs="Arial"/>
          <w:b/>
          <w:sz w:val="20"/>
          <w:szCs w:val="20"/>
        </w:rPr>
        <w:t>Universidade de Ribeirão Preto - UNAERP Campus Guarujá</w:t>
      </w:r>
    </w:p>
    <w:p w:rsidR="00C13F6E" w:rsidRPr="00E054A3" w:rsidRDefault="00243DC0" w:rsidP="00672428">
      <w:pPr>
        <w:pStyle w:val="SemEspaamento"/>
        <w:tabs>
          <w:tab w:val="left" w:pos="8505"/>
        </w:tabs>
      </w:pPr>
      <w:r>
        <w:t xml:space="preserve"> </w:t>
      </w:r>
    </w:p>
    <w:p w:rsidR="00C13F6E" w:rsidRPr="00E054A3" w:rsidRDefault="00C13F6E" w:rsidP="00672428">
      <w:pPr>
        <w:pStyle w:val="SemEspaamento"/>
      </w:pPr>
      <w:r w:rsidRPr="00E054A3">
        <w:t xml:space="preserve"> </w:t>
      </w:r>
    </w:p>
    <w:p w:rsidR="00C13F6E" w:rsidRPr="00C13F6E" w:rsidRDefault="002301A5" w:rsidP="009F545F">
      <w:pPr>
        <w:spacing w:after="0"/>
        <w:jc w:val="center"/>
        <w:rPr>
          <w:rFonts w:ascii="Arial" w:hAnsi="Arial" w:cs="Arial"/>
          <w:b/>
          <w:sz w:val="20"/>
          <w:szCs w:val="20"/>
        </w:rPr>
      </w:pPr>
      <w:r>
        <w:rPr>
          <w:rFonts w:ascii="Arial" w:hAnsi="Arial" w:cs="Arial"/>
          <w:b/>
          <w:sz w:val="20"/>
          <w:szCs w:val="20"/>
        </w:rPr>
        <w:t>Érica Be</w:t>
      </w:r>
      <w:r w:rsidR="00C13F6E">
        <w:rPr>
          <w:rFonts w:ascii="Arial" w:hAnsi="Arial" w:cs="Arial"/>
          <w:b/>
          <w:sz w:val="20"/>
          <w:szCs w:val="20"/>
        </w:rPr>
        <w:t>rtaglia de Paula</w:t>
      </w:r>
    </w:p>
    <w:p w:rsidR="00C13F6E" w:rsidRPr="00E054A3" w:rsidRDefault="00C13F6E" w:rsidP="009F545F">
      <w:pPr>
        <w:spacing w:after="0"/>
        <w:jc w:val="center"/>
        <w:rPr>
          <w:rFonts w:ascii="Arial" w:hAnsi="Arial" w:cs="Arial"/>
          <w:b/>
          <w:sz w:val="20"/>
          <w:szCs w:val="20"/>
        </w:rPr>
      </w:pPr>
      <w:r w:rsidRPr="00E054A3">
        <w:rPr>
          <w:rFonts w:ascii="Arial" w:hAnsi="Arial" w:cs="Arial"/>
          <w:b/>
          <w:sz w:val="20"/>
          <w:szCs w:val="20"/>
        </w:rPr>
        <w:t xml:space="preserve">Professora do Curso de Fisioterapia </w:t>
      </w:r>
    </w:p>
    <w:p w:rsidR="00C13F6E" w:rsidRDefault="00C13F6E" w:rsidP="009F545F">
      <w:pPr>
        <w:spacing w:after="0"/>
        <w:jc w:val="center"/>
        <w:rPr>
          <w:rFonts w:ascii="Arial" w:hAnsi="Arial" w:cs="Arial"/>
          <w:b/>
          <w:sz w:val="20"/>
          <w:szCs w:val="20"/>
        </w:rPr>
      </w:pPr>
      <w:r w:rsidRPr="00C13F6E">
        <w:rPr>
          <w:rFonts w:ascii="Arial" w:hAnsi="Arial" w:cs="Arial"/>
          <w:b/>
          <w:sz w:val="20"/>
          <w:szCs w:val="20"/>
        </w:rPr>
        <w:t>Universidade</w:t>
      </w:r>
      <w:r w:rsidRPr="00E054A3">
        <w:rPr>
          <w:rFonts w:ascii="Arial" w:hAnsi="Arial" w:cs="Arial"/>
          <w:b/>
          <w:sz w:val="20"/>
          <w:szCs w:val="20"/>
        </w:rPr>
        <w:t xml:space="preserve"> de Ribeirão Preto - UNAERP Campus Guarujá </w:t>
      </w:r>
    </w:p>
    <w:p w:rsidR="00AB2FC8" w:rsidRPr="00E054A3" w:rsidRDefault="00AB2FC8" w:rsidP="009F545F">
      <w:pPr>
        <w:spacing w:after="0"/>
        <w:jc w:val="center"/>
        <w:rPr>
          <w:rFonts w:ascii="Arial" w:hAnsi="Arial" w:cs="Arial"/>
          <w:b/>
          <w:sz w:val="20"/>
          <w:szCs w:val="20"/>
        </w:rPr>
      </w:pPr>
      <w:r>
        <w:rPr>
          <w:rFonts w:ascii="Arial" w:hAnsi="Arial" w:cs="Arial"/>
          <w:b/>
          <w:sz w:val="20"/>
          <w:szCs w:val="20"/>
        </w:rPr>
        <w:t>erica_bertaglia@yahoo.com.br</w:t>
      </w:r>
    </w:p>
    <w:p w:rsidR="00AB2FC8" w:rsidRDefault="00AB2FC8" w:rsidP="0037667F">
      <w:pPr>
        <w:spacing w:after="0"/>
        <w:jc w:val="center"/>
        <w:rPr>
          <w:rFonts w:ascii="Arial" w:hAnsi="Arial" w:cs="Arial"/>
          <w:b/>
          <w:sz w:val="24"/>
          <w:szCs w:val="24"/>
        </w:rPr>
      </w:pPr>
    </w:p>
    <w:p w:rsidR="00C13F6E" w:rsidRDefault="00C13F6E" w:rsidP="007124A2">
      <w:pPr>
        <w:spacing w:after="0"/>
        <w:jc w:val="center"/>
        <w:rPr>
          <w:rFonts w:ascii="Arial" w:hAnsi="Arial" w:cs="Arial"/>
          <w:b/>
          <w:sz w:val="24"/>
          <w:szCs w:val="24"/>
        </w:rPr>
      </w:pPr>
      <w:r w:rsidRPr="00E054A3">
        <w:rPr>
          <w:rFonts w:ascii="Arial" w:hAnsi="Arial" w:cs="Arial"/>
          <w:b/>
          <w:sz w:val="24"/>
          <w:szCs w:val="24"/>
        </w:rPr>
        <w:t>Este simpósio tem o apoio da Fundação Fernando Eduardo Lee</w:t>
      </w:r>
    </w:p>
    <w:p w:rsidR="00AB2FC8" w:rsidRDefault="00AB2FC8" w:rsidP="0037667F">
      <w:pPr>
        <w:spacing w:after="0"/>
        <w:jc w:val="center"/>
        <w:rPr>
          <w:rFonts w:ascii="Arial" w:hAnsi="Arial" w:cs="Arial"/>
          <w:b/>
          <w:sz w:val="24"/>
          <w:szCs w:val="24"/>
        </w:rPr>
      </w:pPr>
    </w:p>
    <w:p w:rsidR="00AB2FC8" w:rsidRPr="00481373" w:rsidRDefault="00AB2FC8" w:rsidP="00A257A2">
      <w:pPr>
        <w:spacing w:after="0" w:line="240" w:lineRule="auto"/>
        <w:jc w:val="both"/>
        <w:rPr>
          <w:rFonts w:ascii="Arial" w:eastAsia="Times New Roman" w:hAnsi="Arial" w:cs="Arial"/>
          <w:color w:val="FF0000"/>
          <w:sz w:val="24"/>
          <w:szCs w:val="24"/>
        </w:rPr>
      </w:pPr>
      <w:r w:rsidRPr="00E054A3">
        <w:rPr>
          <w:rFonts w:ascii="Arial" w:hAnsi="Arial" w:cs="Arial"/>
          <w:b/>
          <w:sz w:val="24"/>
          <w:szCs w:val="24"/>
        </w:rPr>
        <w:t>Resumo</w:t>
      </w:r>
      <w:r w:rsidRPr="00AB2FC8">
        <w:rPr>
          <w:rFonts w:ascii="Arial" w:hAnsi="Arial" w:cs="Arial"/>
          <w:b/>
          <w:sz w:val="24"/>
          <w:szCs w:val="24"/>
        </w:rPr>
        <w:t xml:space="preserve">: </w:t>
      </w:r>
      <w:r w:rsidR="00243DC0" w:rsidRPr="00FF0EA1">
        <w:rPr>
          <w:rFonts w:ascii="Arial" w:eastAsia="Times New Roman" w:hAnsi="Arial" w:cs="Arial"/>
          <w:sz w:val="24"/>
          <w:szCs w:val="24"/>
        </w:rPr>
        <w:t xml:space="preserve">O presente trabalho </w:t>
      </w:r>
      <w:r w:rsidR="00243DC0" w:rsidRPr="00954F0D">
        <w:rPr>
          <w:rFonts w:ascii="Arial" w:eastAsia="Times New Roman" w:hAnsi="Arial" w:cs="Arial"/>
          <w:sz w:val="24"/>
          <w:szCs w:val="24"/>
        </w:rPr>
        <w:t>apresenta</w:t>
      </w:r>
      <w:r w:rsidR="00243DC0" w:rsidRPr="00FF0EA1">
        <w:rPr>
          <w:rFonts w:ascii="Arial" w:eastAsia="Times New Roman" w:hAnsi="Arial" w:cs="Arial"/>
          <w:sz w:val="24"/>
          <w:szCs w:val="24"/>
        </w:rPr>
        <w:t xml:space="preserve"> uma</w:t>
      </w:r>
      <w:r w:rsidR="00243DC0" w:rsidRPr="00954F0D">
        <w:rPr>
          <w:rFonts w:ascii="Arial" w:eastAsia="Times New Roman" w:hAnsi="Arial" w:cs="Arial"/>
          <w:sz w:val="24"/>
          <w:szCs w:val="24"/>
        </w:rPr>
        <w:t xml:space="preserve"> breve revisão bibliográfica </w:t>
      </w:r>
      <w:r w:rsidR="00243DC0" w:rsidRPr="00FF0EA1">
        <w:rPr>
          <w:rFonts w:ascii="Arial" w:eastAsia="Times New Roman" w:hAnsi="Arial" w:cs="Arial"/>
          <w:sz w:val="24"/>
          <w:szCs w:val="24"/>
        </w:rPr>
        <w:t>d</w:t>
      </w:r>
      <w:r w:rsidR="00243DC0" w:rsidRPr="00954F0D">
        <w:rPr>
          <w:rFonts w:ascii="Arial" w:eastAsia="Times New Roman" w:hAnsi="Arial" w:cs="Arial"/>
          <w:sz w:val="24"/>
          <w:szCs w:val="24"/>
        </w:rPr>
        <w:t xml:space="preserve">e pesquisa qualitativa sobre o Transtorno do </w:t>
      </w:r>
      <w:r w:rsidR="00243DC0" w:rsidRPr="00FF0EA1">
        <w:rPr>
          <w:rFonts w:ascii="Arial" w:eastAsia="Times New Roman" w:hAnsi="Arial" w:cs="Arial"/>
          <w:sz w:val="24"/>
          <w:szCs w:val="24"/>
        </w:rPr>
        <w:t>Espectro Autista</w:t>
      </w:r>
      <w:r w:rsidR="00842B37">
        <w:rPr>
          <w:rFonts w:ascii="Arial" w:eastAsia="Times New Roman" w:hAnsi="Arial" w:cs="Arial"/>
          <w:sz w:val="24"/>
          <w:szCs w:val="24"/>
        </w:rPr>
        <w:t xml:space="preserve"> (TEA)</w:t>
      </w:r>
      <w:r w:rsidR="00243DC0" w:rsidRPr="00FF0EA1">
        <w:rPr>
          <w:rFonts w:ascii="Arial" w:eastAsia="Times New Roman" w:hAnsi="Arial" w:cs="Arial"/>
          <w:sz w:val="24"/>
          <w:szCs w:val="24"/>
        </w:rPr>
        <w:t xml:space="preserve"> e a importânc</w:t>
      </w:r>
      <w:r w:rsidR="000B4475">
        <w:rPr>
          <w:rFonts w:ascii="Arial" w:eastAsia="Times New Roman" w:hAnsi="Arial" w:cs="Arial"/>
          <w:sz w:val="24"/>
          <w:szCs w:val="24"/>
        </w:rPr>
        <w:t>ia da Avaliação multidisciplinar</w:t>
      </w:r>
      <w:r w:rsidR="00243DC0">
        <w:rPr>
          <w:rFonts w:ascii="Arial" w:eastAsia="Times New Roman" w:hAnsi="Arial" w:cs="Arial"/>
          <w:sz w:val="24"/>
          <w:szCs w:val="24"/>
        </w:rPr>
        <w:t xml:space="preserve"> no diagnóstico mais eficaz.</w:t>
      </w:r>
      <w:r w:rsidR="00243DC0" w:rsidRPr="00FF0EA1">
        <w:rPr>
          <w:rFonts w:ascii="Arial" w:hAnsi="Arial" w:cs="Arial"/>
          <w:sz w:val="24"/>
          <w:szCs w:val="24"/>
        </w:rPr>
        <w:t xml:space="preserve"> </w:t>
      </w:r>
      <w:r w:rsidR="00243DC0" w:rsidRPr="009F321A">
        <w:rPr>
          <w:rFonts w:ascii="Arial" w:hAnsi="Arial" w:cs="Arial"/>
          <w:sz w:val="24"/>
          <w:szCs w:val="24"/>
        </w:rPr>
        <w:t>De acordo com o quadro clinico, o TEA pode ser classificado em</w:t>
      </w:r>
      <w:r w:rsidR="00243DC0">
        <w:rPr>
          <w:rFonts w:ascii="Arial" w:hAnsi="Arial" w:cs="Arial"/>
          <w:sz w:val="24"/>
          <w:szCs w:val="24"/>
        </w:rPr>
        <w:t xml:space="preserve"> </w:t>
      </w:r>
      <w:r w:rsidR="00243DC0" w:rsidRPr="00FF0EA1">
        <w:rPr>
          <w:rFonts w:ascii="Arial" w:hAnsi="Arial" w:cs="Arial"/>
          <w:sz w:val="24"/>
          <w:szCs w:val="24"/>
        </w:rPr>
        <w:t>Autismo clássico, Autismo de alto desempenho</w:t>
      </w:r>
      <w:r w:rsidR="00243DC0" w:rsidRPr="00FF0EA1">
        <w:t> (</w:t>
      </w:r>
      <w:r w:rsidR="00243DC0" w:rsidRPr="00FF0EA1">
        <w:rPr>
          <w:rFonts w:ascii="Arial" w:hAnsi="Arial" w:cs="Arial"/>
          <w:sz w:val="24"/>
          <w:szCs w:val="24"/>
        </w:rPr>
        <w:t>c</w:t>
      </w:r>
      <w:r w:rsidR="00243DC0">
        <w:rPr>
          <w:rFonts w:ascii="Arial" w:hAnsi="Arial" w:cs="Arial"/>
          <w:sz w:val="24"/>
          <w:szCs w:val="24"/>
        </w:rPr>
        <w:t>hamado de síndrome de Asperger)</w:t>
      </w:r>
      <w:r w:rsidR="00243DC0" w:rsidRPr="00FF0EA1">
        <w:rPr>
          <w:rFonts w:ascii="Arial" w:hAnsi="Arial" w:cs="Arial"/>
          <w:sz w:val="24"/>
          <w:szCs w:val="24"/>
        </w:rPr>
        <w:t xml:space="preserve"> Distúrbio global do desenvolvimento sem outra especificação</w:t>
      </w:r>
      <w:r w:rsidR="00243DC0" w:rsidRPr="00FF0EA1">
        <w:t xml:space="preserve">. </w:t>
      </w:r>
      <w:r w:rsidR="00243DC0" w:rsidRPr="00FF0EA1">
        <w:rPr>
          <w:rFonts w:ascii="Arial" w:eastAsia="Times New Roman" w:hAnsi="Arial" w:cs="Arial"/>
          <w:sz w:val="24"/>
          <w:szCs w:val="24"/>
        </w:rPr>
        <w:t xml:space="preserve"> No início, apresenta</w:t>
      </w:r>
      <w:r w:rsidR="00243DC0" w:rsidRPr="00954F0D">
        <w:rPr>
          <w:rFonts w:ascii="Arial" w:eastAsia="Times New Roman" w:hAnsi="Arial" w:cs="Arial"/>
          <w:sz w:val="24"/>
          <w:szCs w:val="24"/>
        </w:rPr>
        <w:t>-</w:t>
      </w:r>
      <w:r w:rsidR="00243DC0" w:rsidRPr="00FF0EA1">
        <w:rPr>
          <w:rFonts w:ascii="Arial" w:eastAsia="Times New Roman" w:hAnsi="Arial" w:cs="Arial"/>
          <w:sz w:val="24"/>
          <w:szCs w:val="24"/>
        </w:rPr>
        <w:t>se uma introdução</w:t>
      </w:r>
      <w:r w:rsidR="00243DC0" w:rsidRPr="00954F0D">
        <w:rPr>
          <w:rFonts w:ascii="Arial" w:eastAsia="Times New Roman" w:hAnsi="Arial" w:cs="Arial"/>
          <w:sz w:val="24"/>
          <w:szCs w:val="24"/>
        </w:rPr>
        <w:t xml:space="preserve"> </w:t>
      </w:r>
      <w:r w:rsidR="00243DC0" w:rsidRPr="00FF0EA1">
        <w:rPr>
          <w:rFonts w:ascii="Arial" w:eastAsia="Times New Roman" w:hAnsi="Arial" w:cs="Arial"/>
          <w:sz w:val="24"/>
          <w:szCs w:val="24"/>
        </w:rPr>
        <w:t>sobre os fatores relacionados ao transtorno, suas especificidades e mudanças</w:t>
      </w:r>
      <w:r w:rsidR="00243DC0" w:rsidRPr="00954F0D">
        <w:rPr>
          <w:rFonts w:ascii="Arial" w:eastAsia="Times New Roman" w:hAnsi="Arial" w:cs="Arial"/>
          <w:sz w:val="24"/>
          <w:szCs w:val="24"/>
        </w:rPr>
        <w:t xml:space="preserve"> nos critérios </w:t>
      </w:r>
      <w:r w:rsidR="00243DC0" w:rsidRPr="00FF0EA1">
        <w:rPr>
          <w:rFonts w:ascii="Arial" w:eastAsia="Times New Roman" w:hAnsi="Arial" w:cs="Arial"/>
          <w:sz w:val="24"/>
          <w:szCs w:val="24"/>
        </w:rPr>
        <w:t>diagnósticos pelo ABC</w:t>
      </w:r>
      <w:r w:rsidR="00243DC0" w:rsidRPr="00FF0EA1">
        <w:rPr>
          <w:rFonts w:ascii="Arial" w:eastAsia="Times New Roman" w:hAnsi="Arial" w:cs="Arial"/>
          <w:bCs/>
          <w:sz w:val="24"/>
          <w:szCs w:val="24"/>
        </w:rPr>
        <w:t>/ICA</w:t>
      </w:r>
      <w:r w:rsidR="00243DC0" w:rsidRPr="00FF0EA1">
        <w:rPr>
          <w:rFonts w:ascii="Arial" w:eastAsia="Times New Roman" w:hAnsi="Arial" w:cs="Arial"/>
          <w:sz w:val="24"/>
          <w:szCs w:val="24"/>
        </w:rPr>
        <w:t xml:space="preserve">.  O autismo </w:t>
      </w:r>
      <w:r w:rsidR="00243DC0" w:rsidRPr="00FF0EA1">
        <w:rPr>
          <w:rFonts w:ascii="Arial" w:hAnsi="Arial" w:cs="Arial"/>
          <w:sz w:val="24"/>
          <w:szCs w:val="24"/>
        </w:rPr>
        <w:t>é caracterizado por dificuldades em três áreas, comunicação, habilidades sociais e comportamento de interesse, as características comportamentais persistem em uma proporção significativa no autista a agressividade e os comportamentos automutilantes podem aumentar na adolescência.</w:t>
      </w:r>
      <w:r w:rsidR="00243DC0">
        <w:rPr>
          <w:rFonts w:ascii="Arial" w:eastAsia="Times New Roman" w:hAnsi="Arial" w:cs="Arial"/>
          <w:sz w:val="24"/>
          <w:szCs w:val="24"/>
        </w:rPr>
        <w:t xml:space="preserve"> </w:t>
      </w:r>
      <w:r w:rsidR="00243DC0" w:rsidRPr="009F321A">
        <w:rPr>
          <w:rFonts w:ascii="Arial" w:hAnsi="Arial" w:cs="Arial"/>
          <w:sz w:val="24"/>
          <w:szCs w:val="24"/>
        </w:rPr>
        <w:t>O diagnóstico do autismo é clínico, feito através de observação direta do comportamento e de uma entrevista com os pais ou responsáveis. Os sintomas costumam estar presentes antes dos 3 anos de idade</w:t>
      </w:r>
      <w:r w:rsidR="000C4DAE">
        <w:rPr>
          <w:rFonts w:ascii="Arial" w:hAnsi="Arial" w:cs="Arial"/>
          <w:sz w:val="24"/>
          <w:szCs w:val="24"/>
        </w:rPr>
        <w:t>.</w:t>
      </w:r>
      <w:r w:rsidR="00243DC0">
        <w:rPr>
          <w:rFonts w:ascii="Arial" w:hAnsi="Arial" w:cs="Arial"/>
          <w:sz w:val="24"/>
          <w:szCs w:val="24"/>
        </w:rPr>
        <w:t xml:space="preserve"> </w:t>
      </w:r>
      <w:r w:rsidR="00243DC0" w:rsidRPr="00DA19DB">
        <w:rPr>
          <w:rFonts w:ascii="Arial" w:eastAsia="Times New Roman" w:hAnsi="Arial" w:cs="Arial"/>
          <w:sz w:val="24"/>
          <w:szCs w:val="24"/>
        </w:rPr>
        <w:t>O recomendado é que uma equipe multidisciplinar avalie e desenvolva um programa de intervenção orientado a satisfazer as necessidade</w:t>
      </w:r>
      <w:r w:rsidR="00243DC0">
        <w:rPr>
          <w:rFonts w:ascii="Arial" w:eastAsia="Times New Roman" w:hAnsi="Arial" w:cs="Arial"/>
          <w:sz w:val="24"/>
          <w:szCs w:val="24"/>
        </w:rPr>
        <w:t xml:space="preserve">s particulares a cada indivíduo sendo esse processo um ponto eficaz para investigação precoce do </w:t>
      </w:r>
      <w:r w:rsidR="006C118B">
        <w:rPr>
          <w:rFonts w:ascii="Arial" w:eastAsia="Times New Roman" w:hAnsi="Arial" w:cs="Arial"/>
          <w:sz w:val="24"/>
          <w:szCs w:val="24"/>
        </w:rPr>
        <w:t>Autismo.</w:t>
      </w:r>
    </w:p>
    <w:p w:rsidR="00AB2FC8" w:rsidRPr="006C118B" w:rsidRDefault="00AB2FC8" w:rsidP="006C118B">
      <w:pPr>
        <w:jc w:val="both"/>
        <w:rPr>
          <w:rFonts w:ascii="Arial" w:hAnsi="Arial" w:cs="Arial"/>
          <w:b/>
          <w:color w:val="FF0000"/>
          <w:sz w:val="28"/>
          <w:szCs w:val="28"/>
        </w:rPr>
      </w:pPr>
      <w:r w:rsidRPr="00AB2FC8">
        <w:rPr>
          <w:rFonts w:ascii="Arial" w:hAnsi="Arial" w:cs="Arial"/>
          <w:b/>
          <w:sz w:val="24"/>
          <w:szCs w:val="24"/>
        </w:rPr>
        <w:t>Palavras Chave:</w:t>
      </w:r>
      <w:r w:rsidRPr="00AB2FC8">
        <w:rPr>
          <w:rFonts w:ascii="Arial" w:hAnsi="Arial" w:cs="Arial"/>
          <w:sz w:val="24"/>
          <w:szCs w:val="24"/>
        </w:rPr>
        <w:t xml:space="preserve"> </w:t>
      </w:r>
      <w:bookmarkStart w:id="0" w:name="_GoBack"/>
      <w:r w:rsidR="00243DC0" w:rsidRPr="00E40A94">
        <w:rPr>
          <w:rFonts w:ascii="Arial" w:hAnsi="Arial" w:cs="Arial"/>
          <w:sz w:val="24"/>
          <w:szCs w:val="24"/>
        </w:rPr>
        <w:t>Transtorno do Espectro Autista, Asperger, Autismo clássico, Distúrbio global do desenvolvimento</w:t>
      </w:r>
      <w:r w:rsidR="00842B37">
        <w:rPr>
          <w:rFonts w:ascii="Arial" w:hAnsi="Arial" w:cs="Arial"/>
          <w:sz w:val="24"/>
          <w:szCs w:val="24"/>
        </w:rPr>
        <w:t>,</w:t>
      </w:r>
      <w:r w:rsidR="000B4475">
        <w:rPr>
          <w:rFonts w:ascii="Arial" w:hAnsi="Arial" w:cs="Arial"/>
          <w:sz w:val="24"/>
          <w:szCs w:val="24"/>
        </w:rPr>
        <w:t xml:space="preserve"> Avaliação Multidisciplinar</w:t>
      </w:r>
      <w:bookmarkEnd w:id="0"/>
      <w:r w:rsidR="000B4475">
        <w:rPr>
          <w:rFonts w:ascii="Arial" w:hAnsi="Arial" w:cs="Arial"/>
          <w:sz w:val="24"/>
          <w:szCs w:val="24"/>
        </w:rPr>
        <w:t>.</w:t>
      </w:r>
    </w:p>
    <w:p w:rsidR="00EB2DCB" w:rsidRPr="00465583" w:rsidRDefault="00EB2DCB" w:rsidP="00AB2FC8">
      <w:pPr>
        <w:spacing w:after="0"/>
        <w:jc w:val="both"/>
        <w:rPr>
          <w:rFonts w:ascii="Arial" w:hAnsi="Arial" w:cs="Arial"/>
          <w:sz w:val="24"/>
          <w:szCs w:val="24"/>
          <w:lang w:val="en-US"/>
        </w:rPr>
      </w:pPr>
      <w:r w:rsidRPr="000B4475">
        <w:rPr>
          <w:rFonts w:ascii="Arial" w:hAnsi="Arial" w:cs="Arial"/>
          <w:b/>
          <w:sz w:val="24"/>
          <w:szCs w:val="24"/>
          <w:lang w:val="en-US"/>
        </w:rPr>
        <w:t>Summary</w:t>
      </w:r>
      <w:r w:rsidRPr="006C118B">
        <w:rPr>
          <w:rFonts w:ascii="Arial" w:hAnsi="Arial" w:cs="Arial"/>
          <w:b/>
          <w:sz w:val="24"/>
          <w:szCs w:val="24"/>
          <w:lang w:val="en-US"/>
        </w:rPr>
        <w:t>:</w:t>
      </w:r>
      <w:r w:rsidR="000B4475" w:rsidRPr="006C118B">
        <w:rPr>
          <w:rFonts w:ascii="Arial" w:hAnsi="Arial" w:cs="Arial"/>
          <w:sz w:val="24"/>
          <w:szCs w:val="24"/>
          <w:lang w:val="en-US"/>
        </w:rPr>
        <w:t xml:space="preserve"> This academic work presents a brief review of qualitative research about Autism spectrum disorder and the importance of a This academic work presents a brief review of qualitative research about Autism spectrum disorder and the importance of a  valuation for an accurate diagnostic. According to the clinical board, The TEA can be classified in Classic Autism, high development autism (Called Syndrome of Asperger) global disturb of development specification. At first, it presents an </w:t>
      </w:r>
      <w:r w:rsidR="000B4475" w:rsidRPr="006C118B">
        <w:rPr>
          <w:rFonts w:ascii="Arial" w:hAnsi="Arial" w:cs="Arial"/>
          <w:sz w:val="24"/>
          <w:szCs w:val="24"/>
          <w:lang w:val="en-US"/>
        </w:rPr>
        <w:lastRenderedPageBreak/>
        <w:t>introduction about the factors related to disorder, your specificities and changes on diagnostic criteria by ABC/ICA. The Autism is characterized by difficulties in three different areas: Communication, social skills and behavior of interest, the behavior characteristics persist in a significantly proportion of autists, the aggressively and the self-mutilation behavior can increase specially on teenagers. The autism diagnostic is clinic, made through total observation of behavior and an interview with their parents or legal guardians. The effects are noticed after 3 years old. The autism treatment involves a psychoeducational interventional, family counseling, language development or its multidisciplinary</w:t>
      </w:r>
      <w:r w:rsidR="006C118B" w:rsidRPr="006C118B">
        <w:rPr>
          <w:rFonts w:ascii="Arial" w:hAnsi="Arial" w:cs="Arial"/>
          <w:sz w:val="24"/>
          <w:szCs w:val="24"/>
          <w:lang w:val="en-US"/>
        </w:rPr>
        <w:t xml:space="preserve">. </w:t>
      </w:r>
      <w:r w:rsidR="000B4475" w:rsidRPr="006C118B">
        <w:rPr>
          <w:rFonts w:ascii="Arial" w:hAnsi="Arial" w:cs="Arial"/>
          <w:sz w:val="24"/>
          <w:szCs w:val="24"/>
          <w:lang w:val="en-US"/>
        </w:rPr>
        <w:t xml:space="preserve"> Recommended that a multidisciplinary team will measure and develop an intervention counseling program to satisfy the particular necessity of any individual as this process is an important point for investigation of precocity autism.  </w:t>
      </w:r>
    </w:p>
    <w:p w:rsidR="006C118B" w:rsidRPr="006C118B" w:rsidRDefault="00EB2DCB" w:rsidP="006C118B">
      <w:pPr>
        <w:spacing w:after="0"/>
        <w:rPr>
          <w:rFonts w:ascii="Arial" w:hAnsi="Arial" w:cs="Arial"/>
          <w:sz w:val="24"/>
          <w:szCs w:val="24"/>
          <w:lang w:val="en-US"/>
        </w:rPr>
      </w:pPr>
      <w:r w:rsidRPr="006C118B">
        <w:rPr>
          <w:rFonts w:ascii="Arial" w:hAnsi="Arial" w:cs="Arial"/>
          <w:b/>
          <w:sz w:val="24"/>
          <w:szCs w:val="24"/>
          <w:lang w:val="en-US"/>
        </w:rPr>
        <w:t>Keywords:</w:t>
      </w:r>
      <w:r w:rsidRPr="006C118B">
        <w:rPr>
          <w:rFonts w:ascii="Arial" w:hAnsi="Arial" w:cs="Arial"/>
          <w:sz w:val="24"/>
          <w:szCs w:val="24"/>
          <w:lang w:val="en-US"/>
        </w:rPr>
        <w:t xml:space="preserve"> </w:t>
      </w:r>
      <w:r w:rsidR="006C118B" w:rsidRPr="006C118B">
        <w:rPr>
          <w:rFonts w:ascii="Arial" w:hAnsi="Arial" w:cs="Arial"/>
          <w:sz w:val="24"/>
          <w:szCs w:val="24"/>
          <w:lang w:val="en-US"/>
        </w:rPr>
        <w:t>Autist Spectrum Disorder, Asperger, Classic Autism, Global Disturb of development and evaluate multidisciplinary</w:t>
      </w:r>
    </w:p>
    <w:p w:rsidR="00243DC0" w:rsidRPr="006C118B" w:rsidRDefault="00243DC0" w:rsidP="00AB2FC8">
      <w:pPr>
        <w:spacing w:after="0"/>
        <w:jc w:val="both"/>
        <w:rPr>
          <w:rFonts w:ascii="Arial" w:hAnsi="Arial" w:cs="Arial"/>
          <w:sz w:val="24"/>
          <w:szCs w:val="24"/>
          <w:lang w:val="en-US"/>
        </w:rPr>
      </w:pPr>
    </w:p>
    <w:p w:rsidR="00EB2DCB" w:rsidRPr="00E054A3" w:rsidRDefault="00EB2DCB" w:rsidP="00EB2DCB">
      <w:pPr>
        <w:rPr>
          <w:rFonts w:ascii="Arial" w:hAnsi="Arial" w:cs="Arial"/>
          <w:b/>
          <w:sz w:val="24"/>
          <w:szCs w:val="24"/>
        </w:rPr>
      </w:pPr>
      <w:r w:rsidRPr="00E054A3">
        <w:rPr>
          <w:rFonts w:ascii="Arial" w:hAnsi="Arial" w:cs="Arial"/>
          <w:b/>
          <w:sz w:val="24"/>
          <w:szCs w:val="24"/>
        </w:rPr>
        <w:t xml:space="preserve">Seção 1 - Curso de fisioterapia – Saúde.   </w:t>
      </w:r>
    </w:p>
    <w:p w:rsidR="00EB2DCB" w:rsidRPr="00E054A3" w:rsidRDefault="00EB2DCB" w:rsidP="00EB2DCB">
      <w:pPr>
        <w:rPr>
          <w:rFonts w:ascii="Arial" w:hAnsi="Arial" w:cs="Arial"/>
          <w:b/>
          <w:sz w:val="24"/>
          <w:szCs w:val="24"/>
        </w:rPr>
      </w:pPr>
      <w:r w:rsidRPr="00E054A3">
        <w:rPr>
          <w:rFonts w:ascii="Arial" w:hAnsi="Arial" w:cs="Arial"/>
          <w:b/>
          <w:sz w:val="24"/>
          <w:szCs w:val="24"/>
        </w:rPr>
        <w:t xml:space="preserve">Apresentação: oral (Apresentação em slides).    </w:t>
      </w:r>
    </w:p>
    <w:p w:rsidR="00A92022" w:rsidRDefault="00EB2DCB" w:rsidP="00465583">
      <w:pPr>
        <w:pStyle w:val="PargrafodaLista"/>
        <w:numPr>
          <w:ilvl w:val="0"/>
          <w:numId w:val="6"/>
        </w:numPr>
        <w:spacing w:after="0" w:line="240" w:lineRule="auto"/>
        <w:rPr>
          <w:rFonts w:ascii="Arial" w:hAnsi="Arial" w:cs="Arial"/>
          <w:b/>
          <w:sz w:val="24"/>
          <w:szCs w:val="24"/>
        </w:rPr>
      </w:pPr>
      <w:r w:rsidRPr="00EB2DCB">
        <w:rPr>
          <w:rFonts w:ascii="Arial" w:hAnsi="Arial" w:cs="Arial"/>
          <w:b/>
          <w:sz w:val="24"/>
          <w:szCs w:val="24"/>
        </w:rPr>
        <w:t xml:space="preserve">Introdução.  </w:t>
      </w:r>
    </w:p>
    <w:p w:rsidR="00465583" w:rsidRDefault="00465583" w:rsidP="00465583">
      <w:pPr>
        <w:pStyle w:val="PargrafodaLista"/>
        <w:spacing w:after="0" w:line="240" w:lineRule="auto"/>
        <w:rPr>
          <w:rFonts w:ascii="Arial" w:hAnsi="Arial" w:cs="Arial"/>
          <w:b/>
          <w:sz w:val="24"/>
          <w:szCs w:val="24"/>
        </w:rPr>
      </w:pPr>
    </w:p>
    <w:p w:rsidR="00243DC0" w:rsidRPr="00DA19DB" w:rsidRDefault="00A92022" w:rsidP="00E843EC">
      <w:pPr>
        <w:spacing w:after="0" w:line="240" w:lineRule="auto"/>
        <w:jc w:val="both"/>
        <w:rPr>
          <w:rFonts w:ascii="Arial" w:hAnsi="Arial" w:cs="Arial"/>
          <w:sz w:val="24"/>
          <w:szCs w:val="24"/>
        </w:rPr>
      </w:pPr>
      <w:r>
        <w:rPr>
          <w:rFonts w:ascii="Arial" w:hAnsi="Arial" w:cs="Arial"/>
          <w:b/>
          <w:sz w:val="24"/>
          <w:szCs w:val="24"/>
        </w:rPr>
        <w:tab/>
      </w:r>
      <w:r w:rsidR="00243DC0" w:rsidRPr="00DA19DB">
        <w:rPr>
          <w:rFonts w:ascii="Arial" w:hAnsi="Arial" w:cs="Arial"/>
          <w:sz w:val="24"/>
          <w:szCs w:val="24"/>
        </w:rPr>
        <w:t>O autismo é um transtorno global do desenvolvimento infantil que se manifesta antes dos 3 anos de idade e se prolonga por toda vida. Segundo a Organização das Nações Unidas (ONU), cerca de 70 milhões de pessoas no mundo são acometidas pelo transtorno, sendo que em crianças é mais comum que o</w:t>
      </w:r>
      <w:r w:rsidR="006B7454">
        <w:rPr>
          <w:rFonts w:ascii="Arial" w:hAnsi="Arial" w:cs="Arial"/>
          <w:sz w:val="24"/>
          <w:szCs w:val="24"/>
        </w:rPr>
        <w:t xml:space="preserve"> câncer, a AIDS e o diabetes</w:t>
      </w:r>
      <w:r w:rsidR="00243DC0" w:rsidRPr="00DA19DB">
        <w:rPr>
          <w:rFonts w:ascii="Arial" w:hAnsi="Arial" w:cs="Arial"/>
          <w:sz w:val="24"/>
          <w:szCs w:val="24"/>
        </w:rPr>
        <w:t xml:space="preserve"> (SILVA, 2012)</w:t>
      </w:r>
      <w:r w:rsidR="006B7454">
        <w:rPr>
          <w:rFonts w:ascii="Arial" w:hAnsi="Arial" w:cs="Arial"/>
          <w:sz w:val="24"/>
          <w:szCs w:val="24"/>
        </w:rPr>
        <w:t>.</w:t>
      </w:r>
    </w:p>
    <w:p w:rsidR="00A257A2" w:rsidRDefault="00243DC0" w:rsidP="00E843EC">
      <w:pPr>
        <w:spacing w:after="0" w:line="240" w:lineRule="auto"/>
        <w:ind w:firstLine="709"/>
        <w:jc w:val="both"/>
        <w:rPr>
          <w:rFonts w:ascii="Arial" w:hAnsi="Arial" w:cs="Arial"/>
          <w:sz w:val="24"/>
          <w:szCs w:val="24"/>
        </w:rPr>
      </w:pPr>
      <w:r w:rsidRPr="00DA19DB">
        <w:rPr>
          <w:rFonts w:ascii="Arial" w:hAnsi="Arial" w:cs="Arial"/>
          <w:sz w:val="24"/>
          <w:szCs w:val="24"/>
        </w:rPr>
        <w:t xml:space="preserve">A Organização Mundial da Saúde (OMS) define autismo infantil como uma síndrome presente desde o nascimento, que se manifesta invariavelmente antes dos 30 meses de idade. </w:t>
      </w:r>
    </w:p>
    <w:p w:rsidR="00243DC0" w:rsidRPr="00DA19DB" w:rsidRDefault="00243DC0" w:rsidP="00E843EC">
      <w:pPr>
        <w:spacing w:after="0" w:line="240" w:lineRule="auto"/>
        <w:ind w:firstLine="709"/>
        <w:jc w:val="both"/>
        <w:rPr>
          <w:rFonts w:ascii="Arial" w:hAnsi="Arial" w:cs="Arial"/>
          <w:sz w:val="24"/>
          <w:szCs w:val="24"/>
        </w:rPr>
      </w:pPr>
      <w:r w:rsidRPr="00DA19DB">
        <w:rPr>
          <w:rFonts w:ascii="Arial" w:hAnsi="Arial" w:cs="Arial"/>
          <w:sz w:val="24"/>
          <w:szCs w:val="24"/>
        </w:rPr>
        <w:t>Segundo o AMA o tratamento do autismo envolve orientação familiar, desenvolvimento da linguagem e/ou comunicação. O recomendado é que uma equipe multidisciplinar avalie e desenvolva um programa de intervenção orientado a satisfazer as necessidade</w:t>
      </w:r>
      <w:r w:rsidR="007124A2">
        <w:rPr>
          <w:rFonts w:ascii="Arial" w:hAnsi="Arial" w:cs="Arial"/>
          <w:sz w:val="24"/>
          <w:szCs w:val="24"/>
        </w:rPr>
        <w:t>s particulares a cada indivíduo</w:t>
      </w:r>
      <w:r w:rsidRPr="00DA19DB">
        <w:rPr>
          <w:rFonts w:ascii="Arial" w:hAnsi="Arial" w:cs="Arial"/>
          <w:sz w:val="24"/>
          <w:szCs w:val="24"/>
        </w:rPr>
        <w:t xml:space="preserve"> (</w:t>
      </w:r>
      <w:r w:rsidR="007124A2">
        <w:rPr>
          <w:rFonts w:ascii="Arial" w:hAnsi="Arial" w:cs="Arial"/>
          <w:sz w:val="24"/>
          <w:szCs w:val="24"/>
        </w:rPr>
        <w:t xml:space="preserve">Disponível em </w:t>
      </w:r>
      <w:hyperlink r:id="rId8" w:history="1">
        <w:r w:rsidR="007124A2" w:rsidRPr="007124A2">
          <w:rPr>
            <w:rStyle w:val="Hyperlink"/>
            <w:rFonts w:ascii="Arial" w:hAnsi="Arial" w:cs="Arial"/>
            <w:color w:val="auto"/>
            <w:sz w:val="24"/>
            <w:szCs w:val="24"/>
            <w:u w:val="none"/>
          </w:rPr>
          <w:t>www.AMA.org.br</w:t>
        </w:r>
      </w:hyperlink>
      <w:r w:rsidR="007124A2" w:rsidRPr="007124A2">
        <w:rPr>
          <w:rFonts w:ascii="Arial" w:hAnsi="Arial" w:cs="Arial"/>
          <w:sz w:val="24"/>
          <w:szCs w:val="24"/>
        </w:rPr>
        <w:t xml:space="preserve"> </w:t>
      </w:r>
      <w:r w:rsidR="007124A2">
        <w:rPr>
          <w:rFonts w:ascii="Arial" w:hAnsi="Arial" w:cs="Arial"/>
          <w:sz w:val="24"/>
          <w:szCs w:val="24"/>
        </w:rPr>
        <w:t>acessado em maio, 2016)</w:t>
      </w:r>
      <w:r w:rsidRPr="00DA19DB">
        <w:rPr>
          <w:rFonts w:ascii="Arial" w:hAnsi="Arial" w:cs="Arial"/>
          <w:sz w:val="24"/>
          <w:szCs w:val="24"/>
        </w:rPr>
        <w:t>.</w:t>
      </w:r>
    </w:p>
    <w:p w:rsidR="00760193" w:rsidRDefault="00243DC0" w:rsidP="00E843EC">
      <w:pPr>
        <w:spacing w:after="0" w:line="240" w:lineRule="auto"/>
        <w:ind w:firstLine="709"/>
        <w:jc w:val="both"/>
        <w:rPr>
          <w:rFonts w:ascii="Arial" w:hAnsi="Arial" w:cs="Arial"/>
          <w:sz w:val="24"/>
          <w:szCs w:val="24"/>
        </w:rPr>
      </w:pPr>
      <w:r w:rsidRPr="00DA19DB">
        <w:rPr>
          <w:rFonts w:ascii="Arial" w:hAnsi="Arial" w:cs="Arial"/>
          <w:sz w:val="24"/>
          <w:szCs w:val="24"/>
        </w:rPr>
        <w:t xml:space="preserve">No tratamento voltado a fisioterapia é extremamente importante o profissional atuante com a criança autista, ser bom conhecedor da patologia e de suas técnicas terapêuticas. Muito se fala, na atualidade, sobre a função da fisioterapia no acompanhamento deste paciente, inicialmente trabalhando no desenvolvimento motor, e posteriormente ativando áreas da concentração e da </w:t>
      </w:r>
      <w:r w:rsidR="009F545F">
        <w:rPr>
          <w:rFonts w:ascii="Arial" w:hAnsi="Arial" w:cs="Arial"/>
          <w:sz w:val="24"/>
          <w:szCs w:val="24"/>
        </w:rPr>
        <w:t>interação social</w:t>
      </w:r>
      <w:r w:rsidRPr="00DA19DB">
        <w:rPr>
          <w:rFonts w:ascii="Arial" w:hAnsi="Arial" w:cs="Arial"/>
          <w:sz w:val="24"/>
          <w:szCs w:val="24"/>
        </w:rPr>
        <w:t xml:space="preserve"> (SEGURA, NASCIMENTO, </w:t>
      </w:r>
      <w:r>
        <w:rPr>
          <w:rFonts w:ascii="Arial" w:hAnsi="Arial" w:cs="Arial"/>
          <w:sz w:val="24"/>
          <w:szCs w:val="24"/>
        </w:rPr>
        <w:t>2011).</w:t>
      </w:r>
    </w:p>
    <w:p w:rsidR="0054268E" w:rsidRPr="0054268E" w:rsidRDefault="0054268E" w:rsidP="00E843EC">
      <w:pPr>
        <w:spacing w:after="0" w:line="240" w:lineRule="auto"/>
        <w:ind w:firstLine="709"/>
        <w:jc w:val="both"/>
        <w:rPr>
          <w:rFonts w:ascii="Arial" w:hAnsi="Arial" w:cs="Arial"/>
          <w:sz w:val="16"/>
          <w:szCs w:val="16"/>
        </w:rPr>
      </w:pPr>
    </w:p>
    <w:p w:rsidR="007124A2" w:rsidRDefault="00AB73B0" w:rsidP="00465583">
      <w:pPr>
        <w:pStyle w:val="PargrafodaLista"/>
        <w:numPr>
          <w:ilvl w:val="0"/>
          <w:numId w:val="6"/>
        </w:numPr>
        <w:spacing w:after="0" w:line="240" w:lineRule="auto"/>
        <w:jc w:val="both"/>
        <w:rPr>
          <w:rFonts w:ascii="Arial" w:hAnsi="Arial" w:cs="Arial"/>
          <w:sz w:val="24"/>
          <w:szCs w:val="24"/>
        </w:rPr>
      </w:pPr>
      <w:r w:rsidRPr="00AB73B0">
        <w:rPr>
          <w:rFonts w:ascii="Arial" w:hAnsi="Arial" w:cs="Arial"/>
          <w:b/>
          <w:sz w:val="24"/>
          <w:szCs w:val="24"/>
        </w:rPr>
        <w:t>Objetivos</w:t>
      </w:r>
      <w:r w:rsidR="00760193">
        <w:rPr>
          <w:rFonts w:ascii="Arial" w:hAnsi="Arial" w:cs="Arial"/>
          <w:b/>
          <w:sz w:val="24"/>
          <w:szCs w:val="24"/>
        </w:rPr>
        <w:t>.</w:t>
      </w:r>
      <w:r w:rsidRPr="00AB73B0">
        <w:rPr>
          <w:rFonts w:ascii="Arial" w:hAnsi="Arial" w:cs="Arial"/>
          <w:sz w:val="24"/>
          <w:szCs w:val="24"/>
        </w:rPr>
        <w:t xml:space="preserve">  </w:t>
      </w:r>
    </w:p>
    <w:p w:rsidR="00465583" w:rsidRDefault="00465583" w:rsidP="00465583">
      <w:pPr>
        <w:pStyle w:val="PargrafodaLista"/>
        <w:spacing w:after="0" w:line="240" w:lineRule="auto"/>
        <w:jc w:val="both"/>
        <w:rPr>
          <w:rFonts w:ascii="Arial" w:hAnsi="Arial" w:cs="Arial"/>
          <w:sz w:val="24"/>
          <w:szCs w:val="24"/>
        </w:rPr>
      </w:pPr>
    </w:p>
    <w:p w:rsidR="00AB73B0" w:rsidRDefault="00D210AD" w:rsidP="00E843EC">
      <w:pPr>
        <w:pStyle w:val="PargrafodaLista"/>
        <w:spacing w:after="0" w:line="240" w:lineRule="auto"/>
        <w:ind w:left="0"/>
        <w:jc w:val="both"/>
        <w:rPr>
          <w:rFonts w:ascii="Arial" w:hAnsi="Arial" w:cs="Arial"/>
          <w:sz w:val="24"/>
          <w:szCs w:val="24"/>
        </w:rPr>
      </w:pPr>
      <w:r>
        <w:rPr>
          <w:rFonts w:ascii="Arial" w:hAnsi="Arial" w:cs="Arial"/>
          <w:b/>
          <w:sz w:val="24"/>
          <w:szCs w:val="24"/>
        </w:rPr>
        <w:tab/>
      </w:r>
      <w:r w:rsidR="00243DC0" w:rsidRPr="005A0072">
        <w:rPr>
          <w:rFonts w:ascii="Arial" w:hAnsi="Arial" w:cs="Arial"/>
          <w:sz w:val="24"/>
          <w:szCs w:val="24"/>
        </w:rPr>
        <w:t xml:space="preserve">        Temos como objetivo </w:t>
      </w:r>
      <w:r w:rsidR="006C513F" w:rsidRPr="005A0072">
        <w:rPr>
          <w:rFonts w:ascii="Arial" w:hAnsi="Arial" w:cs="Arial"/>
          <w:sz w:val="24"/>
          <w:szCs w:val="24"/>
        </w:rPr>
        <w:t>de o</w:t>
      </w:r>
      <w:r w:rsidR="00243DC0" w:rsidRPr="005A0072">
        <w:rPr>
          <w:rFonts w:ascii="Arial" w:hAnsi="Arial" w:cs="Arial"/>
          <w:sz w:val="24"/>
          <w:szCs w:val="24"/>
        </w:rPr>
        <w:t xml:space="preserve"> estudo verificar as formas e técnicas de avaliação multidisciplinar frente ao aspecto autista (TEA) incluindo os profissionais da fisioterapia que atuam nos grupos de avaliação</w:t>
      </w:r>
      <w:r w:rsidR="0008750E">
        <w:rPr>
          <w:rFonts w:ascii="Arial" w:hAnsi="Arial" w:cs="Arial"/>
          <w:sz w:val="24"/>
          <w:szCs w:val="24"/>
        </w:rPr>
        <w:t xml:space="preserve"> auxiliando no diagnóstico e processo de acompanhamento.</w:t>
      </w:r>
      <w:r w:rsidR="00243DC0" w:rsidRPr="005A0072">
        <w:rPr>
          <w:rFonts w:ascii="Arial" w:hAnsi="Arial" w:cs="Arial"/>
          <w:sz w:val="24"/>
          <w:szCs w:val="24"/>
        </w:rPr>
        <w:t xml:space="preserve"> </w:t>
      </w:r>
    </w:p>
    <w:p w:rsidR="0054268E" w:rsidRPr="0054268E" w:rsidRDefault="0054268E" w:rsidP="00E843EC">
      <w:pPr>
        <w:pStyle w:val="PargrafodaLista"/>
        <w:spacing w:after="0" w:line="240" w:lineRule="auto"/>
        <w:ind w:left="0"/>
        <w:jc w:val="both"/>
        <w:rPr>
          <w:rFonts w:ascii="Arial" w:hAnsi="Arial" w:cs="Arial"/>
          <w:sz w:val="16"/>
          <w:szCs w:val="16"/>
        </w:rPr>
      </w:pPr>
    </w:p>
    <w:p w:rsidR="0008750E" w:rsidRPr="00465583" w:rsidRDefault="00AB747E" w:rsidP="00465583">
      <w:pPr>
        <w:pStyle w:val="PargrafodaLista"/>
        <w:numPr>
          <w:ilvl w:val="0"/>
          <w:numId w:val="6"/>
        </w:numPr>
        <w:spacing w:after="0"/>
        <w:jc w:val="both"/>
        <w:rPr>
          <w:rFonts w:ascii="Arial" w:hAnsi="Arial" w:cs="Arial"/>
          <w:b/>
          <w:sz w:val="24"/>
          <w:szCs w:val="24"/>
        </w:rPr>
      </w:pPr>
      <w:r w:rsidRPr="00465583">
        <w:rPr>
          <w:rFonts w:ascii="Arial" w:hAnsi="Arial" w:cs="Arial"/>
          <w:b/>
          <w:sz w:val="24"/>
          <w:szCs w:val="24"/>
        </w:rPr>
        <w:t>Justificativa</w:t>
      </w:r>
      <w:r w:rsidR="00760193" w:rsidRPr="00465583">
        <w:rPr>
          <w:rFonts w:ascii="Arial" w:hAnsi="Arial" w:cs="Arial"/>
          <w:b/>
          <w:sz w:val="24"/>
          <w:szCs w:val="24"/>
        </w:rPr>
        <w:t>.</w:t>
      </w:r>
    </w:p>
    <w:p w:rsidR="00465583" w:rsidRPr="00465583" w:rsidRDefault="00465583" w:rsidP="00465583">
      <w:pPr>
        <w:spacing w:after="0" w:line="240" w:lineRule="auto"/>
        <w:jc w:val="both"/>
        <w:rPr>
          <w:rFonts w:ascii="Arial" w:hAnsi="Arial" w:cs="Arial"/>
          <w:sz w:val="24"/>
          <w:szCs w:val="24"/>
        </w:rPr>
      </w:pPr>
    </w:p>
    <w:p w:rsidR="00D807AD" w:rsidRDefault="0008750E" w:rsidP="00465583">
      <w:pPr>
        <w:pStyle w:val="PargrafodaLista"/>
        <w:spacing w:after="0"/>
        <w:ind w:left="0" w:firstLine="708"/>
        <w:jc w:val="both"/>
        <w:rPr>
          <w:rFonts w:ascii="Arial" w:hAnsi="Arial" w:cs="Arial"/>
          <w:sz w:val="24"/>
          <w:szCs w:val="24"/>
        </w:rPr>
      </w:pPr>
      <w:r>
        <w:rPr>
          <w:rFonts w:ascii="Arial" w:hAnsi="Arial" w:cs="Arial"/>
          <w:sz w:val="24"/>
          <w:szCs w:val="24"/>
        </w:rPr>
        <w:t>O processo de avaliação da criança com suspeita de apresentar o TEA é de muita importância para o diagnóstico deste e para seu acompanhamento</w:t>
      </w:r>
      <w:r w:rsidR="00590B3A">
        <w:rPr>
          <w:rFonts w:ascii="Arial" w:hAnsi="Arial" w:cs="Arial"/>
          <w:sz w:val="24"/>
          <w:szCs w:val="24"/>
        </w:rPr>
        <w:t>,</w:t>
      </w:r>
      <w:r>
        <w:rPr>
          <w:rFonts w:ascii="Arial" w:hAnsi="Arial" w:cs="Arial"/>
          <w:sz w:val="24"/>
          <w:szCs w:val="24"/>
        </w:rPr>
        <w:t xml:space="preserve"> pois possibilita </w:t>
      </w:r>
      <w:r w:rsidRPr="005A0072">
        <w:rPr>
          <w:rFonts w:ascii="Arial" w:hAnsi="Arial" w:cs="Arial"/>
          <w:sz w:val="24"/>
          <w:szCs w:val="24"/>
        </w:rPr>
        <w:t>defini</w:t>
      </w:r>
      <w:r>
        <w:rPr>
          <w:rFonts w:ascii="Arial" w:hAnsi="Arial" w:cs="Arial"/>
          <w:sz w:val="24"/>
          <w:szCs w:val="24"/>
        </w:rPr>
        <w:t>r</w:t>
      </w:r>
      <w:r w:rsidRPr="005A0072">
        <w:rPr>
          <w:rFonts w:ascii="Arial" w:hAnsi="Arial" w:cs="Arial"/>
          <w:sz w:val="24"/>
          <w:szCs w:val="24"/>
        </w:rPr>
        <w:t xml:space="preserve"> qual o melhor tratamento indicado para cada tipo de autismo</w:t>
      </w:r>
      <w:r>
        <w:rPr>
          <w:rFonts w:ascii="Arial" w:hAnsi="Arial" w:cs="Arial"/>
          <w:sz w:val="24"/>
          <w:szCs w:val="24"/>
        </w:rPr>
        <w:t xml:space="preserve"> e assim proporcionar as mudanças necessárias para a evolução de cada caso e devolutiva para seus pais.</w:t>
      </w:r>
    </w:p>
    <w:p w:rsidR="0054268E" w:rsidRPr="0054268E" w:rsidRDefault="0054268E" w:rsidP="00E843EC">
      <w:pPr>
        <w:pStyle w:val="PargrafodaLista"/>
        <w:spacing w:after="0" w:line="240" w:lineRule="auto"/>
        <w:ind w:left="0" w:firstLine="708"/>
        <w:jc w:val="both"/>
        <w:rPr>
          <w:rFonts w:ascii="Arial" w:hAnsi="Arial" w:cs="Arial"/>
          <w:sz w:val="16"/>
          <w:szCs w:val="16"/>
        </w:rPr>
      </w:pPr>
    </w:p>
    <w:p w:rsidR="00AB747E" w:rsidRDefault="00AB747E" w:rsidP="00465583">
      <w:pPr>
        <w:spacing w:after="0"/>
        <w:jc w:val="both"/>
        <w:rPr>
          <w:rFonts w:ascii="Arial" w:hAnsi="Arial" w:cs="Arial"/>
          <w:b/>
          <w:sz w:val="24"/>
          <w:szCs w:val="24"/>
        </w:rPr>
      </w:pPr>
      <w:r w:rsidRPr="00E054A3">
        <w:rPr>
          <w:rFonts w:ascii="Arial" w:hAnsi="Arial" w:cs="Arial"/>
          <w:b/>
          <w:sz w:val="24"/>
          <w:szCs w:val="24"/>
        </w:rPr>
        <w:t>4. Revisão bibliográfica</w:t>
      </w:r>
      <w:r w:rsidR="00760193">
        <w:rPr>
          <w:rFonts w:ascii="Arial" w:hAnsi="Arial" w:cs="Arial"/>
          <w:b/>
          <w:sz w:val="24"/>
          <w:szCs w:val="24"/>
        </w:rPr>
        <w:t>.</w:t>
      </w:r>
    </w:p>
    <w:p w:rsidR="0054268E" w:rsidRPr="0054268E" w:rsidRDefault="0054268E" w:rsidP="00E843EC">
      <w:pPr>
        <w:spacing w:after="0" w:line="240" w:lineRule="auto"/>
        <w:jc w:val="both"/>
        <w:rPr>
          <w:rFonts w:ascii="Arial" w:hAnsi="Arial" w:cs="Arial"/>
          <w:b/>
          <w:sz w:val="16"/>
          <w:szCs w:val="16"/>
        </w:rPr>
      </w:pPr>
    </w:p>
    <w:p w:rsidR="00AB747E" w:rsidRDefault="00AB747E" w:rsidP="00E843EC">
      <w:pPr>
        <w:spacing w:after="0" w:line="240" w:lineRule="auto"/>
        <w:jc w:val="both"/>
        <w:rPr>
          <w:rFonts w:ascii="Arial" w:hAnsi="Arial" w:cs="Arial"/>
          <w:b/>
          <w:sz w:val="24"/>
          <w:szCs w:val="24"/>
        </w:rPr>
      </w:pPr>
      <w:r>
        <w:rPr>
          <w:rFonts w:ascii="Arial" w:hAnsi="Arial" w:cs="Arial"/>
          <w:b/>
          <w:sz w:val="24"/>
          <w:szCs w:val="24"/>
        </w:rPr>
        <w:t xml:space="preserve">4.1 </w:t>
      </w:r>
      <w:r w:rsidR="00243DC0">
        <w:rPr>
          <w:rFonts w:ascii="Arial" w:hAnsi="Arial" w:cs="Arial"/>
          <w:b/>
          <w:sz w:val="24"/>
          <w:szCs w:val="24"/>
        </w:rPr>
        <w:t>Autismo</w:t>
      </w:r>
      <w:r w:rsidR="00760193">
        <w:rPr>
          <w:rFonts w:ascii="Arial" w:hAnsi="Arial" w:cs="Arial"/>
          <w:b/>
          <w:sz w:val="24"/>
          <w:szCs w:val="24"/>
        </w:rPr>
        <w:t>.</w:t>
      </w:r>
    </w:p>
    <w:p w:rsidR="00465583" w:rsidRDefault="00465583" w:rsidP="00E843EC">
      <w:pPr>
        <w:spacing w:after="0" w:line="240" w:lineRule="auto"/>
        <w:jc w:val="both"/>
        <w:rPr>
          <w:rFonts w:ascii="Arial" w:hAnsi="Arial" w:cs="Arial"/>
          <w:b/>
          <w:sz w:val="24"/>
          <w:szCs w:val="24"/>
        </w:rPr>
      </w:pPr>
    </w:p>
    <w:p w:rsidR="00243DC0" w:rsidRPr="00DA19DB" w:rsidRDefault="00243DC0" w:rsidP="00465583">
      <w:pPr>
        <w:widowControl w:val="0"/>
        <w:autoSpaceDE w:val="0"/>
        <w:autoSpaceDN w:val="0"/>
        <w:adjustRightInd w:val="0"/>
        <w:spacing w:after="0"/>
        <w:ind w:firstLine="708"/>
        <w:jc w:val="both"/>
        <w:rPr>
          <w:rFonts w:ascii="Arial" w:hAnsi="Arial" w:cs="Arial"/>
          <w:color w:val="FF0000"/>
          <w:sz w:val="24"/>
          <w:szCs w:val="24"/>
        </w:rPr>
      </w:pPr>
      <w:r w:rsidRPr="00DA19DB">
        <w:rPr>
          <w:rFonts w:ascii="Arial" w:hAnsi="Arial" w:cs="Arial"/>
          <w:sz w:val="24"/>
          <w:szCs w:val="24"/>
        </w:rPr>
        <w:t>O autismo é um transtorno no desenvolvimento que se manifesta de maneira gradativamente por toda a vida, e aparece tipicamente nos três primeiros anos de vida. Acomete cerca de 20 entre cada 10 mil nascidos e é quatro vezes mais comum no gênero masculino do que no feminino (SCHWARTZMAN et al, 2011)</w:t>
      </w:r>
      <w:r>
        <w:rPr>
          <w:rFonts w:ascii="Arial" w:hAnsi="Arial" w:cs="Arial"/>
          <w:sz w:val="24"/>
          <w:szCs w:val="24"/>
        </w:rPr>
        <w:t>.</w:t>
      </w:r>
    </w:p>
    <w:p w:rsidR="00243DC0" w:rsidRDefault="00243DC0" w:rsidP="00465583">
      <w:pPr>
        <w:spacing w:after="0"/>
        <w:ind w:firstLine="708"/>
        <w:jc w:val="both"/>
        <w:rPr>
          <w:rFonts w:ascii="Arial" w:hAnsi="Arial" w:cs="Arial"/>
          <w:sz w:val="24"/>
          <w:szCs w:val="24"/>
        </w:rPr>
      </w:pPr>
      <w:r w:rsidRPr="00DA19DB">
        <w:rPr>
          <w:rFonts w:ascii="Arial" w:hAnsi="Arial" w:cs="Arial"/>
          <w:sz w:val="24"/>
          <w:szCs w:val="24"/>
        </w:rPr>
        <w:t>Configura uma síndrome que apresenta várias denominações, entre elas: TGD (transtorno global do desenvolvimento), TID (transtorno invasivo do desenvolvimento) e TEA (transtorno do espectro autista). Este transtorno caracteriza-se, como explica o DSM-IV, por um comprometimento em várias áreas do desenvolvimento, tais como: a interação social recíproca, o relacionamento com pessoas, ausência de interesse e prazer com os outros, uma percepção comprometida da sua existê</w:t>
      </w:r>
      <w:r w:rsidR="006C513F">
        <w:rPr>
          <w:rFonts w:ascii="Arial" w:hAnsi="Arial" w:cs="Arial"/>
          <w:sz w:val="24"/>
          <w:szCs w:val="24"/>
        </w:rPr>
        <w:t>ncia e empatia. (</w:t>
      </w:r>
      <w:r w:rsidR="00C90254">
        <w:rPr>
          <w:rFonts w:ascii="Arial" w:hAnsi="Arial" w:cs="Arial"/>
          <w:sz w:val="24"/>
          <w:szCs w:val="24"/>
        </w:rPr>
        <w:t>ASSUMPÇÃO,</w:t>
      </w:r>
      <w:r w:rsidRPr="00DA19DB">
        <w:rPr>
          <w:rFonts w:ascii="Arial" w:hAnsi="Arial" w:cs="Arial"/>
          <w:sz w:val="24"/>
          <w:szCs w:val="24"/>
        </w:rPr>
        <w:t xml:space="preserve"> 2000).</w:t>
      </w:r>
    </w:p>
    <w:p w:rsidR="0054268E" w:rsidRPr="0054268E" w:rsidRDefault="0054268E" w:rsidP="00E843EC">
      <w:pPr>
        <w:spacing w:after="0" w:line="240" w:lineRule="auto"/>
        <w:ind w:firstLine="708"/>
        <w:jc w:val="both"/>
        <w:rPr>
          <w:rFonts w:ascii="Arial" w:hAnsi="Arial" w:cs="Arial"/>
          <w:sz w:val="16"/>
          <w:szCs w:val="16"/>
        </w:rPr>
      </w:pPr>
    </w:p>
    <w:p w:rsidR="00A92022" w:rsidRDefault="007124A2" w:rsidP="00E843EC">
      <w:pPr>
        <w:spacing w:after="0" w:line="240" w:lineRule="auto"/>
        <w:jc w:val="both"/>
        <w:rPr>
          <w:rFonts w:ascii="Arial" w:hAnsi="Arial" w:cs="Arial"/>
          <w:b/>
          <w:sz w:val="24"/>
          <w:szCs w:val="24"/>
        </w:rPr>
      </w:pPr>
      <w:r w:rsidRPr="00FA221B">
        <w:rPr>
          <w:rFonts w:ascii="Arial" w:hAnsi="Arial" w:cs="Arial"/>
          <w:b/>
          <w:sz w:val="24"/>
          <w:szCs w:val="24"/>
        </w:rPr>
        <w:t>4.</w:t>
      </w:r>
      <w:r w:rsidR="00FA221B" w:rsidRPr="00FA221B">
        <w:rPr>
          <w:rFonts w:ascii="Arial" w:hAnsi="Arial" w:cs="Arial"/>
          <w:b/>
          <w:sz w:val="24"/>
          <w:szCs w:val="24"/>
        </w:rPr>
        <w:t>2</w:t>
      </w:r>
      <w:r w:rsidR="00A92022" w:rsidRPr="00FA221B">
        <w:rPr>
          <w:rFonts w:ascii="Arial" w:hAnsi="Arial" w:cs="Arial"/>
          <w:b/>
          <w:sz w:val="24"/>
          <w:szCs w:val="24"/>
        </w:rPr>
        <w:t xml:space="preserve"> </w:t>
      </w:r>
      <w:r w:rsidR="00590B3A">
        <w:rPr>
          <w:rFonts w:ascii="Arial" w:hAnsi="Arial" w:cs="Arial"/>
          <w:b/>
          <w:sz w:val="24"/>
          <w:szCs w:val="24"/>
        </w:rPr>
        <w:t>Característica e Classificação</w:t>
      </w:r>
    </w:p>
    <w:p w:rsidR="00465583" w:rsidRPr="00FA221B" w:rsidRDefault="00465583" w:rsidP="00E843EC">
      <w:pPr>
        <w:spacing w:after="0" w:line="240" w:lineRule="auto"/>
        <w:jc w:val="both"/>
        <w:rPr>
          <w:rFonts w:ascii="Arial" w:hAnsi="Arial" w:cs="Arial"/>
          <w:b/>
          <w:sz w:val="24"/>
          <w:szCs w:val="24"/>
        </w:rPr>
      </w:pPr>
    </w:p>
    <w:p w:rsidR="0009405B" w:rsidRPr="007E786F" w:rsidRDefault="00243DC0" w:rsidP="00465583">
      <w:pPr>
        <w:spacing w:after="0"/>
        <w:ind w:firstLine="709"/>
        <w:jc w:val="both"/>
        <w:rPr>
          <w:rFonts w:ascii="Arial" w:eastAsia="Times New Roman" w:hAnsi="Arial" w:cs="Arial"/>
          <w:sz w:val="24"/>
          <w:szCs w:val="24"/>
        </w:rPr>
      </w:pPr>
      <w:r w:rsidRPr="007E786F">
        <w:rPr>
          <w:rFonts w:ascii="Arial" w:hAnsi="Arial" w:cs="Arial"/>
          <w:sz w:val="24"/>
          <w:szCs w:val="24"/>
        </w:rPr>
        <w:t xml:space="preserve">No </w:t>
      </w:r>
      <w:r w:rsidRPr="009F321A">
        <w:rPr>
          <w:rFonts w:ascii="Arial" w:hAnsi="Arial" w:cs="Arial"/>
          <w:sz w:val="24"/>
          <w:szCs w:val="24"/>
        </w:rPr>
        <w:t>Transtorno do Espectro do Autismo (TEA) os níveis de gravidade são baseados na quantidade de apoio necessário, devido aos desafios com a comunicação social e interesses restritos e comportamentos repetitivos, por exemplo, uma pessoa pode ser diagnosticada com Transtorno do Espectro do Autismo, Nível 1, Nível</w:t>
      </w:r>
      <w:r w:rsidR="007A6FD3">
        <w:rPr>
          <w:rFonts w:ascii="Arial" w:hAnsi="Arial" w:cs="Arial"/>
          <w:sz w:val="24"/>
          <w:szCs w:val="24"/>
        </w:rPr>
        <w:t xml:space="preserve"> 2 ou Nível 3 conforme tabela 1.</w:t>
      </w:r>
    </w:p>
    <w:p w:rsidR="007A6FD3" w:rsidRPr="00212705" w:rsidRDefault="007A6FD3" w:rsidP="00465583">
      <w:pPr>
        <w:spacing w:after="0"/>
        <w:ind w:firstLine="709"/>
        <w:jc w:val="both"/>
        <w:rPr>
          <w:rFonts w:ascii="Arial" w:hAnsi="Arial" w:cs="Arial"/>
          <w:sz w:val="24"/>
          <w:szCs w:val="24"/>
        </w:rPr>
      </w:pPr>
      <w:r w:rsidRPr="00212705">
        <w:rPr>
          <w:rFonts w:ascii="Arial" w:hAnsi="Arial" w:cs="Arial"/>
          <w:sz w:val="24"/>
          <w:szCs w:val="24"/>
        </w:rPr>
        <w:t>De acordo com o quadro clinico, o TEA</w:t>
      </w:r>
      <w:r w:rsidR="00590B3A">
        <w:rPr>
          <w:rFonts w:ascii="Arial" w:hAnsi="Arial" w:cs="Arial"/>
          <w:sz w:val="24"/>
          <w:szCs w:val="24"/>
        </w:rPr>
        <w:t xml:space="preserve"> também</w:t>
      </w:r>
      <w:r w:rsidRPr="00212705">
        <w:rPr>
          <w:rFonts w:ascii="Arial" w:hAnsi="Arial" w:cs="Arial"/>
          <w:sz w:val="24"/>
          <w:szCs w:val="24"/>
        </w:rPr>
        <w:t xml:space="preserve"> pode ser classificado em:</w:t>
      </w:r>
    </w:p>
    <w:p w:rsidR="007A6FD3" w:rsidRPr="00212705" w:rsidRDefault="007A6FD3" w:rsidP="00465583">
      <w:pPr>
        <w:spacing w:after="0"/>
        <w:ind w:firstLine="709"/>
        <w:jc w:val="both"/>
        <w:rPr>
          <w:rFonts w:ascii="Arial" w:hAnsi="Arial" w:cs="Arial"/>
          <w:sz w:val="24"/>
          <w:szCs w:val="24"/>
        </w:rPr>
      </w:pPr>
      <w:r w:rsidRPr="00212705">
        <w:rPr>
          <w:rFonts w:ascii="Arial" w:hAnsi="Arial" w:cs="Arial"/>
          <w:sz w:val="24"/>
          <w:szCs w:val="24"/>
        </w:rPr>
        <w:t>1)</w:t>
      </w:r>
      <w:r w:rsidRPr="00212705">
        <w:rPr>
          <w:rFonts w:ascii="Arial" w:hAnsi="Arial" w:cs="Arial"/>
          <w:sz w:val="24"/>
          <w:szCs w:val="24"/>
          <w:u w:val="single"/>
        </w:rPr>
        <w:t xml:space="preserve"> Autismo clássico</w:t>
      </w:r>
      <w:r w:rsidRPr="00212705">
        <w:rPr>
          <w:rFonts w:ascii="Arial" w:hAnsi="Arial" w:cs="Arial"/>
          <w:sz w:val="24"/>
          <w:szCs w:val="24"/>
        </w:rPr>
        <w:t xml:space="preserve"> – o grau de comprometimento pode variar, de maneira geral, os portadores são voltados para si mesmos, não estabelecem contato visual com as pessoas nem com o ambiente; conseguem falar, mas não usam a fala como ferramenta de comunicação. </w:t>
      </w:r>
    </w:p>
    <w:p w:rsidR="007A6FD3" w:rsidRPr="00212705" w:rsidRDefault="007A6FD3" w:rsidP="00465583">
      <w:pPr>
        <w:spacing w:after="0"/>
        <w:ind w:firstLine="709"/>
        <w:jc w:val="both"/>
        <w:rPr>
          <w:rFonts w:ascii="Arial" w:hAnsi="Arial" w:cs="Arial"/>
          <w:sz w:val="24"/>
          <w:szCs w:val="24"/>
        </w:rPr>
      </w:pPr>
      <w:r w:rsidRPr="00212705">
        <w:rPr>
          <w:rFonts w:ascii="Arial" w:hAnsi="Arial" w:cs="Arial"/>
          <w:sz w:val="24"/>
          <w:szCs w:val="24"/>
        </w:rPr>
        <w:t xml:space="preserve">2) </w:t>
      </w:r>
      <w:r w:rsidRPr="00212705">
        <w:rPr>
          <w:rFonts w:ascii="Arial" w:hAnsi="Arial" w:cs="Arial"/>
          <w:sz w:val="24"/>
          <w:szCs w:val="24"/>
          <w:u w:val="single"/>
        </w:rPr>
        <w:t>Autismo de alto desempenho</w:t>
      </w:r>
      <w:r w:rsidRPr="00212705">
        <w:t> (</w:t>
      </w:r>
      <w:r w:rsidRPr="00212705">
        <w:rPr>
          <w:rFonts w:ascii="Arial" w:hAnsi="Arial" w:cs="Arial"/>
          <w:sz w:val="24"/>
          <w:szCs w:val="24"/>
        </w:rPr>
        <w:t xml:space="preserve">chamado de síndrome de Asperger) – os portadores apresentam as mesmas dificuldades dos outros autistas, mas numa medida bem reduzida. São verbais e inteligentes. Tão inteligentes que chegam a ser confundidos com gênios, porque são imbatíveis nas áreas do conhecimento em que se especializam. </w:t>
      </w:r>
    </w:p>
    <w:p w:rsidR="007A6FD3" w:rsidRPr="00212705" w:rsidRDefault="007A6FD3" w:rsidP="00465583">
      <w:pPr>
        <w:spacing w:after="0"/>
        <w:ind w:firstLine="709"/>
        <w:jc w:val="both"/>
        <w:rPr>
          <w:rFonts w:ascii="Arial" w:hAnsi="Arial" w:cs="Arial"/>
          <w:sz w:val="24"/>
          <w:szCs w:val="24"/>
        </w:rPr>
      </w:pPr>
    </w:p>
    <w:p w:rsidR="0009405B" w:rsidRPr="007E786F" w:rsidRDefault="0009405B" w:rsidP="0009405B">
      <w:pPr>
        <w:spacing w:line="360" w:lineRule="auto"/>
        <w:jc w:val="both"/>
        <w:rPr>
          <w:rFonts w:ascii="Arial" w:eastAsia="Times New Roman" w:hAnsi="Arial" w:cs="Arial"/>
          <w:sz w:val="24"/>
          <w:szCs w:val="24"/>
        </w:rPr>
        <w:sectPr w:rsidR="0009405B" w:rsidRPr="007E786F" w:rsidSect="00A20C62">
          <w:headerReference w:type="even" r:id="rId9"/>
          <w:headerReference w:type="default" r:id="rId10"/>
          <w:footerReference w:type="even" r:id="rId11"/>
          <w:footerReference w:type="default" r:id="rId12"/>
          <w:type w:val="continuous"/>
          <w:pgSz w:w="11906" w:h="16838"/>
          <w:pgMar w:top="1560" w:right="1418" w:bottom="1701" w:left="1418" w:header="708" w:footer="708" w:gutter="0"/>
          <w:cols w:space="708"/>
          <w:docGrid w:linePitch="360"/>
        </w:sectPr>
      </w:pPr>
    </w:p>
    <w:p w:rsidR="0009405B" w:rsidRPr="00DA19DB" w:rsidRDefault="0009405B" w:rsidP="0009405B">
      <w:pPr>
        <w:shd w:val="clear" w:color="auto" w:fill="FFFFFF"/>
        <w:spacing w:after="0" w:line="240" w:lineRule="auto"/>
        <w:rPr>
          <w:rFonts w:ascii="Arial" w:eastAsia="Times New Roman" w:hAnsi="Arial" w:cs="Arial"/>
          <w:sz w:val="21"/>
          <w:szCs w:val="21"/>
        </w:rPr>
      </w:pPr>
      <w:r w:rsidRPr="00DA19DB">
        <w:rPr>
          <w:rFonts w:ascii="Arial" w:eastAsia="Times New Roman" w:hAnsi="Arial" w:cs="Arial"/>
          <w:sz w:val="21"/>
          <w:szCs w:val="21"/>
        </w:rPr>
        <w:lastRenderedPageBreak/>
        <w:t>Tabela 1: Divisão dos níveis de gravidade do Autismo:</w:t>
      </w:r>
    </w:p>
    <w:tbl>
      <w:tblPr>
        <w:tblW w:w="14945" w:type="dxa"/>
        <w:tblBorders>
          <w:top w:val="single" w:sz="8" w:space="0" w:color="auto"/>
          <w:left w:val="single" w:sz="4" w:space="0" w:color="auto"/>
          <w:bottom w:val="single" w:sz="8" w:space="0" w:color="auto"/>
          <w:right w:val="single" w:sz="4" w:space="0" w:color="auto"/>
          <w:insideH w:val="single" w:sz="8" w:space="0" w:color="auto"/>
          <w:insideV w:val="single" w:sz="8" w:space="0" w:color="auto"/>
        </w:tblBorders>
        <w:shd w:val="clear" w:color="auto" w:fill="FFFFFF"/>
        <w:tblCellMar>
          <w:left w:w="0" w:type="dxa"/>
          <w:right w:w="0" w:type="dxa"/>
        </w:tblCellMar>
        <w:tblLook w:val="04A0" w:firstRow="1" w:lastRow="0" w:firstColumn="1" w:lastColumn="0" w:noHBand="0" w:noVBand="1"/>
      </w:tblPr>
      <w:tblGrid>
        <w:gridCol w:w="3217"/>
        <w:gridCol w:w="4663"/>
        <w:gridCol w:w="7065"/>
      </w:tblGrid>
      <w:tr w:rsidR="0009405B" w:rsidRPr="00DA19DB" w:rsidTr="007A6FD3">
        <w:trPr>
          <w:trHeight w:val="801"/>
        </w:trPr>
        <w:tc>
          <w:tcPr>
            <w:tcW w:w="3217" w:type="dxa"/>
            <w:tcBorders>
              <w:left w:val="nil"/>
              <w:bottom w:val="single" w:sz="8" w:space="0" w:color="auto"/>
              <w:right w:val="single" w:sz="4" w:space="0" w:color="auto"/>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NÌVEL DE GRAVIDADE</w:t>
            </w:r>
          </w:p>
        </w:tc>
        <w:tc>
          <w:tcPr>
            <w:tcW w:w="4663" w:type="dxa"/>
            <w:tcBorders>
              <w:left w:val="single" w:sz="4" w:space="0" w:color="auto"/>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COMUNICAÇÂO SOCIAL</w:t>
            </w:r>
          </w:p>
        </w:tc>
        <w:tc>
          <w:tcPr>
            <w:tcW w:w="7065" w:type="dxa"/>
            <w:tcBorders>
              <w:bottom w:val="single" w:sz="8" w:space="0" w:color="auto"/>
              <w:right w:val="nil"/>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COMPORTAMENTOS REPETITIVOS E RESTRITOS</w:t>
            </w:r>
          </w:p>
        </w:tc>
      </w:tr>
      <w:tr w:rsidR="0009405B" w:rsidRPr="00DA19DB" w:rsidTr="007A6FD3">
        <w:trPr>
          <w:trHeight w:val="1965"/>
        </w:trPr>
        <w:tc>
          <w:tcPr>
            <w:tcW w:w="3217" w:type="dxa"/>
            <w:tcBorders>
              <w:left w:val="nil"/>
              <w:bottom w:val="single" w:sz="8" w:space="0" w:color="auto"/>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Nível 3 </w:t>
            </w:r>
            <w:r w:rsidRPr="00DA19DB">
              <w:rPr>
                <w:rFonts w:ascii="Arial" w:eastAsia="Times New Roman" w:hAnsi="Arial" w:cs="Arial"/>
                <w:sz w:val="21"/>
                <w:szCs w:val="21"/>
              </w:rPr>
              <w:br/>
            </w:r>
            <w:r w:rsidRPr="00DA19DB">
              <w:rPr>
                <w:rFonts w:ascii="Arial" w:eastAsia="Times New Roman" w:hAnsi="Arial" w:cs="Arial"/>
                <w:sz w:val="21"/>
                <w:szCs w:val="21"/>
              </w:rPr>
              <w:br/>
            </w:r>
            <w:r w:rsidRPr="00DA19DB">
              <w:rPr>
                <w:rFonts w:ascii="Arial" w:eastAsia="Times New Roman" w:hAnsi="Arial" w:cs="Arial"/>
                <w:sz w:val="20"/>
                <w:szCs w:val="20"/>
              </w:rPr>
              <w:t>“exigindo apoio muito substancial”</w:t>
            </w:r>
          </w:p>
        </w:tc>
        <w:tc>
          <w:tcPr>
            <w:tcW w:w="4663" w:type="dxa"/>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Déficits graves nas habilidades de comunicação social verbal e não verbal causam prejuízos graves de funcionamento, limitação em iniciar interações sociais e resposta mínima a aberturas sociais que partem de outros.</w:t>
            </w:r>
          </w:p>
        </w:tc>
        <w:tc>
          <w:tcPr>
            <w:tcW w:w="7065" w:type="dxa"/>
            <w:tcBorders>
              <w:bottom w:val="single" w:sz="8" w:space="0" w:color="auto"/>
              <w:right w:val="nil"/>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Inflexibilidade de comportamento, extrema dificuldade em lidar com a mudança ou outros comportamentos restrito-repetitivos interferem acentuadamente no funcionamento em todas as esferas. Grande sofrimento/dificuldade para mudar o foco ou as ações.</w:t>
            </w:r>
          </w:p>
        </w:tc>
      </w:tr>
      <w:tr w:rsidR="0009405B" w:rsidRPr="00DA19DB" w:rsidTr="007A6FD3">
        <w:trPr>
          <w:trHeight w:val="2311"/>
        </w:trPr>
        <w:tc>
          <w:tcPr>
            <w:tcW w:w="3217" w:type="dxa"/>
            <w:tcBorders>
              <w:left w:val="nil"/>
              <w:bottom w:val="single" w:sz="8" w:space="0" w:color="auto"/>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Nível 2 </w:t>
            </w:r>
            <w:r w:rsidRPr="00DA19DB">
              <w:rPr>
                <w:rFonts w:ascii="Arial" w:eastAsia="Times New Roman" w:hAnsi="Arial" w:cs="Arial"/>
                <w:sz w:val="21"/>
                <w:szCs w:val="21"/>
              </w:rPr>
              <w:br/>
            </w:r>
            <w:r w:rsidRPr="00DA19DB">
              <w:rPr>
                <w:rFonts w:ascii="Arial" w:eastAsia="Times New Roman" w:hAnsi="Arial" w:cs="Arial"/>
                <w:sz w:val="21"/>
                <w:szCs w:val="21"/>
              </w:rPr>
              <w:br/>
            </w:r>
            <w:r w:rsidRPr="00DA19DB">
              <w:rPr>
                <w:rFonts w:ascii="Arial" w:eastAsia="Times New Roman" w:hAnsi="Arial" w:cs="Arial"/>
                <w:sz w:val="20"/>
                <w:szCs w:val="20"/>
              </w:rPr>
              <w:t>“exigindo apoio substancial”</w:t>
            </w:r>
            <w:r w:rsidRPr="00DA19DB">
              <w:rPr>
                <w:rFonts w:ascii="Arial" w:eastAsia="Times New Roman" w:hAnsi="Arial" w:cs="Arial"/>
                <w:sz w:val="21"/>
                <w:szCs w:val="21"/>
              </w:rPr>
              <w:br/>
            </w:r>
            <w:r w:rsidRPr="00DA19DB">
              <w:rPr>
                <w:rFonts w:ascii="Arial" w:eastAsia="Times New Roman" w:hAnsi="Arial" w:cs="Arial"/>
                <w:sz w:val="21"/>
                <w:szCs w:val="21"/>
              </w:rPr>
              <w:br/>
            </w:r>
          </w:p>
        </w:tc>
        <w:tc>
          <w:tcPr>
            <w:tcW w:w="4663" w:type="dxa"/>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 xml:space="preserve">Déficits graves nas habilidades de comunicação social verbal e não verbal prejuízo social aparente mesmo na presença de apoio, limitação em dar </w:t>
            </w:r>
            <w:r w:rsidR="00A20C62" w:rsidRPr="00DA19DB">
              <w:rPr>
                <w:rFonts w:ascii="Arial" w:eastAsia="Times New Roman" w:hAnsi="Arial" w:cs="Arial"/>
                <w:sz w:val="20"/>
                <w:szCs w:val="20"/>
              </w:rPr>
              <w:t>início</w:t>
            </w:r>
            <w:r w:rsidRPr="00DA19DB">
              <w:rPr>
                <w:rFonts w:ascii="Arial" w:eastAsia="Times New Roman" w:hAnsi="Arial" w:cs="Arial"/>
                <w:sz w:val="20"/>
                <w:szCs w:val="20"/>
              </w:rPr>
              <w:t xml:space="preserve"> a interações sociais e resposta reduzida ou anormal a aberturas sociais que partem dos outros.</w:t>
            </w:r>
          </w:p>
        </w:tc>
        <w:tc>
          <w:tcPr>
            <w:tcW w:w="7065" w:type="dxa"/>
            <w:tcBorders>
              <w:bottom w:val="single" w:sz="8" w:space="0" w:color="auto"/>
              <w:right w:val="nil"/>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Inflexibilidade do comportamento, dificuldade de lidar coma mudança ou outros comportamentos restrito-repetitivos aparecem com frequência suficiente para serem óbvios ao observador casual e interferem no funcionamento em uma variedade de contextos. Sofrimento/dificuldade para mudar o foco ou as ações.</w:t>
            </w:r>
          </w:p>
        </w:tc>
      </w:tr>
      <w:tr w:rsidR="0009405B" w:rsidRPr="00DA19DB" w:rsidTr="00CE2F48">
        <w:trPr>
          <w:trHeight w:val="956"/>
        </w:trPr>
        <w:tc>
          <w:tcPr>
            <w:tcW w:w="3217" w:type="dxa"/>
            <w:tcBorders>
              <w:left w:val="nil"/>
              <w:bottom w:val="single" w:sz="4" w:space="0" w:color="auto"/>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Nível 1</w:t>
            </w:r>
            <w:r w:rsidRPr="00DA19DB">
              <w:rPr>
                <w:rFonts w:ascii="Arial" w:eastAsia="Times New Roman" w:hAnsi="Arial" w:cs="Arial"/>
                <w:sz w:val="21"/>
                <w:szCs w:val="21"/>
              </w:rPr>
              <w:br/>
            </w:r>
            <w:r w:rsidRPr="00DA19DB">
              <w:rPr>
                <w:rFonts w:ascii="Arial" w:eastAsia="Times New Roman" w:hAnsi="Arial" w:cs="Arial"/>
                <w:sz w:val="21"/>
                <w:szCs w:val="21"/>
              </w:rPr>
              <w:br/>
            </w:r>
            <w:r w:rsidRPr="00DA19DB">
              <w:rPr>
                <w:rFonts w:ascii="Arial" w:eastAsia="Times New Roman" w:hAnsi="Arial" w:cs="Arial"/>
                <w:sz w:val="20"/>
                <w:szCs w:val="20"/>
              </w:rPr>
              <w:t>“Exigindo apoio”</w:t>
            </w:r>
          </w:p>
        </w:tc>
        <w:tc>
          <w:tcPr>
            <w:tcW w:w="4663" w:type="dxa"/>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Na ausência de apoio, déficits na comunicação social causam prejuízos notáveis. Dificuldade para iniciar interações sociais e exemplos claros de respostas atípicas ou sem sucesso a aberturas sociais dos outros. Pode aparentar pouco interesse por interações sociais.</w:t>
            </w:r>
          </w:p>
        </w:tc>
        <w:tc>
          <w:tcPr>
            <w:tcW w:w="7065" w:type="dxa"/>
            <w:tcBorders>
              <w:right w:val="nil"/>
            </w:tcBorders>
            <w:shd w:val="clear" w:color="auto" w:fill="FFFFFF"/>
            <w:tcMar>
              <w:top w:w="0" w:type="dxa"/>
              <w:left w:w="108" w:type="dxa"/>
              <w:bottom w:w="0" w:type="dxa"/>
              <w:right w:w="108" w:type="dxa"/>
            </w:tcMar>
            <w:hideMark/>
          </w:tcPr>
          <w:p w:rsidR="0009405B" w:rsidRPr="00DA19DB" w:rsidRDefault="0009405B" w:rsidP="00F405E1">
            <w:pPr>
              <w:spacing w:after="240" w:line="360" w:lineRule="atLeast"/>
              <w:rPr>
                <w:rFonts w:ascii="Arial" w:eastAsia="Times New Roman" w:hAnsi="Arial" w:cs="Arial"/>
                <w:sz w:val="21"/>
                <w:szCs w:val="21"/>
              </w:rPr>
            </w:pPr>
            <w:r w:rsidRPr="00DA19DB">
              <w:rPr>
                <w:rFonts w:ascii="Arial" w:eastAsia="Times New Roman" w:hAnsi="Arial" w:cs="Arial"/>
                <w:sz w:val="20"/>
                <w:szCs w:val="20"/>
              </w:rPr>
              <w:t>Inflexibilidade de comportamento causa interferência significativa no funcionamento em um ou mais contextos. Dificuldade em trocar de atividade. Problemas para organização e planejamento são obstáculos à independência.</w:t>
            </w:r>
          </w:p>
        </w:tc>
      </w:tr>
    </w:tbl>
    <w:p w:rsidR="0009405B" w:rsidRPr="007E786F" w:rsidRDefault="0009405B" w:rsidP="0009405B">
      <w:pPr>
        <w:shd w:val="clear" w:color="auto" w:fill="FFFFFF"/>
        <w:spacing w:after="0" w:line="240" w:lineRule="auto"/>
        <w:rPr>
          <w:rFonts w:ascii="Arial" w:eastAsia="Times New Roman" w:hAnsi="Arial" w:cs="Arial"/>
          <w:sz w:val="20"/>
          <w:szCs w:val="21"/>
        </w:rPr>
        <w:sectPr w:rsidR="0009405B" w:rsidRPr="007E786F" w:rsidSect="00CE2F48">
          <w:pgSz w:w="16838" w:h="11906" w:orient="landscape"/>
          <w:pgMar w:top="993" w:right="1418" w:bottom="1701" w:left="1418" w:header="709" w:footer="709" w:gutter="0"/>
          <w:cols w:space="708"/>
          <w:docGrid w:linePitch="360"/>
        </w:sectPr>
      </w:pPr>
      <w:r w:rsidRPr="00DA19DB">
        <w:rPr>
          <w:rFonts w:ascii="Arial" w:eastAsia="Times New Roman" w:hAnsi="Arial" w:cs="Arial"/>
          <w:sz w:val="21"/>
          <w:szCs w:val="21"/>
        </w:rPr>
        <w:t> </w:t>
      </w:r>
      <w:r w:rsidRPr="00DA19DB">
        <w:rPr>
          <w:rFonts w:ascii="Arial" w:eastAsia="Times New Roman" w:hAnsi="Arial" w:cs="Arial"/>
          <w:sz w:val="21"/>
          <w:szCs w:val="21"/>
        </w:rPr>
        <w:br/>
      </w:r>
      <w:r w:rsidRPr="007E786F">
        <w:rPr>
          <w:rFonts w:ascii="Arial" w:eastAsia="Times New Roman" w:hAnsi="Arial" w:cs="Arial"/>
          <w:sz w:val="20"/>
          <w:szCs w:val="21"/>
        </w:rPr>
        <w:t>Fonte: (AMERICAN PSYCHIATRIC ASSOCIATION (APA) Tradução de Maria Inês Correa Nascimento; revisão técnica Aristides Volpato, 2014)</w:t>
      </w:r>
      <w:r w:rsidR="00212705">
        <w:rPr>
          <w:rFonts w:ascii="Arial" w:eastAsia="Times New Roman" w:hAnsi="Arial" w:cs="Arial"/>
          <w:sz w:val="20"/>
          <w:szCs w:val="21"/>
        </w:rPr>
        <w:t>.</w:t>
      </w:r>
    </w:p>
    <w:p w:rsidR="009F545F" w:rsidRDefault="007A6FD3" w:rsidP="00465583">
      <w:pPr>
        <w:spacing w:after="0"/>
        <w:ind w:firstLine="709"/>
        <w:jc w:val="both"/>
        <w:rPr>
          <w:rFonts w:ascii="Arial" w:hAnsi="Arial" w:cs="Arial"/>
          <w:sz w:val="24"/>
          <w:szCs w:val="24"/>
        </w:rPr>
      </w:pPr>
      <w:r w:rsidRPr="00212705">
        <w:rPr>
          <w:rFonts w:ascii="Arial" w:hAnsi="Arial" w:cs="Arial"/>
          <w:sz w:val="24"/>
          <w:szCs w:val="24"/>
        </w:rPr>
        <w:lastRenderedPageBreak/>
        <w:t>3)</w:t>
      </w:r>
      <w:r w:rsidRPr="00212705">
        <w:t> </w:t>
      </w:r>
      <w:r w:rsidRPr="00212705">
        <w:rPr>
          <w:rFonts w:ascii="Arial" w:hAnsi="Arial" w:cs="Arial"/>
          <w:sz w:val="24"/>
          <w:szCs w:val="24"/>
          <w:u w:val="single"/>
        </w:rPr>
        <w:t>Distúrbio global do desenvolvimento sem outra especificação</w:t>
      </w:r>
      <w:r w:rsidRPr="00212705">
        <w:t> </w:t>
      </w:r>
      <w:r w:rsidRPr="00212705">
        <w:rPr>
          <w:rFonts w:ascii="Arial" w:hAnsi="Arial" w:cs="Arial"/>
          <w:sz w:val="24"/>
          <w:szCs w:val="24"/>
        </w:rPr>
        <w:t>(DGD-SOE) os portadores são considerados dentro do espectro do autismo (dificuldade de comunicação e de interação social), mas os sintomas não são suficientes para incluí</w:t>
      </w:r>
      <w:r w:rsidRPr="007A6FD3">
        <w:rPr>
          <w:rFonts w:ascii="Arial" w:hAnsi="Arial" w:cs="Arial"/>
          <w:sz w:val="24"/>
          <w:szCs w:val="24"/>
        </w:rPr>
        <w:t xml:space="preserve"> </w:t>
      </w:r>
      <w:r w:rsidRPr="00212705">
        <w:rPr>
          <w:rFonts w:ascii="Arial" w:hAnsi="Arial" w:cs="Arial"/>
          <w:sz w:val="24"/>
          <w:szCs w:val="24"/>
        </w:rPr>
        <w:t xml:space="preserve">los em nenhuma das categorias </w:t>
      </w:r>
      <w:r w:rsidRPr="00212705">
        <w:t>específicas</w:t>
      </w:r>
      <w:r w:rsidRPr="00212705">
        <w:rPr>
          <w:rFonts w:ascii="Arial" w:hAnsi="Arial" w:cs="Arial"/>
          <w:sz w:val="24"/>
          <w:szCs w:val="24"/>
        </w:rPr>
        <w:t xml:space="preserve"> do transtorno, o que torna o diagnóstico muito mais difícil (GOLDMAN et al,2008)</w:t>
      </w:r>
      <w:r>
        <w:rPr>
          <w:rFonts w:ascii="Arial" w:hAnsi="Arial" w:cs="Arial"/>
          <w:sz w:val="24"/>
          <w:szCs w:val="24"/>
        </w:rPr>
        <w:t>.</w:t>
      </w:r>
    </w:p>
    <w:p w:rsidR="0054268E" w:rsidRPr="0054268E" w:rsidRDefault="0054268E" w:rsidP="00465583">
      <w:pPr>
        <w:spacing w:after="0"/>
        <w:ind w:firstLine="709"/>
        <w:jc w:val="both"/>
        <w:rPr>
          <w:rFonts w:ascii="Arial" w:hAnsi="Arial" w:cs="Arial"/>
          <w:sz w:val="16"/>
          <w:szCs w:val="16"/>
        </w:rPr>
      </w:pPr>
    </w:p>
    <w:p w:rsidR="00465583" w:rsidRDefault="00FA221B" w:rsidP="00465583">
      <w:pPr>
        <w:pStyle w:val="CAROL1"/>
        <w:spacing w:line="276" w:lineRule="auto"/>
      </w:pPr>
      <w:bookmarkStart w:id="1" w:name="_Toc459228502"/>
      <w:r>
        <w:t>4.</w:t>
      </w:r>
      <w:r w:rsidR="00590B3A">
        <w:t>3</w:t>
      </w:r>
      <w:r>
        <w:t xml:space="preserve"> </w:t>
      </w:r>
      <w:r w:rsidR="00DC3A01" w:rsidRPr="007B1B63">
        <w:t>D</w:t>
      </w:r>
      <w:r w:rsidR="00DC3A01">
        <w:t>iagnóstico</w:t>
      </w:r>
      <w:bookmarkEnd w:id="1"/>
      <w:r w:rsidR="00760193">
        <w:t>.</w:t>
      </w:r>
    </w:p>
    <w:p w:rsidR="00465583" w:rsidRDefault="00465583" w:rsidP="00465583">
      <w:pPr>
        <w:pStyle w:val="CAROL1"/>
        <w:spacing w:line="276" w:lineRule="auto"/>
      </w:pPr>
    </w:p>
    <w:p w:rsidR="00DC3A01" w:rsidRPr="009F321A" w:rsidRDefault="00DC3A01" w:rsidP="00465583">
      <w:pPr>
        <w:spacing w:after="0"/>
        <w:ind w:firstLine="709"/>
        <w:jc w:val="both"/>
        <w:rPr>
          <w:rFonts w:ascii="Arial" w:hAnsi="Arial" w:cs="Arial"/>
          <w:sz w:val="24"/>
          <w:szCs w:val="24"/>
        </w:rPr>
      </w:pPr>
      <w:r w:rsidRPr="009F321A">
        <w:rPr>
          <w:rFonts w:ascii="Arial" w:hAnsi="Arial" w:cs="Arial"/>
          <w:sz w:val="24"/>
          <w:szCs w:val="24"/>
        </w:rPr>
        <w:t xml:space="preserve">São critérios de diagnósticos do Transtorno de Espectro do Autismo, segundo o DSM IV: </w:t>
      </w:r>
    </w:p>
    <w:p w:rsidR="00DC3A01" w:rsidRPr="009F321A" w:rsidRDefault="00DC3A01" w:rsidP="00465583">
      <w:pPr>
        <w:spacing w:after="0"/>
        <w:ind w:firstLine="709"/>
        <w:jc w:val="both"/>
        <w:rPr>
          <w:rFonts w:ascii="Arial" w:hAnsi="Arial" w:cs="Arial"/>
          <w:sz w:val="24"/>
          <w:szCs w:val="24"/>
        </w:rPr>
      </w:pPr>
      <w:r w:rsidRPr="009F321A">
        <w:rPr>
          <w:rFonts w:ascii="Arial" w:hAnsi="Arial" w:cs="Arial"/>
          <w:sz w:val="24"/>
          <w:szCs w:val="24"/>
        </w:rPr>
        <w:t>1) Déficits persistentes na comunicação social e nas interações, clinicamente significativos manifestados por: déficits persistentes na comunicação não-verbal e verbal utilizada para a interação social; falta de interesse social; incapacidade de desenvolver e manter relacionamentos com seus pares apropriados ao nível de desenvolvimento.</w:t>
      </w:r>
    </w:p>
    <w:p w:rsidR="00DC3A01" w:rsidRPr="009F321A" w:rsidRDefault="00DC3A01" w:rsidP="00465583">
      <w:pPr>
        <w:spacing w:after="0"/>
        <w:ind w:firstLine="709"/>
        <w:jc w:val="both"/>
        <w:rPr>
          <w:rFonts w:ascii="Arial" w:hAnsi="Arial" w:cs="Arial"/>
          <w:sz w:val="24"/>
          <w:szCs w:val="24"/>
        </w:rPr>
      </w:pPr>
      <w:r w:rsidRPr="009F321A">
        <w:rPr>
          <w:rFonts w:ascii="Arial" w:hAnsi="Arial" w:cs="Arial"/>
          <w:sz w:val="24"/>
          <w:szCs w:val="24"/>
        </w:rPr>
        <w:t>2) Padrões restritos e repetitivos de comportamento, interesses e atividades, manifestados por pelo menos dois dos seguintes: estereotipias ou comportamentos verbais estereotipados ou excessos à rotinas e padrões de comportamento ritualizados, interesses restritos.</w:t>
      </w:r>
    </w:p>
    <w:p w:rsidR="00DC3A01" w:rsidRPr="009F321A" w:rsidRDefault="0037667F" w:rsidP="00465583">
      <w:pPr>
        <w:spacing w:after="0"/>
        <w:ind w:firstLine="709"/>
        <w:jc w:val="both"/>
        <w:rPr>
          <w:rFonts w:ascii="Arial" w:hAnsi="Arial" w:cs="Arial"/>
          <w:sz w:val="24"/>
          <w:szCs w:val="24"/>
        </w:rPr>
      </w:pPr>
      <w:r>
        <w:rPr>
          <w:rFonts w:ascii="Arial" w:hAnsi="Arial" w:cs="Arial"/>
          <w:sz w:val="24"/>
          <w:szCs w:val="24"/>
        </w:rPr>
        <w:t>3) O</w:t>
      </w:r>
      <w:r w:rsidRPr="009F321A">
        <w:rPr>
          <w:rFonts w:ascii="Arial" w:hAnsi="Arial" w:cs="Arial"/>
          <w:sz w:val="24"/>
          <w:szCs w:val="24"/>
        </w:rPr>
        <w:t>s</w:t>
      </w:r>
      <w:r w:rsidR="00DC3A01" w:rsidRPr="009F321A">
        <w:rPr>
          <w:rFonts w:ascii="Arial" w:hAnsi="Arial" w:cs="Arial"/>
          <w:sz w:val="24"/>
          <w:szCs w:val="24"/>
        </w:rPr>
        <w:t xml:space="preserve"> sintomas devem estar presentes na primeira infância (mas podem não se manifestar plenamente, até que as demandas sociais ultrapassem as capacidades limitadas).</w:t>
      </w:r>
    </w:p>
    <w:p w:rsidR="00DC3A01" w:rsidRDefault="0037667F" w:rsidP="00465583">
      <w:pPr>
        <w:spacing w:after="0"/>
        <w:ind w:firstLine="709"/>
        <w:jc w:val="both"/>
        <w:rPr>
          <w:rFonts w:ascii="Arial" w:hAnsi="Arial" w:cs="Arial"/>
          <w:sz w:val="24"/>
          <w:szCs w:val="24"/>
        </w:rPr>
      </w:pPr>
      <w:r>
        <w:rPr>
          <w:rFonts w:ascii="Arial" w:hAnsi="Arial" w:cs="Arial"/>
          <w:sz w:val="24"/>
          <w:szCs w:val="24"/>
        </w:rPr>
        <w:t>4) O</w:t>
      </w:r>
      <w:r w:rsidRPr="009F321A">
        <w:rPr>
          <w:rFonts w:ascii="Arial" w:hAnsi="Arial" w:cs="Arial"/>
          <w:sz w:val="24"/>
          <w:szCs w:val="24"/>
        </w:rPr>
        <w:t>s</w:t>
      </w:r>
      <w:r w:rsidR="00DC3A01" w:rsidRPr="009F321A">
        <w:rPr>
          <w:rFonts w:ascii="Arial" w:hAnsi="Arial" w:cs="Arial"/>
          <w:sz w:val="24"/>
          <w:szCs w:val="24"/>
        </w:rPr>
        <w:t xml:space="preserve"> sintomas causam limitação e prejuízo no funcionamento diário.</w:t>
      </w:r>
      <w:r w:rsidR="00DC3A01" w:rsidRPr="009F321A">
        <w:rPr>
          <w:rFonts w:ascii="Arial" w:hAnsi="Arial" w:cs="Arial"/>
          <w:sz w:val="24"/>
          <w:szCs w:val="24"/>
        </w:rPr>
        <w:br/>
        <w:t>O DSM IV também sugere o registro de especificadores: Com ou sem Deficiência intelectual, com ou sem comprometimento da linguagem, associado à alguma condição médica ou genética conhecida, ou a fator ambiental, associado a outro transtorno do desenvolvimento, mental.</w:t>
      </w:r>
    </w:p>
    <w:p w:rsidR="0054268E" w:rsidRPr="0054268E" w:rsidRDefault="0054268E" w:rsidP="00465583">
      <w:pPr>
        <w:spacing w:after="0"/>
        <w:ind w:firstLine="709"/>
        <w:jc w:val="both"/>
        <w:rPr>
          <w:rFonts w:ascii="Arial" w:hAnsi="Arial" w:cs="Arial"/>
          <w:sz w:val="16"/>
          <w:szCs w:val="16"/>
        </w:rPr>
      </w:pPr>
    </w:p>
    <w:p w:rsidR="0037667F" w:rsidRDefault="006C118B" w:rsidP="00465583">
      <w:pPr>
        <w:pStyle w:val="CAROL1"/>
        <w:tabs>
          <w:tab w:val="clear" w:pos="8504"/>
          <w:tab w:val="left" w:pos="4995"/>
        </w:tabs>
        <w:spacing w:line="276" w:lineRule="auto"/>
      </w:pPr>
      <w:bookmarkStart w:id="2" w:name="_Toc459228505"/>
      <w:r>
        <w:t>4</w:t>
      </w:r>
      <w:r w:rsidR="0037667F" w:rsidRPr="00760193">
        <w:t>.</w:t>
      </w:r>
      <w:r>
        <w:t>4</w:t>
      </w:r>
      <w:r w:rsidR="0037667F" w:rsidRPr="00760193">
        <w:t xml:space="preserve"> A </w:t>
      </w:r>
      <w:r>
        <w:t xml:space="preserve">avaliação no Espectro Autista </w:t>
      </w:r>
      <w:bookmarkEnd w:id="2"/>
      <w:r w:rsidR="00465583">
        <w:tab/>
      </w:r>
    </w:p>
    <w:p w:rsidR="00465583" w:rsidRPr="00760193" w:rsidRDefault="00465583" w:rsidP="00465583">
      <w:pPr>
        <w:pStyle w:val="CAROL1"/>
        <w:tabs>
          <w:tab w:val="clear" w:pos="8504"/>
          <w:tab w:val="left" w:pos="4995"/>
        </w:tabs>
        <w:spacing w:line="276" w:lineRule="auto"/>
      </w:pPr>
    </w:p>
    <w:p w:rsidR="0037667F" w:rsidRDefault="0037667F" w:rsidP="00465583">
      <w:pPr>
        <w:spacing w:after="0"/>
        <w:ind w:firstLine="709"/>
        <w:jc w:val="both"/>
        <w:rPr>
          <w:rFonts w:ascii="Arial" w:hAnsi="Arial" w:cs="Arial"/>
          <w:sz w:val="24"/>
          <w:szCs w:val="24"/>
        </w:rPr>
      </w:pPr>
      <w:r w:rsidRPr="00DA19DB">
        <w:rPr>
          <w:rFonts w:ascii="Arial" w:hAnsi="Arial" w:cs="Arial"/>
          <w:sz w:val="24"/>
          <w:szCs w:val="24"/>
        </w:rPr>
        <w:t>A avaliação consiste em: anamnese, avaliação neuropsicológica,</w:t>
      </w:r>
      <w:r w:rsidR="00FA221B">
        <w:rPr>
          <w:rFonts w:ascii="Arial" w:hAnsi="Arial" w:cs="Arial"/>
          <w:sz w:val="24"/>
          <w:szCs w:val="24"/>
        </w:rPr>
        <w:t xml:space="preserve"> fonoaudiológica, terapêutica,</w:t>
      </w:r>
      <w:r w:rsidRPr="00DA19DB">
        <w:rPr>
          <w:rFonts w:ascii="Arial" w:hAnsi="Arial" w:cs="Arial"/>
          <w:sz w:val="24"/>
          <w:szCs w:val="24"/>
        </w:rPr>
        <w:t xml:space="preserve"> avaliação da cognição social, exame físico, exame neurológico, avaliação através de equipamento que registra o movimento ocular (Tobii eye tracking) e aplicação de protocolos de pesquisas científicas. Ao final de cada avaliação, em reunião multidisciplinar discutem-se aspectos relevantes da avaliação, formulando-se um diagnóstico, baseado também nos critérios diagnósticos dos manuais médicos de diagnóstico DSM-IV (APA, 2002) e CID-10 (OMS, 2000). </w:t>
      </w:r>
    </w:p>
    <w:p w:rsidR="0054268E" w:rsidRPr="0054268E" w:rsidRDefault="0054268E" w:rsidP="00CE2F48">
      <w:pPr>
        <w:spacing w:after="0" w:line="240" w:lineRule="auto"/>
        <w:ind w:firstLine="709"/>
        <w:jc w:val="both"/>
        <w:rPr>
          <w:rFonts w:ascii="Arial" w:hAnsi="Arial" w:cs="Arial"/>
          <w:sz w:val="16"/>
          <w:szCs w:val="16"/>
        </w:rPr>
      </w:pPr>
    </w:p>
    <w:p w:rsidR="0037667F" w:rsidRDefault="006C118B" w:rsidP="00296623">
      <w:pPr>
        <w:pStyle w:val="CAROL1"/>
      </w:pPr>
      <w:bookmarkStart w:id="3" w:name="_Toc459228506"/>
      <w:r>
        <w:t>4.5</w:t>
      </w:r>
      <w:r w:rsidR="00F80B20" w:rsidRPr="00760193">
        <w:t xml:space="preserve"> </w:t>
      </w:r>
      <w:r w:rsidR="0037667F" w:rsidRPr="00760193">
        <w:t>A</w:t>
      </w:r>
      <w:r w:rsidR="00760193">
        <w:t xml:space="preserve">valiação diagnostico </w:t>
      </w:r>
      <w:bookmarkEnd w:id="3"/>
    </w:p>
    <w:p w:rsidR="00465583" w:rsidRPr="00760193" w:rsidRDefault="00465583" w:rsidP="00296623">
      <w:pPr>
        <w:pStyle w:val="CAROL1"/>
      </w:pPr>
    </w:p>
    <w:p w:rsidR="0037667F" w:rsidRPr="007B1B63" w:rsidRDefault="0037667F" w:rsidP="00465583">
      <w:pPr>
        <w:spacing w:after="0"/>
        <w:ind w:firstLine="709"/>
        <w:jc w:val="both"/>
        <w:rPr>
          <w:rFonts w:ascii="Arial" w:hAnsi="Arial" w:cs="Arial"/>
          <w:sz w:val="24"/>
          <w:szCs w:val="24"/>
        </w:rPr>
      </w:pPr>
      <w:r w:rsidRPr="00DA19DB">
        <w:rPr>
          <w:rFonts w:ascii="Arial" w:hAnsi="Arial" w:cs="Arial"/>
          <w:sz w:val="24"/>
          <w:szCs w:val="24"/>
        </w:rPr>
        <w:t>Segundo o autor</w:t>
      </w:r>
      <w:r w:rsidR="0054268E">
        <w:rPr>
          <w:rFonts w:ascii="Arial" w:hAnsi="Arial" w:cs="Arial"/>
          <w:sz w:val="24"/>
          <w:szCs w:val="24"/>
        </w:rPr>
        <w:t>, a</w:t>
      </w:r>
      <w:r w:rsidRPr="00DA19DB">
        <w:rPr>
          <w:rFonts w:ascii="Arial" w:hAnsi="Arial" w:cs="Arial"/>
          <w:sz w:val="24"/>
          <w:szCs w:val="24"/>
        </w:rPr>
        <w:t xml:space="preserve"> escala de avaliação </w:t>
      </w:r>
      <w:r w:rsidR="0054268E">
        <w:rPr>
          <w:rFonts w:ascii="Arial" w:hAnsi="Arial" w:cs="Arial"/>
          <w:sz w:val="24"/>
          <w:szCs w:val="24"/>
        </w:rPr>
        <w:t xml:space="preserve">ABC/ICA </w:t>
      </w:r>
      <w:r w:rsidRPr="00DA19DB">
        <w:rPr>
          <w:rFonts w:ascii="Arial" w:hAnsi="Arial" w:cs="Arial"/>
          <w:sz w:val="24"/>
          <w:szCs w:val="24"/>
        </w:rPr>
        <w:t xml:space="preserve">é </w:t>
      </w:r>
      <w:r w:rsidR="0054268E">
        <w:rPr>
          <w:rFonts w:ascii="Arial" w:hAnsi="Arial" w:cs="Arial"/>
          <w:sz w:val="24"/>
          <w:szCs w:val="24"/>
        </w:rPr>
        <w:t xml:space="preserve">a </w:t>
      </w:r>
      <w:r w:rsidRPr="00DA19DB">
        <w:rPr>
          <w:rFonts w:ascii="Arial" w:hAnsi="Arial" w:cs="Arial"/>
          <w:sz w:val="24"/>
          <w:szCs w:val="24"/>
        </w:rPr>
        <w:t xml:space="preserve">mais usada </w:t>
      </w:r>
      <w:r w:rsidR="0054268E">
        <w:rPr>
          <w:rFonts w:ascii="Arial" w:hAnsi="Arial" w:cs="Arial"/>
          <w:sz w:val="24"/>
          <w:szCs w:val="24"/>
        </w:rPr>
        <w:t>pelos</w:t>
      </w:r>
      <w:r w:rsidRPr="00DA19DB">
        <w:rPr>
          <w:rFonts w:ascii="Arial" w:hAnsi="Arial" w:cs="Arial"/>
          <w:sz w:val="24"/>
          <w:szCs w:val="24"/>
        </w:rPr>
        <w:t xml:space="preserve"> profissionais e</w:t>
      </w:r>
      <w:r w:rsidR="0054268E">
        <w:rPr>
          <w:rFonts w:ascii="Arial" w:hAnsi="Arial" w:cs="Arial"/>
          <w:sz w:val="24"/>
          <w:szCs w:val="24"/>
        </w:rPr>
        <w:t>m</w:t>
      </w:r>
      <w:r w:rsidRPr="00DA19DB">
        <w:rPr>
          <w:rFonts w:ascii="Arial" w:hAnsi="Arial" w:cs="Arial"/>
          <w:sz w:val="24"/>
          <w:szCs w:val="24"/>
        </w:rPr>
        <w:t xml:space="preserve"> grupo</w:t>
      </w:r>
      <w:r w:rsidR="0054268E">
        <w:rPr>
          <w:rFonts w:ascii="Arial" w:hAnsi="Arial" w:cs="Arial"/>
          <w:sz w:val="24"/>
          <w:szCs w:val="24"/>
        </w:rPr>
        <w:t>s</w:t>
      </w:r>
      <w:r w:rsidRPr="00DA19DB">
        <w:rPr>
          <w:rFonts w:ascii="Arial" w:hAnsi="Arial" w:cs="Arial"/>
          <w:sz w:val="24"/>
          <w:szCs w:val="24"/>
        </w:rPr>
        <w:t xml:space="preserve"> de avaliação multidisciplinar. </w:t>
      </w:r>
    </w:p>
    <w:p w:rsidR="0037667F" w:rsidRDefault="0037667F" w:rsidP="00465583">
      <w:pPr>
        <w:spacing w:after="0"/>
        <w:jc w:val="both"/>
        <w:rPr>
          <w:rFonts w:ascii="Arial" w:eastAsia="Times New Roman" w:hAnsi="Arial" w:cs="Arial"/>
          <w:b/>
          <w:bCs/>
          <w:sz w:val="24"/>
          <w:szCs w:val="24"/>
        </w:rPr>
      </w:pPr>
      <w:r w:rsidRPr="00DA19DB">
        <w:rPr>
          <w:rFonts w:ascii="Arial" w:eastAsia="Times New Roman" w:hAnsi="Arial" w:cs="Arial"/>
          <w:b/>
          <w:bCs/>
          <w:sz w:val="24"/>
          <w:szCs w:val="24"/>
        </w:rPr>
        <w:t>ABC/ICA</w:t>
      </w:r>
    </w:p>
    <w:p w:rsidR="00465583" w:rsidRDefault="00465583" w:rsidP="00465583">
      <w:pPr>
        <w:spacing w:after="0" w:line="240" w:lineRule="auto"/>
        <w:jc w:val="both"/>
        <w:rPr>
          <w:rFonts w:ascii="Arial" w:eastAsia="Times New Roman" w:hAnsi="Arial" w:cs="Arial"/>
          <w:b/>
          <w:bCs/>
          <w:sz w:val="24"/>
          <w:szCs w:val="24"/>
        </w:rPr>
      </w:pPr>
    </w:p>
    <w:p w:rsidR="0037667F" w:rsidRDefault="0037667F" w:rsidP="00465583">
      <w:pPr>
        <w:spacing w:after="0"/>
        <w:ind w:firstLine="709"/>
        <w:jc w:val="both"/>
        <w:rPr>
          <w:rFonts w:ascii="Arial" w:hAnsi="Arial" w:cs="Arial"/>
          <w:sz w:val="24"/>
          <w:szCs w:val="24"/>
        </w:rPr>
      </w:pPr>
      <w:r w:rsidRPr="007B1B63">
        <w:rPr>
          <w:rFonts w:ascii="Arial" w:hAnsi="Arial" w:cs="Arial"/>
          <w:sz w:val="24"/>
          <w:szCs w:val="24"/>
        </w:rPr>
        <w:t xml:space="preserve">O Autism Behavior Checklist (ABC) é uma lista contendo 57 comportamentos atípicos (Krug et al., 1980). No Brasil, a lista foi traduzida, adaptada e pré-validada com o nome de Inventário de Comportamentos Autísticos (ICA) (Marteleto &amp; Pedromônico, 2005). A lista foi concebida para a triagem inicial de crianças suspeitas de ter TGD e foi padronizado, por meio das observações dos professores das crianças. O objetivo do ABC/ICA é ajudar no diagnóstico diferencial das crianças suspeitas de ter TGD e encaminhá-las a tratamentos interventivos adequados. </w:t>
      </w:r>
    </w:p>
    <w:p w:rsidR="0037667F" w:rsidRDefault="0037667F" w:rsidP="00465583">
      <w:pPr>
        <w:spacing w:after="0"/>
        <w:ind w:firstLine="709"/>
        <w:jc w:val="both"/>
        <w:rPr>
          <w:rFonts w:ascii="Arial" w:hAnsi="Arial" w:cs="Arial"/>
          <w:sz w:val="24"/>
          <w:szCs w:val="24"/>
        </w:rPr>
      </w:pPr>
      <w:r w:rsidRPr="007B1B63">
        <w:rPr>
          <w:rFonts w:ascii="Arial" w:hAnsi="Arial" w:cs="Arial"/>
          <w:sz w:val="24"/>
          <w:szCs w:val="24"/>
        </w:rPr>
        <w:t>Cada item é pontuado de 1 a 4, determinado estatisticamente de acordo com o grau de associação ao comportamento patológico. A pontuação para cada um dos cinco domínios é registrada, dando uma pontuação parcial para cada domínio, assim como uma pontuação global. Quando o total chega a 68 pontos ou mais, a criança é considerada com autismo (krug et</w:t>
      </w:r>
      <w:r>
        <w:rPr>
          <w:rFonts w:ascii="Arial" w:hAnsi="Arial" w:cs="Arial"/>
          <w:sz w:val="24"/>
          <w:szCs w:val="24"/>
        </w:rPr>
        <w:t xml:space="preserve"> al, 1993)</w:t>
      </w:r>
      <w:r w:rsidRPr="007B1B63">
        <w:rPr>
          <w:rFonts w:ascii="Arial" w:hAnsi="Arial" w:cs="Arial"/>
          <w:sz w:val="24"/>
          <w:szCs w:val="24"/>
        </w:rPr>
        <w:t xml:space="preserve"> a pontuação entre 54 e 67 indica uma probabilidade moderada da criança ter autismo; a pontuação entre 47 e 53 é considerada duvidosa para a classificação do autismo, e escores abaixo de 47</w:t>
      </w:r>
      <w:r>
        <w:rPr>
          <w:rFonts w:ascii="Arial" w:hAnsi="Arial" w:cs="Arial"/>
          <w:sz w:val="24"/>
          <w:szCs w:val="24"/>
        </w:rPr>
        <w:t xml:space="preserve"> indicam que a criança é típica</w:t>
      </w:r>
      <w:r w:rsidRPr="007B1B63">
        <w:rPr>
          <w:rFonts w:ascii="Arial" w:hAnsi="Arial" w:cs="Arial"/>
          <w:sz w:val="24"/>
          <w:szCs w:val="24"/>
        </w:rPr>
        <w:t xml:space="preserve">. Os autores demonstraram que o instrumento é capaz de identificar as crianças com suspeita de autismo infantil e propôs uma pontuação de 49 como ponto de corte com alta sensibilidade e especificidade na identificação em tais casos na </w:t>
      </w:r>
      <w:r w:rsidR="00296623">
        <w:rPr>
          <w:rFonts w:ascii="Arial" w:hAnsi="Arial" w:cs="Arial"/>
          <w:sz w:val="24"/>
          <w:szCs w:val="24"/>
        </w:rPr>
        <w:t>população em geral</w:t>
      </w:r>
      <w:r w:rsidRPr="007B1B63">
        <w:rPr>
          <w:rFonts w:ascii="Arial" w:hAnsi="Arial" w:cs="Arial"/>
          <w:sz w:val="24"/>
          <w:szCs w:val="24"/>
        </w:rPr>
        <w:t>.</w:t>
      </w:r>
      <w:r w:rsidRPr="00DA19DB">
        <w:rPr>
          <w:rFonts w:ascii="Arial" w:hAnsi="Arial" w:cs="Arial"/>
          <w:sz w:val="24"/>
          <w:szCs w:val="24"/>
        </w:rPr>
        <w:t xml:space="preserve"> </w:t>
      </w:r>
      <w:r w:rsidR="00043190" w:rsidRPr="00DA19DB">
        <w:rPr>
          <w:rFonts w:ascii="Arial" w:hAnsi="Arial" w:cs="Arial"/>
          <w:sz w:val="24"/>
          <w:szCs w:val="24"/>
        </w:rPr>
        <w:t>(</w:t>
      </w:r>
      <w:r w:rsidR="00842B37">
        <w:rPr>
          <w:rFonts w:ascii="Arial" w:hAnsi="Arial" w:cs="Arial"/>
          <w:sz w:val="24"/>
          <w:szCs w:val="24"/>
        </w:rPr>
        <w:t>AGUIAR,</w:t>
      </w:r>
      <w:r w:rsidRPr="007B1B63">
        <w:rPr>
          <w:rFonts w:ascii="Arial" w:hAnsi="Arial" w:cs="Arial"/>
          <w:sz w:val="24"/>
          <w:szCs w:val="24"/>
        </w:rPr>
        <w:t xml:space="preserve"> 2010)</w:t>
      </w:r>
    </w:p>
    <w:p w:rsidR="0054268E" w:rsidRPr="0054268E" w:rsidRDefault="0054268E" w:rsidP="00CE2F48">
      <w:pPr>
        <w:spacing w:after="0" w:line="240" w:lineRule="auto"/>
        <w:ind w:firstLine="709"/>
        <w:jc w:val="both"/>
        <w:rPr>
          <w:rFonts w:ascii="Arial" w:hAnsi="Arial" w:cs="Arial"/>
          <w:sz w:val="16"/>
          <w:szCs w:val="16"/>
        </w:rPr>
      </w:pPr>
    </w:p>
    <w:p w:rsidR="0037667F" w:rsidRDefault="006C118B" w:rsidP="00CE2F48">
      <w:pPr>
        <w:spacing w:after="0" w:line="240" w:lineRule="auto"/>
        <w:rPr>
          <w:rFonts w:ascii="Arial" w:hAnsi="Arial" w:cstheme="majorBidi"/>
          <w:b/>
          <w:sz w:val="24"/>
          <w:szCs w:val="24"/>
        </w:rPr>
      </w:pPr>
      <w:r w:rsidRPr="006C118B">
        <w:rPr>
          <w:rFonts w:ascii="Arial" w:hAnsi="Arial" w:cstheme="majorBidi"/>
          <w:b/>
          <w:sz w:val="24"/>
          <w:szCs w:val="24"/>
        </w:rPr>
        <w:t>4.6</w:t>
      </w:r>
      <w:r w:rsidR="0037667F" w:rsidRPr="006C118B">
        <w:rPr>
          <w:rFonts w:ascii="Arial" w:hAnsi="Arial" w:cstheme="majorBidi"/>
          <w:b/>
          <w:sz w:val="24"/>
          <w:szCs w:val="24"/>
        </w:rPr>
        <w:t xml:space="preserve"> </w:t>
      </w:r>
      <w:r w:rsidR="00760193" w:rsidRPr="006C118B">
        <w:rPr>
          <w:rFonts w:ascii="Arial" w:hAnsi="Arial" w:cstheme="majorBidi"/>
          <w:b/>
          <w:sz w:val="24"/>
          <w:szCs w:val="24"/>
        </w:rPr>
        <w:t xml:space="preserve">Avaliação de acompanhamento </w:t>
      </w:r>
    </w:p>
    <w:p w:rsidR="00465583" w:rsidRPr="006C118B" w:rsidRDefault="00465583" w:rsidP="00CE2F48">
      <w:pPr>
        <w:spacing w:after="0" w:line="240" w:lineRule="auto"/>
        <w:rPr>
          <w:rFonts w:ascii="Arial" w:hAnsi="Arial" w:cstheme="majorBidi"/>
          <w:b/>
          <w:sz w:val="24"/>
          <w:szCs w:val="24"/>
        </w:rPr>
      </w:pPr>
    </w:p>
    <w:p w:rsidR="0037667F" w:rsidRPr="00636345" w:rsidRDefault="0037667F" w:rsidP="00CE2F48">
      <w:pPr>
        <w:spacing w:after="0" w:line="240" w:lineRule="auto"/>
        <w:ind w:firstLine="709"/>
        <w:jc w:val="both"/>
        <w:rPr>
          <w:rFonts w:ascii="Arial" w:eastAsia="Times New Roman" w:hAnsi="Arial" w:cs="Arial"/>
          <w:sz w:val="24"/>
          <w:szCs w:val="24"/>
        </w:rPr>
      </w:pPr>
      <w:r w:rsidRPr="00636345">
        <w:rPr>
          <w:rFonts w:ascii="Arial" w:eastAsia="Times New Roman" w:hAnsi="Arial" w:cs="Arial"/>
          <w:sz w:val="24"/>
          <w:szCs w:val="24"/>
        </w:rPr>
        <w:t>As intervenções mais conhecidas e mais utilizadas para promover o desenvolvimento da pessoa com autismo e que possuem comprovação científica de eficácia são:</w:t>
      </w:r>
    </w:p>
    <w:p w:rsidR="0037667F" w:rsidRPr="00636345" w:rsidRDefault="0037667F" w:rsidP="00CE2F48">
      <w:pPr>
        <w:spacing w:after="0" w:line="240" w:lineRule="auto"/>
        <w:ind w:firstLine="709"/>
        <w:jc w:val="both"/>
        <w:rPr>
          <w:rFonts w:ascii="Arial" w:eastAsia="Times New Roman" w:hAnsi="Arial" w:cs="Arial"/>
          <w:sz w:val="24"/>
          <w:szCs w:val="24"/>
        </w:rPr>
      </w:pPr>
      <w:r w:rsidRPr="00636345">
        <w:rPr>
          <w:rFonts w:ascii="Arial" w:eastAsia="Times New Roman" w:hAnsi="Arial" w:cs="Arial"/>
          <w:sz w:val="24"/>
          <w:szCs w:val="24"/>
        </w:rPr>
        <w:t>TEACCH (Treatment and Education of Autistic and Related Communication Handcapped Children): é um programa estruturado que combina diferentes materiais visuais para organizar o ambiente físico através de rotinas e sistemas de trabalho</w:t>
      </w:r>
      <w:r w:rsidR="004373C7">
        <w:rPr>
          <w:rFonts w:ascii="Arial" w:eastAsia="Times New Roman" w:hAnsi="Arial" w:cs="Arial"/>
          <w:sz w:val="24"/>
          <w:szCs w:val="24"/>
        </w:rPr>
        <w:t>.</w:t>
      </w:r>
    </w:p>
    <w:p w:rsidR="0037667F" w:rsidRPr="00636345" w:rsidRDefault="0037667F" w:rsidP="00CE2F48">
      <w:pPr>
        <w:spacing w:after="0" w:line="240" w:lineRule="auto"/>
        <w:ind w:firstLine="709"/>
        <w:jc w:val="both"/>
        <w:rPr>
          <w:rFonts w:ascii="Arial" w:eastAsia="Times New Roman" w:hAnsi="Arial" w:cs="Arial"/>
          <w:sz w:val="24"/>
          <w:szCs w:val="24"/>
        </w:rPr>
      </w:pPr>
      <w:r w:rsidRPr="00636345">
        <w:rPr>
          <w:rFonts w:ascii="Arial" w:eastAsia="Times New Roman" w:hAnsi="Arial" w:cs="Arial"/>
          <w:sz w:val="24"/>
          <w:szCs w:val="24"/>
        </w:rPr>
        <w:t>PECS (Picture Exchange Communication System) é um método de comunicação alternati</w:t>
      </w:r>
      <w:r w:rsidR="003F19EB">
        <w:rPr>
          <w:rFonts w:ascii="Arial" w:eastAsia="Times New Roman" w:hAnsi="Arial" w:cs="Arial"/>
          <w:sz w:val="24"/>
          <w:szCs w:val="24"/>
        </w:rPr>
        <w:t>va através de troca de figuras.</w:t>
      </w:r>
    </w:p>
    <w:p w:rsidR="0021320B" w:rsidRDefault="0037667F" w:rsidP="00CE2F48">
      <w:pPr>
        <w:spacing w:after="0" w:line="240" w:lineRule="auto"/>
        <w:ind w:firstLine="709"/>
        <w:jc w:val="both"/>
        <w:rPr>
          <w:rFonts w:ascii="Arial" w:eastAsia="Times New Roman" w:hAnsi="Arial" w:cs="Arial"/>
          <w:sz w:val="24"/>
          <w:szCs w:val="24"/>
        </w:rPr>
      </w:pPr>
      <w:r w:rsidRPr="00636345">
        <w:rPr>
          <w:rFonts w:ascii="Arial" w:eastAsia="Times New Roman" w:hAnsi="Arial" w:cs="Arial"/>
          <w:sz w:val="24"/>
          <w:szCs w:val="24"/>
        </w:rPr>
        <w:t xml:space="preserve">ABA (Applied Behavior Analysis) analise comportamental aplicada que se embasa na aplicação dos princípios fundamentais da teoria do aprendizado baseado no condicionamento operante e reforçadores para incrementar comportamentos socialmente significativos, </w:t>
      </w:r>
      <w:r w:rsidR="00760193">
        <w:rPr>
          <w:rFonts w:ascii="Arial" w:eastAsia="Times New Roman" w:hAnsi="Arial" w:cs="Arial"/>
          <w:sz w:val="24"/>
          <w:szCs w:val="24"/>
        </w:rPr>
        <w:t>(</w:t>
      </w:r>
      <w:r w:rsidR="00760193" w:rsidRPr="00760193">
        <w:rPr>
          <w:rFonts w:ascii="Arial" w:eastAsia="Times New Roman" w:hAnsi="Arial" w:cs="Arial"/>
          <w:sz w:val="24"/>
          <w:szCs w:val="24"/>
        </w:rPr>
        <w:t xml:space="preserve">Disponível </w:t>
      </w:r>
      <w:hyperlink r:id="rId13" w:history="1">
        <w:r w:rsidR="00760193" w:rsidRPr="00760193">
          <w:rPr>
            <w:rStyle w:val="Hyperlink"/>
            <w:rFonts w:ascii="Arial" w:eastAsia="Times New Roman" w:hAnsi="Arial" w:cs="Arial"/>
            <w:color w:val="auto"/>
            <w:sz w:val="24"/>
            <w:szCs w:val="24"/>
            <w:u w:val="none"/>
          </w:rPr>
          <w:t>www.AMA.org.br</w:t>
        </w:r>
      </w:hyperlink>
      <w:r w:rsidR="00760193">
        <w:rPr>
          <w:rFonts w:ascii="Arial" w:eastAsia="Times New Roman" w:hAnsi="Arial" w:cs="Arial"/>
          <w:sz w:val="24"/>
          <w:szCs w:val="24"/>
        </w:rPr>
        <w:t xml:space="preserve"> acesso em agosto 2016).</w:t>
      </w:r>
    </w:p>
    <w:p w:rsidR="0054268E" w:rsidRPr="0054268E" w:rsidRDefault="0054268E" w:rsidP="00CE2F48">
      <w:pPr>
        <w:spacing w:after="0" w:line="240" w:lineRule="auto"/>
        <w:ind w:firstLine="709"/>
        <w:jc w:val="both"/>
        <w:rPr>
          <w:rFonts w:ascii="Arial" w:eastAsia="Times New Roman" w:hAnsi="Arial" w:cs="Arial"/>
          <w:sz w:val="16"/>
          <w:szCs w:val="16"/>
        </w:rPr>
      </w:pPr>
    </w:p>
    <w:p w:rsidR="00911384" w:rsidRDefault="006C118B" w:rsidP="00CE2F48">
      <w:pPr>
        <w:spacing w:after="0" w:line="240" w:lineRule="auto"/>
        <w:jc w:val="both"/>
        <w:rPr>
          <w:rFonts w:ascii="Arial" w:hAnsi="Arial" w:cs="Arial"/>
          <w:b/>
          <w:sz w:val="24"/>
          <w:szCs w:val="24"/>
        </w:rPr>
      </w:pPr>
      <w:r>
        <w:rPr>
          <w:rFonts w:ascii="Arial" w:hAnsi="Arial" w:cs="Arial"/>
          <w:b/>
          <w:sz w:val="24"/>
          <w:szCs w:val="24"/>
        </w:rPr>
        <w:t>5.</w:t>
      </w:r>
      <w:r w:rsidR="00911384" w:rsidRPr="00E054A3">
        <w:rPr>
          <w:rFonts w:ascii="Arial" w:hAnsi="Arial" w:cs="Arial"/>
          <w:b/>
          <w:sz w:val="24"/>
          <w:szCs w:val="24"/>
        </w:rPr>
        <w:t xml:space="preserve"> Materiais e métodos.</w:t>
      </w:r>
    </w:p>
    <w:p w:rsidR="00465583" w:rsidRDefault="00465583" w:rsidP="00CE2F48">
      <w:pPr>
        <w:spacing w:after="0" w:line="240" w:lineRule="auto"/>
        <w:jc w:val="both"/>
        <w:rPr>
          <w:rFonts w:ascii="Arial" w:hAnsi="Arial" w:cs="Arial"/>
          <w:b/>
          <w:sz w:val="24"/>
          <w:szCs w:val="24"/>
        </w:rPr>
      </w:pPr>
    </w:p>
    <w:p w:rsidR="00296623" w:rsidRPr="00DA19DB" w:rsidRDefault="00911384" w:rsidP="00465583">
      <w:pPr>
        <w:spacing w:after="0"/>
        <w:jc w:val="both"/>
        <w:rPr>
          <w:rFonts w:ascii="Arial" w:hAnsi="Arial" w:cs="Arial"/>
          <w:sz w:val="24"/>
          <w:szCs w:val="24"/>
          <w:shd w:val="clear" w:color="auto" w:fill="FFFFFF"/>
        </w:rPr>
      </w:pPr>
      <w:r w:rsidRPr="00911384">
        <w:rPr>
          <w:rFonts w:ascii="Arial" w:hAnsi="Arial" w:cs="Arial"/>
          <w:sz w:val="24"/>
          <w:szCs w:val="24"/>
        </w:rPr>
        <w:tab/>
      </w:r>
      <w:r w:rsidR="00296623" w:rsidRPr="00DA19DB">
        <w:rPr>
          <w:rFonts w:ascii="Arial" w:hAnsi="Arial" w:cs="Arial"/>
          <w:sz w:val="24"/>
          <w:szCs w:val="24"/>
          <w:shd w:val="clear" w:color="auto" w:fill="FFFFFF"/>
        </w:rPr>
        <w:t>Este trabalho tem como característica ser uma revisão bibliográfica sistemática rea</w:t>
      </w:r>
      <w:r w:rsidR="00296623">
        <w:rPr>
          <w:rFonts w:ascii="Arial" w:hAnsi="Arial" w:cs="Arial"/>
          <w:sz w:val="24"/>
          <w:szCs w:val="24"/>
          <w:shd w:val="clear" w:color="auto" w:fill="FFFFFF"/>
        </w:rPr>
        <w:t>lizada de agosto de 2015 á setembro</w:t>
      </w:r>
      <w:r w:rsidR="00296623" w:rsidRPr="00DA19DB">
        <w:rPr>
          <w:rFonts w:ascii="Arial" w:hAnsi="Arial" w:cs="Arial"/>
          <w:sz w:val="24"/>
          <w:szCs w:val="24"/>
          <w:shd w:val="clear" w:color="auto" w:fill="FFFFFF"/>
        </w:rPr>
        <w:t xml:space="preserve"> 2016, com pesquisa nos bancos de dados (Scielo, Bumed,Birem Lilacs) nos idiomas português, Inglês e espanhol. Os livros científicos, originados da biblioteca Universidade Unaerp - Guarujá, situada no distrito de Guarujá - SP, e também livros e matérias didáticos de acervo pessoal, foram utilizados no corpo do trabalho.</w:t>
      </w:r>
    </w:p>
    <w:p w:rsidR="007D23E8" w:rsidRDefault="00296623" w:rsidP="00465583">
      <w:pPr>
        <w:spacing w:after="0"/>
        <w:jc w:val="both"/>
        <w:rPr>
          <w:rFonts w:ascii="Arial" w:hAnsi="Arial" w:cs="Arial"/>
          <w:sz w:val="24"/>
          <w:szCs w:val="24"/>
          <w:shd w:val="clear" w:color="auto" w:fill="FFFFFF"/>
        </w:rPr>
      </w:pPr>
      <w:r w:rsidRPr="00DA19DB">
        <w:rPr>
          <w:rFonts w:ascii="Arial" w:hAnsi="Arial" w:cs="Arial"/>
          <w:sz w:val="24"/>
          <w:szCs w:val="24"/>
          <w:shd w:val="clear" w:color="auto" w:fill="FFFFFF"/>
        </w:rPr>
        <w:lastRenderedPageBreak/>
        <w:tab/>
        <w:t xml:space="preserve">Os critérios de inclusão para os trabalhos pesquisados são: estar nos idiomas citados terem data de publicação dos últimos 10 anos (2006-2016), tratar em seu corpo de pesquisa sobre a </w:t>
      </w:r>
      <w:r>
        <w:rPr>
          <w:rFonts w:ascii="Arial" w:hAnsi="Arial" w:cs="Arial"/>
          <w:sz w:val="24"/>
          <w:szCs w:val="24"/>
          <w:shd w:val="clear" w:color="auto" w:fill="FFFFFF"/>
        </w:rPr>
        <w:t>avaliação multidisciplinar no es</w:t>
      </w:r>
      <w:r w:rsidR="00C2700B">
        <w:rPr>
          <w:rFonts w:ascii="Arial" w:hAnsi="Arial" w:cs="Arial"/>
          <w:sz w:val="24"/>
          <w:szCs w:val="24"/>
          <w:shd w:val="clear" w:color="auto" w:fill="FFFFFF"/>
        </w:rPr>
        <w:t>pectro autista.</w:t>
      </w:r>
    </w:p>
    <w:p w:rsidR="0054268E" w:rsidRPr="0054268E" w:rsidRDefault="0054268E" w:rsidP="00CE2F48">
      <w:pPr>
        <w:spacing w:after="0" w:line="240" w:lineRule="auto"/>
        <w:jc w:val="both"/>
        <w:rPr>
          <w:rFonts w:ascii="Arial" w:hAnsi="Arial" w:cs="Arial"/>
          <w:sz w:val="16"/>
          <w:szCs w:val="16"/>
          <w:shd w:val="clear" w:color="auto" w:fill="FFFFFF"/>
        </w:rPr>
      </w:pPr>
    </w:p>
    <w:p w:rsidR="00911384" w:rsidRDefault="006C118B" w:rsidP="00CE2F48">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6</w:t>
      </w:r>
      <w:r w:rsidR="00911384" w:rsidRPr="00E054A3">
        <w:rPr>
          <w:rFonts w:ascii="Arial" w:hAnsi="Arial" w:cs="Arial"/>
          <w:b/>
          <w:color w:val="000000"/>
          <w:sz w:val="24"/>
          <w:szCs w:val="24"/>
        </w:rPr>
        <w:t>. Resultados e discussões.</w:t>
      </w:r>
    </w:p>
    <w:p w:rsidR="00465583" w:rsidRDefault="00465583" w:rsidP="00CE2F48">
      <w:pPr>
        <w:autoSpaceDE w:val="0"/>
        <w:autoSpaceDN w:val="0"/>
        <w:adjustRightInd w:val="0"/>
        <w:spacing w:after="0" w:line="240" w:lineRule="auto"/>
        <w:jc w:val="both"/>
        <w:rPr>
          <w:rFonts w:ascii="Arial" w:hAnsi="Arial" w:cs="Arial"/>
          <w:b/>
          <w:color w:val="000000"/>
          <w:sz w:val="24"/>
          <w:szCs w:val="24"/>
        </w:rPr>
      </w:pPr>
    </w:p>
    <w:p w:rsidR="00A257A2" w:rsidRDefault="00911384" w:rsidP="00465583">
      <w:pPr>
        <w:spacing w:after="0"/>
        <w:jc w:val="both"/>
        <w:rPr>
          <w:rFonts w:ascii="Arial" w:hAnsi="Arial" w:cs="Arial"/>
          <w:sz w:val="24"/>
          <w:szCs w:val="24"/>
        </w:rPr>
      </w:pPr>
      <w:r>
        <w:rPr>
          <w:rFonts w:ascii="Arial" w:hAnsi="Arial" w:cs="Arial"/>
          <w:sz w:val="24"/>
          <w:szCs w:val="24"/>
        </w:rPr>
        <w:tab/>
      </w:r>
      <w:r w:rsidRPr="00911384">
        <w:rPr>
          <w:rFonts w:ascii="Arial" w:hAnsi="Arial" w:cs="Arial"/>
          <w:sz w:val="24"/>
          <w:szCs w:val="24"/>
        </w:rPr>
        <w:t>Após a análise inicial realizada com base</w:t>
      </w:r>
      <w:r w:rsidR="00A257A2">
        <w:rPr>
          <w:rFonts w:ascii="Arial" w:hAnsi="Arial" w:cs="Arial"/>
          <w:sz w:val="24"/>
          <w:szCs w:val="24"/>
        </w:rPr>
        <w:t xml:space="preserve"> nos títulos e nos resumos de 38</w:t>
      </w:r>
      <w:r w:rsidRPr="00911384">
        <w:rPr>
          <w:rFonts w:ascii="Arial" w:hAnsi="Arial" w:cs="Arial"/>
          <w:sz w:val="24"/>
          <w:szCs w:val="24"/>
        </w:rPr>
        <w:t xml:space="preserve"> ar</w:t>
      </w:r>
      <w:r w:rsidR="00A257A2">
        <w:rPr>
          <w:rFonts w:ascii="Arial" w:hAnsi="Arial" w:cs="Arial"/>
          <w:sz w:val="24"/>
          <w:szCs w:val="24"/>
        </w:rPr>
        <w:t>tigos</w:t>
      </w:r>
      <w:r w:rsidR="00296623">
        <w:rPr>
          <w:rFonts w:ascii="Arial" w:hAnsi="Arial" w:cs="Arial"/>
          <w:sz w:val="24"/>
          <w:szCs w:val="24"/>
        </w:rPr>
        <w:t>, foram selecionados 6</w:t>
      </w:r>
      <w:r w:rsidRPr="00911384">
        <w:rPr>
          <w:rFonts w:ascii="Arial" w:hAnsi="Arial" w:cs="Arial"/>
          <w:sz w:val="24"/>
          <w:szCs w:val="24"/>
        </w:rPr>
        <w:t xml:space="preserve"> artigos que preen</w:t>
      </w:r>
      <w:r w:rsidR="00A257A2">
        <w:rPr>
          <w:rFonts w:ascii="Arial" w:hAnsi="Arial" w:cs="Arial"/>
          <w:sz w:val="24"/>
          <w:szCs w:val="24"/>
        </w:rPr>
        <w:t>chessem os critérios da avaliação multidisciplinar. Estes descrevem a importância da avaliação multidis</w:t>
      </w:r>
      <w:r w:rsidR="00FA1F01">
        <w:rPr>
          <w:rFonts w:ascii="Arial" w:hAnsi="Arial" w:cs="Arial"/>
          <w:sz w:val="24"/>
          <w:szCs w:val="24"/>
        </w:rPr>
        <w:t>cipli</w:t>
      </w:r>
      <w:r w:rsidR="00043190">
        <w:rPr>
          <w:rFonts w:ascii="Arial" w:hAnsi="Arial" w:cs="Arial"/>
          <w:sz w:val="24"/>
          <w:szCs w:val="24"/>
        </w:rPr>
        <w:t xml:space="preserve">nar no espectro do autista, </w:t>
      </w:r>
      <w:r w:rsidR="0054268E">
        <w:rPr>
          <w:rFonts w:ascii="Arial" w:hAnsi="Arial" w:cs="Arial"/>
          <w:sz w:val="24"/>
          <w:szCs w:val="24"/>
        </w:rPr>
        <w:t>e estão pormenorizados na</w:t>
      </w:r>
      <w:r w:rsidR="00043190">
        <w:rPr>
          <w:rFonts w:ascii="Arial" w:hAnsi="Arial" w:cs="Arial"/>
          <w:sz w:val="24"/>
          <w:szCs w:val="24"/>
        </w:rPr>
        <w:t xml:space="preserve"> tabela 2.</w:t>
      </w:r>
    </w:p>
    <w:p w:rsidR="00043190" w:rsidRPr="00E843EC" w:rsidRDefault="00043190" w:rsidP="00465583">
      <w:pPr>
        <w:spacing w:after="0"/>
        <w:ind w:firstLine="708"/>
        <w:jc w:val="both"/>
        <w:rPr>
          <w:rFonts w:ascii="Arial" w:hAnsi="Arial" w:cs="Arial"/>
          <w:sz w:val="24"/>
          <w:szCs w:val="24"/>
        </w:rPr>
      </w:pPr>
      <w:r w:rsidRPr="000B576E">
        <w:rPr>
          <w:rFonts w:ascii="Arial" w:hAnsi="Arial" w:cs="Arial"/>
          <w:sz w:val="24"/>
          <w:szCs w:val="24"/>
        </w:rPr>
        <w:t xml:space="preserve">Kwee; Sampaio; Atherino (2009) cita que </w:t>
      </w:r>
      <w:r w:rsidR="0054268E">
        <w:rPr>
          <w:rFonts w:ascii="Arial" w:hAnsi="Arial" w:cs="Arial"/>
          <w:sz w:val="24"/>
          <w:szCs w:val="24"/>
        </w:rPr>
        <w:t>i</w:t>
      </w:r>
      <w:r w:rsidRPr="000B576E">
        <w:rPr>
          <w:rFonts w:ascii="Arial" w:hAnsi="Arial" w:cs="Arial"/>
          <w:sz w:val="24"/>
          <w:szCs w:val="24"/>
        </w:rPr>
        <w:t>ndependente do grau e do tipo de autismo, a aplicação da abordagem transdisc</w:t>
      </w:r>
      <w:r>
        <w:rPr>
          <w:rFonts w:ascii="Arial" w:hAnsi="Arial" w:cs="Arial"/>
          <w:sz w:val="24"/>
          <w:szCs w:val="24"/>
        </w:rPr>
        <w:t xml:space="preserve">iplinar nos sujeitos é positiva, pois ocorreu </w:t>
      </w:r>
      <w:r w:rsidRPr="000B576E">
        <w:rPr>
          <w:rFonts w:ascii="Arial" w:hAnsi="Arial" w:cs="Arial"/>
          <w:sz w:val="24"/>
          <w:szCs w:val="24"/>
        </w:rPr>
        <w:t>desenvolvimento em to</w:t>
      </w:r>
      <w:r w:rsidR="006C118B">
        <w:rPr>
          <w:rFonts w:ascii="Arial" w:hAnsi="Arial" w:cs="Arial"/>
          <w:sz w:val="24"/>
          <w:szCs w:val="24"/>
        </w:rPr>
        <w:t>das as áreas avaliadas</w:t>
      </w:r>
      <w:r w:rsidRPr="000B576E">
        <w:rPr>
          <w:rFonts w:ascii="Arial" w:hAnsi="Arial" w:cs="Arial"/>
          <w:sz w:val="24"/>
          <w:szCs w:val="24"/>
        </w:rPr>
        <w:t>.</w:t>
      </w:r>
      <w:r>
        <w:rPr>
          <w:rFonts w:ascii="Arial" w:hAnsi="Arial" w:cs="Arial"/>
          <w:sz w:val="24"/>
          <w:szCs w:val="24"/>
        </w:rPr>
        <w:t xml:space="preserve"> Já Garcia et al (2016) relata que para validar o diagnostico cognitivo comportamental dos alunos com autismo</w:t>
      </w:r>
      <w:r w:rsidRPr="004373C7">
        <w:rPr>
          <w:rFonts w:ascii="Arial" w:hAnsi="Arial" w:cs="Arial"/>
          <w:sz w:val="24"/>
          <w:szCs w:val="24"/>
        </w:rPr>
        <w:t xml:space="preserve"> </w:t>
      </w:r>
      <w:r>
        <w:rPr>
          <w:rFonts w:ascii="Arial" w:hAnsi="Arial" w:cs="Arial"/>
          <w:sz w:val="24"/>
          <w:szCs w:val="24"/>
        </w:rPr>
        <w:t>registrados nas escolas faz necessário que equipes acadêmicas ef</w:t>
      </w:r>
      <w:r w:rsidR="006C118B">
        <w:rPr>
          <w:rFonts w:ascii="Arial" w:hAnsi="Arial" w:cs="Arial"/>
          <w:sz w:val="24"/>
          <w:szCs w:val="24"/>
        </w:rPr>
        <w:t>etuem parcerias educacionais.</w:t>
      </w:r>
      <w:r w:rsidR="0054268E">
        <w:rPr>
          <w:rFonts w:ascii="Arial" w:hAnsi="Arial" w:cs="Arial"/>
          <w:sz w:val="24"/>
          <w:szCs w:val="24"/>
        </w:rPr>
        <w:t xml:space="preserve"> </w:t>
      </w:r>
      <w:r>
        <w:rPr>
          <w:rFonts w:ascii="Arial" w:hAnsi="Arial" w:cs="Arial"/>
          <w:sz w:val="24"/>
          <w:szCs w:val="24"/>
        </w:rPr>
        <w:t xml:space="preserve">Para Abreu (2013) </w:t>
      </w:r>
      <w:r w:rsidR="00C90254">
        <w:rPr>
          <w:rFonts w:ascii="Arial" w:hAnsi="Arial" w:cs="Arial"/>
          <w:sz w:val="24"/>
          <w:szCs w:val="24"/>
        </w:rPr>
        <w:t>as avaliações dos alunos</w:t>
      </w:r>
      <w:r w:rsidR="00C90254" w:rsidRPr="0011019E">
        <w:rPr>
          <w:rFonts w:ascii="Arial" w:hAnsi="Arial" w:cs="Arial"/>
          <w:sz w:val="24"/>
          <w:szCs w:val="24"/>
          <w:shd w:val="clear" w:color="auto" w:fill="FFFFFF"/>
        </w:rPr>
        <w:t xml:space="preserve"> verificaram-se</w:t>
      </w:r>
      <w:r w:rsidRPr="0011019E">
        <w:rPr>
          <w:rFonts w:ascii="Arial" w:hAnsi="Arial" w:cs="Arial"/>
          <w:sz w:val="24"/>
          <w:szCs w:val="24"/>
          <w:shd w:val="clear" w:color="auto" w:fill="FFFFFF"/>
        </w:rPr>
        <w:t xml:space="preserve"> que a Childhood Autism Rating Scale e Escala de Avaliação de Traços Autísticos são de breve aplicação e </w:t>
      </w:r>
      <w:r w:rsidR="006C118B">
        <w:rPr>
          <w:rFonts w:ascii="Arial" w:hAnsi="Arial" w:cs="Arial"/>
          <w:sz w:val="24"/>
          <w:szCs w:val="24"/>
          <w:shd w:val="clear" w:color="auto" w:fill="FFFFFF"/>
        </w:rPr>
        <w:t xml:space="preserve">rápido preenchimento e </w:t>
      </w:r>
      <w:r w:rsidRPr="0011019E">
        <w:rPr>
          <w:rFonts w:ascii="Arial" w:hAnsi="Arial" w:cs="Arial"/>
          <w:sz w:val="24"/>
          <w:szCs w:val="24"/>
          <w:shd w:val="clear" w:color="auto" w:fill="FFFFFF"/>
        </w:rPr>
        <w:t>a</w:t>
      </w:r>
      <w:r w:rsidRPr="0011019E">
        <w:rPr>
          <w:rStyle w:val="apple-converted-space"/>
          <w:rFonts w:ascii="Arial" w:hAnsi="Arial" w:cs="Arial"/>
          <w:sz w:val="24"/>
          <w:szCs w:val="24"/>
          <w:shd w:val="clear" w:color="auto" w:fill="FFFFFF"/>
        </w:rPr>
        <w:t> </w:t>
      </w:r>
      <w:r w:rsidRPr="0011019E">
        <w:rPr>
          <w:rFonts w:ascii="Arial" w:hAnsi="Arial" w:cs="Arial"/>
          <w:sz w:val="24"/>
          <w:szCs w:val="24"/>
          <w:shd w:val="clear" w:color="auto" w:fill="FFFFFF"/>
        </w:rPr>
        <w:t>Escala de Co</w:t>
      </w:r>
      <w:r>
        <w:rPr>
          <w:rFonts w:ascii="Arial" w:hAnsi="Arial" w:cs="Arial"/>
          <w:sz w:val="24"/>
          <w:szCs w:val="24"/>
          <w:shd w:val="clear" w:color="auto" w:fill="FFFFFF"/>
        </w:rPr>
        <w:t>mportamento Adaptativo</w:t>
      </w:r>
      <w:r w:rsidRPr="00212705">
        <w:rPr>
          <w:rFonts w:ascii="Arial" w:hAnsi="Arial" w:cs="Arial"/>
          <w:sz w:val="24"/>
          <w:szCs w:val="24"/>
          <w:shd w:val="clear" w:color="auto" w:fill="FFFFFF"/>
        </w:rPr>
        <w:t xml:space="preserve"> </w:t>
      </w:r>
      <w:r w:rsidR="006C118B">
        <w:rPr>
          <w:rFonts w:ascii="Arial" w:hAnsi="Arial" w:cs="Arial"/>
          <w:sz w:val="24"/>
          <w:szCs w:val="24"/>
          <w:shd w:val="clear" w:color="auto" w:fill="FFFFFF"/>
        </w:rPr>
        <w:t>é</w:t>
      </w:r>
      <w:r w:rsidRPr="0011019E">
        <w:rPr>
          <w:rFonts w:ascii="Arial" w:hAnsi="Arial" w:cs="Arial"/>
          <w:sz w:val="24"/>
          <w:szCs w:val="24"/>
          <w:shd w:val="clear" w:color="auto" w:fill="FFFFFF"/>
        </w:rPr>
        <w:t xml:space="preserve"> </w:t>
      </w:r>
      <w:r w:rsidR="006C118B">
        <w:rPr>
          <w:rFonts w:ascii="Arial" w:hAnsi="Arial" w:cs="Arial"/>
          <w:sz w:val="24"/>
          <w:szCs w:val="24"/>
          <w:shd w:val="clear" w:color="auto" w:fill="FFFFFF"/>
        </w:rPr>
        <w:t>extensa e de longa duração, então</w:t>
      </w:r>
      <w:r>
        <w:rPr>
          <w:rFonts w:ascii="Arial" w:hAnsi="Arial" w:cs="Arial"/>
          <w:sz w:val="24"/>
          <w:szCs w:val="24"/>
          <w:shd w:val="clear" w:color="auto" w:fill="FFFFFF"/>
        </w:rPr>
        <w:t xml:space="preserve"> esses dois últimos aparelhos não são adequados para</w:t>
      </w:r>
      <w:r w:rsidR="006C118B">
        <w:rPr>
          <w:rFonts w:ascii="Arial" w:hAnsi="Arial" w:cs="Arial"/>
          <w:sz w:val="24"/>
          <w:szCs w:val="24"/>
          <w:shd w:val="clear" w:color="auto" w:fill="FFFFFF"/>
        </w:rPr>
        <w:t xml:space="preserve"> avaliação dos alunos com Espectro</w:t>
      </w:r>
      <w:r>
        <w:rPr>
          <w:rFonts w:ascii="Arial" w:hAnsi="Arial" w:cs="Arial"/>
          <w:sz w:val="24"/>
          <w:szCs w:val="24"/>
          <w:shd w:val="clear" w:color="auto" w:fill="FFFFFF"/>
        </w:rPr>
        <w:t xml:space="preserve"> Autismo do 1º ciclo.</w:t>
      </w:r>
    </w:p>
    <w:p w:rsidR="00043190" w:rsidRDefault="00043190" w:rsidP="00465583">
      <w:pPr>
        <w:spacing w:after="0"/>
        <w:ind w:firstLine="708"/>
        <w:jc w:val="both"/>
        <w:rPr>
          <w:rFonts w:ascii="Arial" w:hAnsi="Arial" w:cs="Arial"/>
          <w:sz w:val="24"/>
          <w:szCs w:val="24"/>
        </w:rPr>
      </w:pPr>
      <w:r w:rsidRPr="006974AD">
        <w:rPr>
          <w:rFonts w:ascii="Arial" w:hAnsi="Arial" w:cs="Arial"/>
          <w:sz w:val="24"/>
          <w:szCs w:val="24"/>
        </w:rPr>
        <w:t xml:space="preserve">Lampert et al (2013) relata que </w:t>
      </w:r>
      <w:r>
        <w:rPr>
          <w:rFonts w:ascii="Arial" w:hAnsi="Arial" w:cs="Arial"/>
          <w:sz w:val="24"/>
          <w:szCs w:val="24"/>
        </w:rPr>
        <w:t xml:space="preserve">foi realizado pela equipe médica o </w:t>
      </w:r>
      <w:r w:rsidRPr="006974AD">
        <w:rPr>
          <w:rFonts w:ascii="Arial" w:hAnsi="Arial" w:cs="Arial"/>
          <w:sz w:val="24"/>
          <w:szCs w:val="24"/>
        </w:rPr>
        <w:t>PROTOCS – TEA</w:t>
      </w:r>
      <w:r>
        <w:rPr>
          <w:rFonts w:ascii="Arial" w:hAnsi="Arial" w:cs="Arial"/>
          <w:sz w:val="24"/>
          <w:szCs w:val="24"/>
        </w:rPr>
        <w:t xml:space="preserve"> no</w:t>
      </w:r>
      <w:r w:rsidRPr="006974AD">
        <w:rPr>
          <w:rFonts w:ascii="Arial" w:hAnsi="Arial" w:cs="Arial"/>
          <w:sz w:val="24"/>
          <w:szCs w:val="24"/>
        </w:rPr>
        <w:t xml:space="preserve"> Centro Experimental Multidisciplinar de av</w:t>
      </w:r>
      <w:r w:rsidR="00CE2F48">
        <w:rPr>
          <w:rFonts w:ascii="Arial" w:hAnsi="Arial" w:cs="Arial"/>
          <w:sz w:val="24"/>
          <w:szCs w:val="24"/>
        </w:rPr>
        <w:t>aliação em Autismo – CEMA</w:t>
      </w:r>
      <w:r w:rsidR="00652B17">
        <w:rPr>
          <w:rFonts w:ascii="Arial" w:hAnsi="Arial" w:cs="Arial"/>
          <w:sz w:val="24"/>
          <w:szCs w:val="24"/>
        </w:rPr>
        <w:t xml:space="preserve"> a </w:t>
      </w:r>
      <w:r w:rsidR="00CE2F48">
        <w:rPr>
          <w:rFonts w:ascii="Arial" w:hAnsi="Arial" w:cs="Arial"/>
          <w:sz w:val="24"/>
          <w:szCs w:val="24"/>
        </w:rPr>
        <w:t xml:space="preserve">sendo </w:t>
      </w:r>
      <w:r w:rsidR="006C118B">
        <w:rPr>
          <w:rFonts w:ascii="Arial" w:hAnsi="Arial" w:cs="Arial"/>
          <w:sz w:val="24"/>
          <w:szCs w:val="24"/>
        </w:rPr>
        <w:t xml:space="preserve">eficaz </w:t>
      </w:r>
      <w:r w:rsidR="00652B17">
        <w:rPr>
          <w:rFonts w:ascii="Arial" w:hAnsi="Arial" w:cs="Arial"/>
          <w:sz w:val="24"/>
          <w:szCs w:val="24"/>
        </w:rPr>
        <w:t xml:space="preserve">a avaliação </w:t>
      </w:r>
      <w:r w:rsidRPr="006974AD">
        <w:rPr>
          <w:rFonts w:ascii="Arial" w:hAnsi="Arial" w:cs="Arial"/>
          <w:sz w:val="24"/>
          <w:szCs w:val="24"/>
        </w:rPr>
        <w:t>para a identificação precoce de comprometimentos</w:t>
      </w:r>
      <w:r w:rsidR="00CE2F48">
        <w:rPr>
          <w:rFonts w:ascii="Arial" w:hAnsi="Arial" w:cs="Arial"/>
          <w:sz w:val="24"/>
          <w:szCs w:val="24"/>
        </w:rPr>
        <w:t xml:space="preserve"> do</w:t>
      </w:r>
      <w:r>
        <w:rPr>
          <w:rFonts w:ascii="Arial" w:hAnsi="Arial" w:cs="Arial"/>
          <w:sz w:val="24"/>
          <w:szCs w:val="24"/>
        </w:rPr>
        <w:t xml:space="preserve"> </w:t>
      </w:r>
      <w:r w:rsidR="006C118B">
        <w:rPr>
          <w:rFonts w:ascii="Arial" w:hAnsi="Arial" w:cs="Arial"/>
          <w:sz w:val="24"/>
          <w:szCs w:val="24"/>
        </w:rPr>
        <w:t xml:space="preserve">TEA. </w:t>
      </w:r>
      <w:r w:rsidRPr="00EE7243">
        <w:rPr>
          <w:rFonts w:ascii="Arial" w:hAnsi="Arial" w:cs="Arial"/>
          <w:sz w:val="24"/>
          <w:szCs w:val="24"/>
        </w:rPr>
        <w:t>Souza; Silva (2015)</w:t>
      </w:r>
      <w:r>
        <w:rPr>
          <w:rFonts w:ascii="Arial" w:hAnsi="Arial" w:cs="Arial"/>
          <w:color w:val="000000"/>
          <w:sz w:val="24"/>
          <w:szCs w:val="24"/>
          <w:shd w:val="clear" w:color="auto" w:fill="FFFFFF"/>
        </w:rPr>
        <w:t xml:space="preserve"> cita que de acordo com a equip</w:t>
      </w:r>
      <w:r w:rsidR="00CE2F48">
        <w:rPr>
          <w:rFonts w:ascii="Arial" w:hAnsi="Arial" w:cs="Arial"/>
          <w:color w:val="000000"/>
          <w:sz w:val="24"/>
          <w:szCs w:val="24"/>
          <w:shd w:val="clear" w:color="auto" w:fill="FFFFFF"/>
        </w:rPr>
        <w:t>e multidisciplinar</w:t>
      </w:r>
      <w:r w:rsidRPr="000B576E">
        <w:rPr>
          <w:rFonts w:ascii="Arial" w:hAnsi="Arial" w:cs="Arial"/>
          <w:sz w:val="20"/>
          <w:szCs w:val="20"/>
        </w:rPr>
        <w:t xml:space="preserve"> </w:t>
      </w:r>
      <w:r>
        <w:rPr>
          <w:rFonts w:ascii="Arial" w:hAnsi="Arial" w:cs="Arial"/>
          <w:color w:val="000000"/>
          <w:sz w:val="24"/>
          <w:szCs w:val="24"/>
          <w:shd w:val="clear" w:color="auto" w:fill="FFFFFF"/>
        </w:rPr>
        <w:t>a Equoterapia e um</w:t>
      </w:r>
      <w:r w:rsidR="00CE2F48">
        <w:rPr>
          <w:rFonts w:ascii="Arial" w:hAnsi="Arial" w:cs="Arial"/>
          <w:color w:val="000000"/>
          <w:sz w:val="24"/>
          <w:szCs w:val="24"/>
          <w:shd w:val="clear" w:color="auto" w:fill="FFFFFF"/>
        </w:rPr>
        <w:t xml:space="preserve"> método positivo</w:t>
      </w:r>
      <w:r>
        <w:rPr>
          <w:rFonts w:ascii="Arial" w:hAnsi="Arial" w:cs="Arial"/>
          <w:color w:val="000000"/>
          <w:sz w:val="24"/>
          <w:szCs w:val="24"/>
          <w:shd w:val="clear" w:color="auto" w:fill="FFFFFF"/>
        </w:rPr>
        <w:t xml:space="preserve"> para reabilitação da criança portadora do TEA</w:t>
      </w:r>
      <w:r w:rsidR="00CE2F48">
        <w:rPr>
          <w:rFonts w:ascii="Arial" w:hAnsi="Arial" w:cs="Arial"/>
          <w:color w:val="000000"/>
          <w:sz w:val="24"/>
          <w:szCs w:val="24"/>
          <w:shd w:val="clear" w:color="auto" w:fill="FFFFFF"/>
        </w:rPr>
        <w:t>.</w:t>
      </w:r>
    </w:p>
    <w:p w:rsidR="00043190" w:rsidRDefault="00043190" w:rsidP="00465583">
      <w:pPr>
        <w:spacing w:after="0"/>
        <w:ind w:firstLine="708"/>
        <w:jc w:val="both"/>
        <w:rPr>
          <w:rFonts w:ascii="Arial" w:hAnsi="Arial" w:cs="Arial"/>
          <w:sz w:val="24"/>
          <w:szCs w:val="24"/>
        </w:rPr>
      </w:pPr>
      <w:r w:rsidRPr="006F6F6B">
        <w:rPr>
          <w:rFonts w:ascii="Arial" w:hAnsi="Arial" w:cs="Arial"/>
          <w:sz w:val="24"/>
          <w:szCs w:val="24"/>
        </w:rPr>
        <w:t>Para Vidal; Moreira (2009) a equipe multidisciplinar e de fundamental importância para o alun</w:t>
      </w:r>
      <w:r>
        <w:rPr>
          <w:rFonts w:ascii="Arial" w:hAnsi="Arial" w:cs="Arial"/>
          <w:sz w:val="24"/>
          <w:szCs w:val="24"/>
        </w:rPr>
        <w:t>o portado do</w:t>
      </w:r>
      <w:r w:rsidRPr="006F6F6B">
        <w:rPr>
          <w:rFonts w:ascii="Arial" w:hAnsi="Arial" w:cs="Arial"/>
          <w:sz w:val="24"/>
          <w:szCs w:val="24"/>
        </w:rPr>
        <w:t xml:space="preserve"> autismo, pois cada aluno tem uma característica diferente não somente </w:t>
      </w:r>
      <w:r>
        <w:rPr>
          <w:rFonts w:ascii="Arial" w:hAnsi="Arial" w:cs="Arial"/>
          <w:sz w:val="24"/>
          <w:szCs w:val="24"/>
        </w:rPr>
        <w:t>qu</w:t>
      </w:r>
      <w:r w:rsidRPr="006F6F6B">
        <w:rPr>
          <w:rFonts w:ascii="Arial" w:hAnsi="Arial" w:cs="Arial"/>
          <w:sz w:val="24"/>
          <w:szCs w:val="24"/>
        </w:rPr>
        <w:t>a</w:t>
      </w:r>
      <w:r>
        <w:rPr>
          <w:rFonts w:ascii="Arial" w:hAnsi="Arial" w:cs="Arial"/>
          <w:sz w:val="24"/>
          <w:szCs w:val="24"/>
        </w:rPr>
        <w:t xml:space="preserve">ndo se refere </w:t>
      </w:r>
      <w:r w:rsidR="0054268E">
        <w:rPr>
          <w:rFonts w:ascii="Arial" w:hAnsi="Arial" w:cs="Arial"/>
          <w:sz w:val="24"/>
          <w:szCs w:val="24"/>
        </w:rPr>
        <w:t>à</w:t>
      </w:r>
      <w:r w:rsidRPr="006F6F6B">
        <w:rPr>
          <w:rFonts w:ascii="Arial" w:hAnsi="Arial" w:cs="Arial"/>
          <w:sz w:val="24"/>
          <w:szCs w:val="24"/>
        </w:rPr>
        <w:t xml:space="preserve"> questão educacional e da socialização, </w:t>
      </w:r>
      <w:r>
        <w:rPr>
          <w:rFonts w:ascii="Arial" w:hAnsi="Arial" w:cs="Arial"/>
          <w:sz w:val="24"/>
          <w:szCs w:val="24"/>
        </w:rPr>
        <w:t>mas também na verificação de</w:t>
      </w:r>
      <w:r w:rsidRPr="006F6F6B">
        <w:rPr>
          <w:rFonts w:ascii="Arial" w:hAnsi="Arial" w:cs="Arial"/>
          <w:sz w:val="24"/>
          <w:szCs w:val="24"/>
        </w:rPr>
        <w:t xml:space="preserve"> prognósticos precisos e abordagens terapêuticas eficazes</w:t>
      </w:r>
      <w:r>
        <w:rPr>
          <w:rFonts w:ascii="Arial" w:hAnsi="Arial" w:cs="Arial"/>
          <w:sz w:val="24"/>
          <w:szCs w:val="24"/>
        </w:rPr>
        <w:t>.</w:t>
      </w:r>
      <w:r w:rsidRPr="006F6F6B">
        <w:rPr>
          <w:rFonts w:ascii="Arial" w:hAnsi="Arial" w:cs="Arial"/>
          <w:sz w:val="24"/>
          <w:szCs w:val="24"/>
        </w:rPr>
        <w:t xml:space="preserve"> </w:t>
      </w:r>
    </w:p>
    <w:p w:rsidR="00043190" w:rsidRDefault="00043190" w:rsidP="00CE2F48">
      <w:pPr>
        <w:spacing w:after="0" w:line="240" w:lineRule="auto"/>
        <w:jc w:val="both"/>
        <w:rPr>
          <w:rFonts w:ascii="Arial" w:hAnsi="Arial" w:cs="Arial"/>
          <w:sz w:val="24"/>
          <w:szCs w:val="24"/>
        </w:rPr>
      </w:pPr>
    </w:p>
    <w:p w:rsidR="00043190" w:rsidRDefault="00043190" w:rsidP="00296623">
      <w:pPr>
        <w:spacing w:after="0"/>
        <w:jc w:val="both"/>
        <w:rPr>
          <w:rFonts w:ascii="Arial" w:hAnsi="Arial" w:cs="Arial"/>
          <w:sz w:val="24"/>
          <w:szCs w:val="24"/>
        </w:rPr>
      </w:pPr>
    </w:p>
    <w:p w:rsidR="00B0417D" w:rsidRDefault="00B0417D" w:rsidP="00296623">
      <w:pPr>
        <w:spacing w:after="0"/>
        <w:jc w:val="both"/>
        <w:rPr>
          <w:rFonts w:ascii="Arial" w:hAnsi="Arial" w:cs="Arial"/>
          <w:sz w:val="24"/>
          <w:szCs w:val="24"/>
        </w:rPr>
      </w:pPr>
    </w:p>
    <w:p w:rsidR="00B0417D" w:rsidRDefault="00B0417D" w:rsidP="00296623">
      <w:pPr>
        <w:spacing w:after="0"/>
        <w:jc w:val="both"/>
        <w:rPr>
          <w:rFonts w:ascii="Arial" w:hAnsi="Arial" w:cs="Arial"/>
          <w:sz w:val="24"/>
          <w:szCs w:val="24"/>
        </w:rPr>
        <w:sectPr w:rsidR="00B0417D" w:rsidSect="00296623">
          <w:pgSz w:w="11906" w:h="16838"/>
          <w:pgMar w:top="1701" w:right="1418" w:bottom="1701" w:left="1418" w:header="709" w:footer="709" w:gutter="0"/>
          <w:cols w:space="708"/>
          <w:docGrid w:linePitch="360"/>
        </w:sectPr>
      </w:pPr>
    </w:p>
    <w:p w:rsidR="00B0417D" w:rsidRDefault="00043190" w:rsidP="00296623">
      <w:pPr>
        <w:spacing w:after="0"/>
        <w:jc w:val="both"/>
        <w:rPr>
          <w:rFonts w:ascii="Arial" w:hAnsi="Arial" w:cs="Arial"/>
          <w:sz w:val="24"/>
          <w:szCs w:val="24"/>
        </w:rPr>
      </w:pPr>
      <w:r>
        <w:rPr>
          <w:rFonts w:ascii="Arial" w:hAnsi="Arial" w:cs="Arial"/>
          <w:sz w:val="24"/>
          <w:szCs w:val="24"/>
        </w:rPr>
        <w:lastRenderedPageBreak/>
        <w:t>Tabela 2 resultados das busca e artigos.</w:t>
      </w:r>
    </w:p>
    <w:p w:rsidR="00296623" w:rsidRPr="003F19EB" w:rsidRDefault="00296623" w:rsidP="00296623">
      <w:pPr>
        <w:spacing w:after="0"/>
        <w:jc w:val="both"/>
        <w:rPr>
          <w:rFonts w:ascii="Arial" w:hAnsi="Arial" w:cs="Arial"/>
          <w:sz w:val="16"/>
          <w:szCs w:val="16"/>
        </w:rPr>
      </w:pPr>
    </w:p>
    <w:tbl>
      <w:tblPr>
        <w:tblStyle w:val="Tabelacomgrade"/>
        <w:tblW w:w="5000" w:type="pct"/>
        <w:tblBorders>
          <w:left w:val="none" w:sz="0" w:space="0" w:color="auto"/>
          <w:right w:val="none" w:sz="0" w:space="0" w:color="auto"/>
        </w:tblBorders>
        <w:tblLook w:val="04A0" w:firstRow="1" w:lastRow="0" w:firstColumn="1" w:lastColumn="0" w:noHBand="0" w:noVBand="1"/>
      </w:tblPr>
      <w:tblGrid>
        <w:gridCol w:w="1655"/>
        <w:gridCol w:w="4235"/>
        <w:gridCol w:w="3461"/>
        <w:gridCol w:w="4085"/>
      </w:tblGrid>
      <w:tr w:rsidR="00A257A2" w:rsidTr="006C118B">
        <w:tc>
          <w:tcPr>
            <w:tcW w:w="616" w:type="pct"/>
          </w:tcPr>
          <w:p w:rsidR="00A257A2" w:rsidRPr="00456323" w:rsidRDefault="00A257A2" w:rsidP="001204DA">
            <w:pPr>
              <w:rPr>
                <w:rFonts w:ascii="Arial" w:hAnsi="Arial" w:cs="Arial"/>
                <w:b/>
                <w:sz w:val="20"/>
                <w:szCs w:val="20"/>
              </w:rPr>
            </w:pPr>
            <w:r w:rsidRPr="00456323">
              <w:rPr>
                <w:rFonts w:ascii="Arial" w:hAnsi="Arial" w:cs="Arial"/>
                <w:sz w:val="20"/>
                <w:szCs w:val="20"/>
              </w:rPr>
              <w:t>AUTOR / ANO</w:t>
            </w:r>
          </w:p>
        </w:tc>
        <w:tc>
          <w:tcPr>
            <w:tcW w:w="1576" w:type="pct"/>
          </w:tcPr>
          <w:p w:rsidR="00A257A2" w:rsidRPr="00456323" w:rsidRDefault="00A257A2" w:rsidP="001204DA">
            <w:pPr>
              <w:jc w:val="center"/>
              <w:rPr>
                <w:rFonts w:ascii="Arial" w:hAnsi="Arial" w:cs="Arial"/>
                <w:b/>
                <w:sz w:val="20"/>
                <w:szCs w:val="20"/>
              </w:rPr>
            </w:pPr>
            <w:r w:rsidRPr="00456323">
              <w:rPr>
                <w:rFonts w:ascii="Arial" w:hAnsi="Arial" w:cs="Arial"/>
                <w:sz w:val="20"/>
                <w:szCs w:val="20"/>
              </w:rPr>
              <w:t>MÉTODO/INTERVENÇÃO</w:t>
            </w:r>
          </w:p>
        </w:tc>
        <w:tc>
          <w:tcPr>
            <w:tcW w:w="1288" w:type="pct"/>
          </w:tcPr>
          <w:p w:rsidR="00A257A2" w:rsidRPr="00456323" w:rsidRDefault="00A257A2" w:rsidP="001204DA">
            <w:pPr>
              <w:jc w:val="center"/>
              <w:rPr>
                <w:rFonts w:ascii="Arial" w:hAnsi="Arial" w:cs="Arial"/>
                <w:b/>
                <w:sz w:val="20"/>
                <w:szCs w:val="20"/>
              </w:rPr>
            </w:pPr>
            <w:r w:rsidRPr="00456323">
              <w:rPr>
                <w:rFonts w:ascii="Arial" w:hAnsi="Arial" w:cs="Arial"/>
                <w:sz w:val="20"/>
                <w:szCs w:val="20"/>
              </w:rPr>
              <w:t>RESULTADOS</w:t>
            </w:r>
          </w:p>
        </w:tc>
        <w:tc>
          <w:tcPr>
            <w:tcW w:w="1520" w:type="pct"/>
          </w:tcPr>
          <w:p w:rsidR="00A257A2" w:rsidRPr="00456323" w:rsidRDefault="00A257A2" w:rsidP="001204DA">
            <w:pPr>
              <w:jc w:val="center"/>
              <w:rPr>
                <w:rFonts w:ascii="Arial" w:hAnsi="Arial" w:cs="Arial"/>
                <w:b/>
                <w:sz w:val="20"/>
                <w:szCs w:val="20"/>
              </w:rPr>
            </w:pPr>
            <w:r w:rsidRPr="00456323">
              <w:rPr>
                <w:rFonts w:ascii="Arial" w:hAnsi="Arial" w:cs="Arial"/>
                <w:sz w:val="20"/>
                <w:szCs w:val="20"/>
              </w:rPr>
              <w:t>CONCLUSÃO</w:t>
            </w:r>
          </w:p>
        </w:tc>
      </w:tr>
      <w:tr w:rsidR="00A257A2" w:rsidTr="006C118B">
        <w:tc>
          <w:tcPr>
            <w:tcW w:w="616" w:type="pct"/>
          </w:tcPr>
          <w:p w:rsidR="00A257A2" w:rsidRPr="00456323" w:rsidRDefault="00A257A2" w:rsidP="001204DA">
            <w:pPr>
              <w:rPr>
                <w:rFonts w:ascii="Arial" w:hAnsi="Arial" w:cs="Arial"/>
                <w:b/>
                <w:sz w:val="20"/>
                <w:szCs w:val="20"/>
              </w:rPr>
            </w:pPr>
            <w:r w:rsidRPr="00456323">
              <w:rPr>
                <w:rFonts w:ascii="Arial" w:hAnsi="Arial" w:cs="Arial"/>
                <w:sz w:val="20"/>
                <w:szCs w:val="20"/>
              </w:rPr>
              <w:t>Kwee; Sampaio; Atherino (2009).</w:t>
            </w:r>
          </w:p>
        </w:tc>
        <w:tc>
          <w:tcPr>
            <w:tcW w:w="1576" w:type="pct"/>
          </w:tcPr>
          <w:p w:rsidR="00A257A2" w:rsidRPr="00456323" w:rsidRDefault="000F3532" w:rsidP="000F3532">
            <w:pPr>
              <w:jc w:val="both"/>
              <w:rPr>
                <w:rFonts w:ascii="Arial" w:hAnsi="Arial" w:cs="Arial"/>
                <w:sz w:val="20"/>
                <w:szCs w:val="20"/>
              </w:rPr>
            </w:pPr>
            <w:r>
              <w:rPr>
                <w:rFonts w:ascii="Arial" w:hAnsi="Arial" w:cs="Arial"/>
                <w:sz w:val="20"/>
                <w:szCs w:val="20"/>
              </w:rPr>
              <w:t>A</w:t>
            </w:r>
            <w:r w:rsidR="00A257A2" w:rsidRPr="00456323">
              <w:rPr>
                <w:rFonts w:ascii="Arial" w:hAnsi="Arial" w:cs="Arial"/>
                <w:sz w:val="20"/>
                <w:szCs w:val="20"/>
              </w:rPr>
              <w:t>present</w:t>
            </w:r>
            <w:r>
              <w:rPr>
                <w:rFonts w:ascii="Arial" w:hAnsi="Arial" w:cs="Arial"/>
                <w:sz w:val="20"/>
                <w:szCs w:val="20"/>
              </w:rPr>
              <w:t>ou</w:t>
            </w:r>
            <w:r w:rsidR="00A257A2" w:rsidRPr="00456323">
              <w:rPr>
                <w:rFonts w:ascii="Arial" w:hAnsi="Arial" w:cs="Arial"/>
                <w:sz w:val="20"/>
                <w:szCs w:val="20"/>
              </w:rPr>
              <w:t xml:space="preserve"> protocolo de avaliação transdisciplinar no autismo baseado no programa denominado Treatment and Education of Autistic and related Communicattion handicapped Children – TEACCH e sua aplicação no programa desenvolvido na Organização Não –Governamental Centro de Referência e Apoio às Desordens do Desenvolvimento – CRADD. </w:t>
            </w:r>
            <w:r>
              <w:rPr>
                <w:rFonts w:ascii="Arial" w:hAnsi="Arial" w:cs="Arial"/>
                <w:sz w:val="20"/>
                <w:szCs w:val="20"/>
              </w:rPr>
              <w:t>N6</w:t>
            </w:r>
            <w:r w:rsidR="00A257A2" w:rsidRPr="00456323">
              <w:rPr>
                <w:rFonts w:ascii="Arial" w:hAnsi="Arial" w:cs="Arial"/>
                <w:sz w:val="20"/>
                <w:szCs w:val="20"/>
              </w:rPr>
              <w:t>, entre sete e doze anos, com diagnóstico de autismo que frequentam o programa da referida e que foram avaliados em três momentos durante o ano (janeiro, junho e dezembro).</w:t>
            </w:r>
          </w:p>
        </w:tc>
        <w:tc>
          <w:tcPr>
            <w:tcW w:w="1288" w:type="pct"/>
          </w:tcPr>
          <w:p w:rsidR="00A257A2" w:rsidRPr="00456323" w:rsidRDefault="00A257A2" w:rsidP="001204DA">
            <w:pPr>
              <w:jc w:val="both"/>
              <w:rPr>
                <w:rFonts w:ascii="Arial" w:hAnsi="Arial" w:cs="Arial"/>
                <w:b/>
                <w:sz w:val="20"/>
                <w:szCs w:val="20"/>
              </w:rPr>
            </w:pPr>
            <w:r w:rsidRPr="00456323">
              <w:rPr>
                <w:rFonts w:ascii="Arial" w:hAnsi="Arial" w:cs="Arial"/>
                <w:sz w:val="20"/>
                <w:szCs w:val="20"/>
              </w:rPr>
              <w:t xml:space="preserve"> Foram verificados os progressos de cada um deles nas áreas de interação social, comportamento, aspecto cognitivo e linguagem.</w:t>
            </w:r>
          </w:p>
        </w:tc>
        <w:tc>
          <w:tcPr>
            <w:tcW w:w="1520" w:type="pct"/>
          </w:tcPr>
          <w:p w:rsidR="00A257A2" w:rsidRPr="00456323" w:rsidRDefault="00A257A2" w:rsidP="001204DA">
            <w:pPr>
              <w:jc w:val="both"/>
              <w:rPr>
                <w:rFonts w:ascii="Arial" w:hAnsi="Arial" w:cs="Arial"/>
                <w:b/>
                <w:sz w:val="20"/>
                <w:szCs w:val="20"/>
              </w:rPr>
            </w:pPr>
            <w:r w:rsidRPr="00456323">
              <w:rPr>
                <w:rFonts w:ascii="Arial" w:hAnsi="Arial" w:cs="Arial"/>
                <w:sz w:val="20"/>
                <w:szCs w:val="20"/>
              </w:rPr>
              <w:t>Independente do grau e do tipo de autismo, a aplicação da abordagem transdisciplinar nos sujeitos, demonstrou que existe desenvolvimento em todas as áreas avaliadas, proporcionando o efetivo estabelecimento das suas funções comunicativas.</w:t>
            </w:r>
          </w:p>
        </w:tc>
      </w:tr>
      <w:tr w:rsidR="00A257A2" w:rsidTr="006C118B">
        <w:tc>
          <w:tcPr>
            <w:tcW w:w="616" w:type="pct"/>
          </w:tcPr>
          <w:p w:rsidR="00A257A2" w:rsidRPr="00456323" w:rsidRDefault="00A257A2" w:rsidP="001204DA">
            <w:pPr>
              <w:rPr>
                <w:rFonts w:ascii="Arial" w:hAnsi="Arial" w:cs="Arial"/>
                <w:sz w:val="20"/>
                <w:szCs w:val="20"/>
              </w:rPr>
            </w:pPr>
            <w:r w:rsidRPr="00456323">
              <w:rPr>
                <w:rFonts w:ascii="Arial" w:hAnsi="Arial" w:cs="Arial"/>
                <w:sz w:val="20"/>
                <w:szCs w:val="20"/>
              </w:rPr>
              <w:t>Abreu (2013)</w:t>
            </w:r>
          </w:p>
        </w:tc>
        <w:tc>
          <w:tcPr>
            <w:tcW w:w="1576" w:type="pct"/>
          </w:tcPr>
          <w:p w:rsidR="00A257A2" w:rsidRPr="00456323" w:rsidRDefault="00A257A2" w:rsidP="00A257A2">
            <w:pPr>
              <w:spacing w:after="0"/>
              <w:jc w:val="both"/>
              <w:rPr>
                <w:rFonts w:ascii="Arial" w:hAnsi="Arial" w:cs="Arial"/>
                <w:b/>
                <w:sz w:val="20"/>
                <w:szCs w:val="20"/>
              </w:rPr>
            </w:pPr>
            <w:r w:rsidRPr="00456323">
              <w:rPr>
                <w:rFonts w:ascii="Arial" w:hAnsi="Arial" w:cs="Arial"/>
                <w:sz w:val="20"/>
                <w:szCs w:val="20"/>
                <w:shd w:val="clear" w:color="auto" w:fill="FFFFFF"/>
              </w:rPr>
              <w:t>Este estudo pretendeu analisar o processo de avaliação dos alunos com Perturbações do Espectro do Autista este que foi dividido em dois estudos empíricos: no primeiro verificou-se as concepções e práticas de avaliação na perspectiva dos técnicos de uma equipa multidisciplinar, e no segundo analisou-se diversos instrumentos de avaliação e apresentou-se um instrumento de avaliação para alunos com Perturbações  Childhood Autism Rating Scale, Perfil Psicoeducacional Revisado, Escala de Avaliação de Traços Autísticos e Escala de Comportamento Adaptativo - Versão Portuguesa.</w:t>
            </w:r>
          </w:p>
        </w:tc>
        <w:tc>
          <w:tcPr>
            <w:tcW w:w="1288" w:type="pct"/>
          </w:tcPr>
          <w:p w:rsidR="00A257A2" w:rsidRPr="00456323" w:rsidRDefault="00A257A2" w:rsidP="001204DA">
            <w:pPr>
              <w:jc w:val="both"/>
              <w:rPr>
                <w:rFonts w:ascii="Arial" w:hAnsi="Arial" w:cs="Arial"/>
                <w:b/>
                <w:sz w:val="20"/>
                <w:szCs w:val="20"/>
              </w:rPr>
            </w:pPr>
            <w:r w:rsidRPr="00456323">
              <w:rPr>
                <w:rFonts w:ascii="Arial" w:hAnsi="Arial" w:cs="Arial"/>
                <w:sz w:val="20"/>
                <w:szCs w:val="20"/>
                <w:shd w:val="clear" w:color="auto" w:fill="FFFFFF"/>
              </w:rPr>
              <w:t>Os resultados indicaram que as conceções e práticas de avaliação dos técnicos encontram-se, na sua maioria, em conformidade com a literatura da especialidade. Dos quatro instrumentos de avaliação, verificou-se que a Childhood Autism Rating Scale e Escala de Avaliação de Traços Autísticos são de breve aplicação e rápido preenchimento e que o Perfil Psicoeducacional Revisado e a</w:t>
            </w:r>
            <w:r w:rsidRPr="00456323">
              <w:rPr>
                <w:rStyle w:val="apple-converted-space"/>
                <w:rFonts w:ascii="Arial" w:hAnsi="Arial" w:cs="Arial"/>
                <w:sz w:val="20"/>
                <w:szCs w:val="20"/>
                <w:shd w:val="clear" w:color="auto" w:fill="FFFFFF"/>
              </w:rPr>
              <w:t> </w:t>
            </w:r>
            <w:r w:rsidRPr="00456323">
              <w:rPr>
                <w:rFonts w:ascii="Arial" w:hAnsi="Arial" w:cs="Arial"/>
                <w:sz w:val="20"/>
                <w:szCs w:val="20"/>
                <w:shd w:val="clear" w:color="auto" w:fill="FFFFFF"/>
              </w:rPr>
              <w:t>Escala de Comportamento Adaptativo são extensos e longos</w:t>
            </w:r>
          </w:p>
        </w:tc>
        <w:tc>
          <w:tcPr>
            <w:tcW w:w="1520" w:type="pct"/>
          </w:tcPr>
          <w:p w:rsidR="00A257A2" w:rsidRPr="00456323" w:rsidRDefault="00A257A2" w:rsidP="001204DA">
            <w:pPr>
              <w:jc w:val="both"/>
              <w:rPr>
                <w:rFonts w:ascii="Arial" w:hAnsi="Arial" w:cs="Arial"/>
                <w:b/>
                <w:sz w:val="20"/>
                <w:szCs w:val="20"/>
              </w:rPr>
            </w:pPr>
            <w:r w:rsidRPr="00456323">
              <w:rPr>
                <w:rFonts w:ascii="Arial" w:hAnsi="Arial" w:cs="Arial"/>
                <w:sz w:val="20"/>
                <w:szCs w:val="20"/>
                <w:shd w:val="clear" w:color="auto" w:fill="FFFFFF"/>
              </w:rPr>
              <w:t xml:space="preserve">Constatou-se que todos os instrumentos são viáveis para população em estudo, mas que alguns itens não estão adequados a alunos com Perturbações do Espectro do Autismo do 1º ciclo. Verificou-se que os domínios comuns a todos os instrumentos consistem na interação social, na comunicação e linguagem e </w:t>
            </w:r>
            <w:r w:rsidRPr="00456323">
              <w:rPr>
                <w:rStyle w:val="apple-converted-space"/>
                <w:rFonts w:ascii="Arial" w:hAnsi="Arial" w:cs="Arial"/>
                <w:sz w:val="20"/>
                <w:szCs w:val="20"/>
                <w:shd w:val="clear" w:color="auto" w:fill="FFFFFF"/>
              </w:rPr>
              <w:t>nos</w:t>
            </w:r>
            <w:r w:rsidRPr="00456323">
              <w:rPr>
                <w:rFonts w:ascii="Arial" w:hAnsi="Arial" w:cs="Arial"/>
                <w:sz w:val="20"/>
                <w:szCs w:val="20"/>
                <w:shd w:val="clear" w:color="auto" w:fill="FFFFFF"/>
              </w:rPr>
              <w:t xml:space="preserve"> movimentos estereotipados e repetitivos.</w:t>
            </w:r>
          </w:p>
        </w:tc>
      </w:tr>
      <w:tr w:rsidR="00A257A2" w:rsidTr="006C118B">
        <w:tc>
          <w:tcPr>
            <w:tcW w:w="616" w:type="pct"/>
          </w:tcPr>
          <w:p w:rsidR="00A257A2" w:rsidRPr="00456323" w:rsidRDefault="00A257A2" w:rsidP="001204DA">
            <w:pPr>
              <w:rPr>
                <w:rFonts w:ascii="Arial" w:hAnsi="Arial" w:cs="Arial"/>
                <w:sz w:val="20"/>
                <w:szCs w:val="20"/>
              </w:rPr>
            </w:pPr>
            <w:r w:rsidRPr="00456323">
              <w:rPr>
                <w:rFonts w:ascii="Arial" w:hAnsi="Arial" w:cs="Arial"/>
                <w:sz w:val="20"/>
                <w:szCs w:val="20"/>
              </w:rPr>
              <w:lastRenderedPageBreak/>
              <w:t>Garcia et al (2016)</w:t>
            </w:r>
          </w:p>
        </w:tc>
        <w:tc>
          <w:tcPr>
            <w:tcW w:w="1576" w:type="pct"/>
          </w:tcPr>
          <w:p w:rsidR="00A257A2" w:rsidRPr="00456323" w:rsidRDefault="00A257A2" w:rsidP="00A257A2">
            <w:pPr>
              <w:spacing w:after="0"/>
              <w:jc w:val="both"/>
              <w:rPr>
                <w:rFonts w:ascii="Arial" w:hAnsi="Arial" w:cs="Arial"/>
                <w:b/>
                <w:sz w:val="20"/>
                <w:szCs w:val="20"/>
              </w:rPr>
            </w:pPr>
            <w:r w:rsidRPr="00456323">
              <w:rPr>
                <w:rFonts w:ascii="Arial" w:hAnsi="Arial" w:cs="Arial"/>
                <w:sz w:val="20"/>
                <w:szCs w:val="20"/>
              </w:rPr>
              <w:t>Entre setembro de 2011 e dezembro de 2014, foram avaliados 151 escolares da rede municipal de ensino de Barueri (SP) com o objetivo de validar a suspeita diagnóstica de transtorno global do desenvolvimento e investigar comorbidades genéticas. Avaliação: anamnese perinatal, crescimento e desenvolvimento, histórico de saúde, comorbidades (anoxia perinatal, prematuridade, infecções e defeitos congênitos, síndromes genéticas, deficiência intelectual, epilepsia); escalas de triagem Inventário de Comportamentos Autísticos (Autism Behavior Checklist – ABC) e Questioná</w:t>
            </w:r>
            <w:r w:rsidRPr="00456323">
              <w:rPr>
                <w:rFonts w:ascii="Arial" w:hAnsi="Arial" w:cs="Arial"/>
                <w:sz w:val="20"/>
                <w:szCs w:val="20"/>
              </w:rPr>
              <w:noBreakHyphen/>
              <w:t xml:space="preserve"> rio de Avaliação de Autismo (Autism Screening Questionnaire – ASQ).</w:t>
            </w:r>
          </w:p>
        </w:tc>
        <w:tc>
          <w:tcPr>
            <w:tcW w:w="1288" w:type="pct"/>
          </w:tcPr>
          <w:p w:rsidR="00A257A2" w:rsidRPr="00456323" w:rsidRDefault="00A257A2" w:rsidP="001204DA">
            <w:pPr>
              <w:jc w:val="both"/>
              <w:rPr>
                <w:rFonts w:ascii="Arial" w:hAnsi="Arial" w:cs="Arial"/>
                <w:b/>
                <w:sz w:val="20"/>
                <w:szCs w:val="20"/>
              </w:rPr>
            </w:pPr>
            <w:r w:rsidRPr="00456323">
              <w:rPr>
                <w:rFonts w:ascii="Arial" w:hAnsi="Arial" w:cs="Arial"/>
                <w:sz w:val="20"/>
                <w:szCs w:val="20"/>
              </w:rPr>
              <w:t xml:space="preserve"> Os principais resultados alcançados foram a exclusão do diagnóstico de TEA em 44 crianças (30%). Dentre os alunos com TEA, 22 (21%) apresentaram diversas comorbidades de causas genéticas e ambientais.</w:t>
            </w:r>
          </w:p>
        </w:tc>
        <w:tc>
          <w:tcPr>
            <w:tcW w:w="1520" w:type="pct"/>
          </w:tcPr>
          <w:p w:rsidR="00A257A2" w:rsidRPr="000B576E" w:rsidRDefault="00A257A2" w:rsidP="001204DA">
            <w:pPr>
              <w:jc w:val="both"/>
              <w:rPr>
                <w:rFonts w:ascii="Arial" w:hAnsi="Arial" w:cs="Arial"/>
                <w:b/>
                <w:sz w:val="20"/>
                <w:szCs w:val="20"/>
              </w:rPr>
            </w:pPr>
            <w:r w:rsidRPr="000B576E">
              <w:rPr>
                <w:rFonts w:ascii="Arial" w:hAnsi="Arial" w:cs="Arial"/>
                <w:sz w:val="20"/>
                <w:szCs w:val="20"/>
              </w:rPr>
              <w:t>O diagnóstico de autismo registrado pelas escolas foi validado por Equipes acadêmicas interdisciplinares podem efetuar parcerias com sistemas educacionais; protocolos clínicos básicos e disponíveis em nosso meio são eficazes tanto para validar o diagnóstico como para conhecer melhor o perfil cognitivo</w:t>
            </w:r>
            <w:r w:rsidRPr="000B576E">
              <w:rPr>
                <w:rFonts w:ascii="Arial" w:hAnsi="Arial" w:cs="Arial"/>
                <w:sz w:val="20"/>
                <w:szCs w:val="20"/>
              </w:rPr>
              <w:noBreakHyphen/>
              <w:t>comportamental e as condições gerais de saúde dos alunos</w:t>
            </w:r>
            <w:r w:rsidRPr="000B576E">
              <w:rPr>
                <w:sz w:val="20"/>
                <w:szCs w:val="20"/>
              </w:rPr>
              <w:t xml:space="preserve"> com autismo.</w:t>
            </w:r>
          </w:p>
        </w:tc>
      </w:tr>
      <w:tr w:rsidR="00A257A2" w:rsidTr="006C118B">
        <w:tc>
          <w:tcPr>
            <w:tcW w:w="616" w:type="pct"/>
          </w:tcPr>
          <w:p w:rsidR="00A257A2" w:rsidRPr="00456323" w:rsidRDefault="00A257A2" w:rsidP="001204DA">
            <w:pPr>
              <w:rPr>
                <w:rFonts w:ascii="Arial" w:hAnsi="Arial" w:cs="Arial"/>
                <w:sz w:val="20"/>
                <w:szCs w:val="20"/>
                <w:lang w:val="en-US"/>
              </w:rPr>
            </w:pPr>
            <w:r w:rsidRPr="00456323">
              <w:rPr>
                <w:rFonts w:ascii="Arial" w:hAnsi="Arial" w:cs="Arial"/>
                <w:sz w:val="20"/>
                <w:szCs w:val="20"/>
                <w:lang w:val="en-US"/>
              </w:rPr>
              <w:t>Lampert et al (2013)</w:t>
            </w:r>
            <w:r w:rsidRPr="00456323">
              <w:rPr>
                <w:rFonts w:ascii="Arial" w:hAnsi="Arial" w:cs="Arial"/>
                <w:color w:val="006621"/>
                <w:sz w:val="20"/>
                <w:szCs w:val="20"/>
                <w:shd w:val="clear" w:color="auto" w:fill="FFFFFF"/>
                <w:lang w:val="en-US"/>
              </w:rPr>
              <w:t xml:space="preserve"> </w:t>
            </w:r>
          </w:p>
        </w:tc>
        <w:tc>
          <w:tcPr>
            <w:tcW w:w="1576" w:type="pct"/>
          </w:tcPr>
          <w:p w:rsidR="00A257A2" w:rsidRPr="00456323" w:rsidRDefault="00A257A2" w:rsidP="00A257A2">
            <w:pPr>
              <w:spacing w:after="0"/>
              <w:jc w:val="both"/>
              <w:rPr>
                <w:rFonts w:ascii="Arial" w:hAnsi="Arial" w:cs="Arial"/>
                <w:b/>
                <w:sz w:val="20"/>
                <w:szCs w:val="20"/>
              </w:rPr>
            </w:pPr>
            <w:r w:rsidRPr="00456323">
              <w:rPr>
                <w:rFonts w:ascii="Arial" w:hAnsi="Arial" w:cs="Arial"/>
                <w:sz w:val="20"/>
                <w:szCs w:val="20"/>
              </w:rPr>
              <w:t>O presente artigo tem como objetivo principal descrever uma proposta de avaliação sociocomunicativa a partir da utilização de um protocolo de observação de comportamentos em um caso de suspeita de TEA, realizou-se um estudo de caso único de cunho descritivo, cujo participante foi um menino com 32 meses de idade, avaliado no Centro Experimental Multidisciplinar de avaliação em Autismo – CEMA</w:t>
            </w:r>
          </w:p>
        </w:tc>
        <w:tc>
          <w:tcPr>
            <w:tcW w:w="1288" w:type="pct"/>
          </w:tcPr>
          <w:p w:rsidR="00A257A2" w:rsidRPr="00456323" w:rsidRDefault="00A257A2" w:rsidP="001204DA">
            <w:pPr>
              <w:jc w:val="both"/>
              <w:rPr>
                <w:rFonts w:ascii="Arial" w:hAnsi="Arial" w:cs="Arial"/>
                <w:b/>
                <w:sz w:val="20"/>
                <w:szCs w:val="20"/>
              </w:rPr>
            </w:pPr>
            <w:r w:rsidRPr="00456323">
              <w:rPr>
                <w:rFonts w:ascii="Arial" w:hAnsi="Arial" w:cs="Arial"/>
                <w:sz w:val="20"/>
                <w:szCs w:val="20"/>
              </w:rPr>
              <w:t xml:space="preserve"> Os resultados demonstram que a avaliação foi eficaz não só para a identificação precoce de comprometimentos, como para a caracterização da qualidade dos mesmos, apontando também potencialidades no desenvolvimento sociocomunicativo da criança observada</w:t>
            </w:r>
          </w:p>
        </w:tc>
        <w:tc>
          <w:tcPr>
            <w:tcW w:w="1520" w:type="pct"/>
          </w:tcPr>
          <w:p w:rsidR="00A257A2" w:rsidRPr="000B576E" w:rsidRDefault="00A257A2" w:rsidP="001204DA">
            <w:pPr>
              <w:jc w:val="both"/>
              <w:rPr>
                <w:rFonts w:ascii="Arial" w:hAnsi="Arial" w:cs="Arial"/>
                <w:b/>
                <w:sz w:val="20"/>
                <w:szCs w:val="20"/>
              </w:rPr>
            </w:pPr>
            <w:r w:rsidRPr="000B576E">
              <w:rPr>
                <w:rFonts w:ascii="Arial" w:hAnsi="Arial" w:cs="Arial"/>
                <w:sz w:val="20"/>
                <w:szCs w:val="20"/>
              </w:rPr>
              <w:t>Considerando a existência de diagnóstico prévio desse transtorno, realizado pela equipe médica, o Protocolo de observação (PROTOCS – TEA) parece ser potencialmente eficaz na identificação e caracterização dos comportamentos indicativos para diagnóstico do TEA.</w:t>
            </w:r>
          </w:p>
        </w:tc>
      </w:tr>
      <w:tr w:rsidR="004373C7" w:rsidTr="006C118B">
        <w:tc>
          <w:tcPr>
            <w:tcW w:w="616" w:type="pct"/>
          </w:tcPr>
          <w:p w:rsidR="004373C7" w:rsidRPr="00456323" w:rsidRDefault="004373C7" w:rsidP="004373C7">
            <w:pPr>
              <w:rPr>
                <w:rFonts w:ascii="Arial" w:hAnsi="Arial" w:cs="Arial"/>
                <w:sz w:val="20"/>
                <w:szCs w:val="20"/>
              </w:rPr>
            </w:pPr>
            <w:r w:rsidRPr="00456323">
              <w:rPr>
                <w:rFonts w:ascii="Arial" w:hAnsi="Arial" w:cs="Arial"/>
                <w:sz w:val="20"/>
                <w:szCs w:val="20"/>
              </w:rPr>
              <w:t>Souza; Silva (2015)</w:t>
            </w:r>
          </w:p>
        </w:tc>
        <w:tc>
          <w:tcPr>
            <w:tcW w:w="1576" w:type="pct"/>
          </w:tcPr>
          <w:p w:rsidR="004373C7" w:rsidRPr="00456323" w:rsidRDefault="004373C7" w:rsidP="004373C7">
            <w:pPr>
              <w:spacing w:after="0"/>
              <w:jc w:val="both"/>
              <w:rPr>
                <w:rFonts w:ascii="Arial" w:hAnsi="Arial" w:cs="Arial"/>
                <w:b/>
                <w:sz w:val="20"/>
                <w:szCs w:val="20"/>
              </w:rPr>
            </w:pPr>
            <w:r w:rsidRPr="00456323">
              <w:rPr>
                <w:rFonts w:ascii="Arial" w:hAnsi="Arial" w:cs="Arial"/>
                <w:sz w:val="20"/>
                <w:szCs w:val="20"/>
              </w:rPr>
              <w:t xml:space="preserve">O objetivo da foi pesquisar e investigar o desenvolvimento de uma criança de 10 anos com diagnostico de Espectro do Autismo, através da Equoterapia este que é um método terapêutico dentro de uma abordagem interdisciplinar, nas áreas de saúde, educação e equitação.   Participaram do </w:t>
            </w:r>
            <w:r w:rsidRPr="00456323">
              <w:rPr>
                <w:rFonts w:ascii="Arial" w:hAnsi="Arial" w:cs="Arial"/>
                <w:sz w:val="20"/>
                <w:szCs w:val="20"/>
              </w:rPr>
              <w:lastRenderedPageBreak/>
              <w:t>estudo uma equipe multidisciplinar, composta por psicóloga, terapeuta ocupacional, fonoaudióloga e fisioterapeuta.</w:t>
            </w:r>
          </w:p>
        </w:tc>
        <w:tc>
          <w:tcPr>
            <w:tcW w:w="1288" w:type="pct"/>
          </w:tcPr>
          <w:p w:rsidR="004373C7" w:rsidRPr="00456323" w:rsidRDefault="004373C7" w:rsidP="004373C7">
            <w:pPr>
              <w:jc w:val="both"/>
              <w:rPr>
                <w:rFonts w:ascii="Arial" w:hAnsi="Arial" w:cs="Arial"/>
                <w:b/>
                <w:sz w:val="20"/>
                <w:szCs w:val="20"/>
              </w:rPr>
            </w:pPr>
            <w:r w:rsidRPr="00456323">
              <w:rPr>
                <w:rFonts w:ascii="Arial" w:hAnsi="Arial" w:cs="Arial"/>
                <w:sz w:val="20"/>
                <w:szCs w:val="20"/>
              </w:rPr>
              <w:lastRenderedPageBreak/>
              <w:t xml:space="preserve">De acordo com os dados obtidos foi possível evidenciar, na percepção desses técnicos, que a Equoterapia foi um método fundamental e eficaz para a reabilitação dessa criança, sendo uma prática que proporcionou bem-estar e qualidade de vida, </w:t>
            </w:r>
            <w:r w:rsidRPr="00456323">
              <w:rPr>
                <w:rFonts w:ascii="Arial" w:hAnsi="Arial" w:cs="Arial"/>
                <w:sz w:val="20"/>
                <w:szCs w:val="20"/>
              </w:rPr>
              <w:lastRenderedPageBreak/>
              <w:t xml:space="preserve">contribuindo para melhorar a coordenação motora, o equilíbrio, a afetividade e os relacionamentos sociais, assim como a autonomia e a autoestima. </w:t>
            </w:r>
          </w:p>
        </w:tc>
        <w:tc>
          <w:tcPr>
            <w:tcW w:w="1520" w:type="pct"/>
          </w:tcPr>
          <w:p w:rsidR="004373C7" w:rsidRPr="000B576E" w:rsidRDefault="004373C7" w:rsidP="004373C7">
            <w:pPr>
              <w:jc w:val="both"/>
              <w:rPr>
                <w:rFonts w:ascii="Arial" w:hAnsi="Arial" w:cs="Arial"/>
                <w:b/>
                <w:sz w:val="20"/>
                <w:szCs w:val="20"/>
              </w:rPr>
            </w:pPr>
            <w:r w:rsidRPr="000B576E">
              <w:rPr>
                <w:rFonts w:ascii="Arial" w:hAnsi="Arial" w:cs="Arial"/>
                <w:sz w:val="20"/>
                <w:szCs w:val="20"/>
              </w:rPr>
              <w:lastRenderedPageBreak/>
              <w:t>De acordo com os relatos dos técnicos (psicóloga, terapeuta ocupacional, fonoaudióloga e fisioterapeuta) foi possível obter informações relevantes sobre o TEA, compreendendo como funciona a atividade da equoterapia, que está de acordo com o referencial teórico</w:t>
            </w:r>
            <w:r w:rsidRPr="000B576E">
              <w:rPr>
                <w:sz w:val="20"/>
                <w:szCs w:val="20"/>
              </w:rPr>
              <w:t>.</w:t>
            </w:r>
          </w:p>
        </w:tc>
      </w:tr>
      <w:tr w:rsidR="00296623" w:rsidTr="006C118B">
        <w:tc>
          <w:tcPr>
            <w:tcW w:w="616" w:type="pct"/>
          </w:tcPr>
          <w:p w:rsidR="00296623" w:rsidRPr="00B3553B" w:rsidRDefault="00296623" w:rsidP="00296623">
            <w:pPr>
              <w:rPr>
                <w:rFonts w:ascii="Arial" w:hAnsi="Arial" w:cs="Arial"/>
                <w:sz w:val="20"/>
                <w:szCs w:val="20"/>
              </w:rPr>
            </w:pPr>
            <w:r w:rsidRPr="00B3553B">
              <w:rPr>
                <w:rFonts w:ascii="Arial" w:hAnsi="Arial" w:cs="Arial"/>
                <w:sz w:val="20"/>
                <w:szCs w:val="20"/>
              </w:rPr>
              <w:t>Vidal; Moreira</w:t>
            </w:r>
          </w:p>
          <w:p w:rsidR="00296623" w:rsidRDefault="00296623" w:rsidP="00296623">
            <w:pPr>
              <w:rPr>
                <w:rFonts w:ascii="Arial" w:hAnsi="Arial" w:cs="Arial"/>
                <w:b/>
                <w:sz w:val="28"/>
                <w:szCs w:val="28"/>
              </w:rPr>
            </w:pPr>
            <w:r w:rsidRPr="00B3553B">
              <w:rPr>
                <w:rFonts w:ascii="Arial" w:hAnsi="Arial" w:cs="Arial"/>
                <w:sz w:val="20"/>
                <w:szCs w:val="20"/>
              </w:rPr>
              <w:t>(2009)</w:t>
            </w:r>
          </w:p>
        </w:tc>
        <w:tc>
          <w:tcPr>
            <w:tcW w:w="1576" w:type="pct"/>
          </w:tcPr>
          <w:p w:rsidR="00296623" w:rsidRPr="00B3553B" w:rsidRDefault="00296623" w:rsidP="00296623">
            <w:pPr>
              <w:spacing w:after="0"/>
              <w:jc w:val="both"/>
              <w:rPr>
                <w:rFonts w:ascii="Arial" w:hAnsi="Arial" w:cs="Arial"/>
                <w:sz w:val="20"/>
                <w:szCs w:val="20"/>
              </w:rPr>
            </w:pPr>
            <w:r w:rsidRPr="00B3553B">
              <w:rPr>
                <w:rFonts w:ascii="Arial" w:hAnsi="Arial" w:cs="Arial"/>
                <w:sz w:val="20"/>
                <w:szCs w:val="20"/>
              </w:rPr>
              <w:t>O trabalho foi desenvolvido no período de 10 meses, com um aluno de 7 anos este que funciona há quatorze anos conta com uma equipe terapêutica, auxiliando no processo avaliativo e clínico desses alunos. Atuou-se em duas esferas, uma no auxílio à professora, onde ambas traçaram o perfil comportamental desse aluno e juntas fizeram avaliação e planejamento das aulas, específico para este aluno, bem como com a família, onde foi feito um trabalho de psicoeducação referente ao Transtorno, e dado o suporte necessário para o desenvolvimento dessas atividades no âmbito familiar.</w:t>
            </w:r>
          </w:p>
          <w:p w:rsidR="00296623" w:rsidRDefault="00296623" w:rsidP="00296623">
            <w:pPr>
              <w:jc w:val="both"/>
              <w:rPr>
                <w:rFonts w:ascii="Arial" w:hAnsi="Arial" w:cs="Arial"/>
                <w:b/>
                <w:sz w:val="28"/>
                <w:szCs w:val="28"/>
              </w:rPr>
            </w:pPr>
            <w:r w:rsidRPr="00B3553B">
              <w:rPr>
                <w:rFonts w:ascii="Arial" w:hAnsi="Arial" w:cs="Arial"/>
                <w:sz w:val="20"/>
                <w:szCs w:val="20"/>
              </w:rPr>
              <w:t xml:space="preserve">Em se tratando da relação com o indivíduo com o modo de apreender do mesmo, </w:t>
            </w:r>
          </w:p>
        </w:tc>
        <w:tc>
          <w:tcPr>
            <w:tcW w:w="1288" w:type="pct"/>
          </w:tcPr>
          <w:p w:rsidR="00296623" w:rsidRPr="00456323" w:rsidRDefault="00296623" w:rsidP="00296623">
            <w:pPr>
              <w:jc w:val="both"/>
              <w:rPr>
                <w:rFonts w:ascii="Arial" w:hAnsi="Arial" w:cs="Arial"/>
                <w:b/>
                <w:sz w:val="20"/>
                <w:szCs w:val="20"/>
              </w:rPr>
            </w:pPr>
            <w:r w:rsidRPr="00456323">
              <w:rPr>
                <w:rFonts w:ascii="Arial" w:hAnsi="Arial" w:cs="Arial"/>
                <w:sz w:val="20"/>
                <w:szCs w:val="20"/>
              </w:rPr>
              <w:t xml:space="preserve">O Autismo Infantil corresponde a um quadro de extrema complexidade que exige que abordagens multidisciplinares sejam efetivadas visando-se não somente a questão educacional e da socialização, passíveis de prognósticos precisos e abordagens terapêuticas eficazes. Observou-se que existem várias estratégias de atendimento que são importantes, porém a escolha da abordagem correta para cada aluno, pode trazer resultados mais significativos para estes. </w:t>
            </w:r>
          </w:p>
        </w:tc>
        <w:tc>
          <w:tcPr>
            <w:tcW w:w="1520" w:type="pct"/>
          </w:tcPr>
          <w:p w:rsidR="00296623" w:rsidRPr="00B3553B" w:rsidRDefault="00296623" w:rsidP="00296623">
            <w:pPr>
              <w:jc w:val="both"/>
              <w:rPr>
                <w:rFonts w:ascii="Arial" w:hAnsi="Arial" w:cs="Arial"/>
                <w:b/>
                <w:sz w:val="20"/>
                <w:szCs w:val="20"/>
              </w:rPr>
            </w:pPr>
            <w:r w:rsidRPr="00B3553B">
              <w:rPr>
                <w:rFonts w:ascii="Arial" w:hAnsi="Arial" w:cs="Arial"/>
                <w:sz w:val="20"/>
                <w:szCs w:val="20"/>
              </w:rPr>
              <w:t>Conclui-se então, que existem várias estratégias de atendimento que são importantes, porém a escolha da abordagem correta para cada aluno pode trazer resultados mais significativos para estes. Percebeu-se que o compromisso e um conhecimento amplo do professor de educação especial para o tratamento adequado e desenvolvimento do aluno autista, permitindo o apoio do profissional de Psicologia para auxiliá-lo nos aspectos comportamentais desse aluno, bem como suporte à família, proporcionou avanços na aquisição de habilidades e melhoria na qualidade de vida desse aluno</w:t>
            </w:r>
            <w:r>
              <w:rPr>
                <w:rFonts w:ascii="Arial" w:hAnsi="Arial" w:cs="Arial"/>
                <w:sz w:val="20"/>
                <w:szCs w:val="20"/>
              </w:rPr>
              <w:t>.</w:t>
            </w:r>
          </w:p>
        </w:tc>
      </w:tr>
    </w:tbl>
    <w:p w:rsidR="00A257A2" w:rsidRPr="00C2700B" w:rsidRDefault="00A257A2" w:rsidP="00A257A2">
      <w:pPr>
        <w:rPr>
          <w:rFonts w:ascii="Arial" w:hAnsi="Arial" w:cs="Arial"/>
          <w:color w:val="FF0000"/>
          <w:sz w:val="28"/>
          <w:szCs w:val="28"/>
        </w:rPr>
      </w:pPr>
    </w:p>
    <w:p w:rsidR="000F3532" w:rsidRPr="000B35C4" w:rsidRDefault="00C2700B" w:rsidP="006C118B">
      <w:pPr>
        <w:spacing w:after="0" w:line="360" w:lineRule="auto"/>
        <w:jc w:val="both"/>
        <w:rPr>
          <w:rFonts w:ascii="Arial" w:hAnsi="Arial" w:cs="Arial"/>
          <w:color w:val="FF0000"/>
          <w:sz w:val="24"/>
          <w:szCs w:val="24"/>
        </w:rPr>
      </w:pPr>
      <w:r w:rsidRPr="000B35C4">
        <w:rPr>
          <w:rFonts w:ascii="Arial" w:hAnsi="Arial" w:cs="Arial"/>
          <w:color w:val="FF0000"/>
          <w:sz w:val="24"/>
          <w:szCs w:val="24"/>
        </w:rPr>
        <w:t xml:space="preserve"> </w:t>
      </w:r>
    </w:p>
    <w:p w:rsidR="000F3532" w:rsidRDefault="000F3532" w:rsidP="00652B17">
      <w:pPr>
        <w:spacing w:after="0" w:line="360" w:lineRule="auto"/>
        <w:jc w:val="both"/>
        <w:rPr>
          <w:rFonts w:ascii="Arial" w:hAnsi="Arial" w:cs="Arial"/>
          <w:sz w:val="24"/>
          <w:szCs w:val="24"/>
        </w:rPr>
        <w:sectPr w:rsidR="000F3532" w:rsidSect="00B0417D">
          <w:pgSz w:w="16838" w:h="11906" w:orient="landscape"/>
          <w:pgMar w:top="1418" w:right="1701" w:bottom="1418" w:left="1701" w:header="709" w:footer="709" w:gutter="0"/>
          <w:cols w:space="708"/>
          <w:docGrid w:linePitch="360"/>
        </w:sectPr>
      </w:pPr>
    </w:p>
    <w:p w:rsidR="00212705" w:rsidRDefault="00212705" w:rsidP="00CE2F48">
      <w:pPr>
        <w:spacing w:after="0" w:line="240" w:lineRule="auto"/>
        <w:jc w:val="both"/>
        <w:rPr>
          <w:b/>
          <w:sz w:val="28"/>
          <w:szCs w:val="28"/>
        </w:rPr>
      </w:pPr>
      <w:r w:rsidRPr="004C793C">
        <w:rPr>
          <w:b/>
          <w:sz w:val="28"/>
          <w:szCs w:val="28"/>
        </w:rPr>
        <w:lastRenderedPageBreak/>
        <w:t>6. CONSIDERAÇÕES FINAIS</w:t>
      </w:r>
    </w:p>
    <w:p w:rsidR="00465583" w:rsidRDefault="00465583" w:rsidP="00CE2F48">
      <w:pPr>
        <w:spacing w:after="0" w:line="240" w:lineRule="auto"/>
        <w:jc w:val="both"/>
        <w:rPr>
          <w:b/>
          <w:sz w:val="28"/>
          <w:szCs w:val="28"/>
        </w:rPr>
      </w:pPr>
    </w:p>
    <w:p w:rsidR="00212705" w:rsidRDefault="00212705" w:rsidP="00465583">
      <w:pPr>
        <w:spacing w:after="0"/>
        <w:ind w:firstLine="709"/>
        <w:jc w:val="both"/>
        <w:rPr>
          <w:rFonts w:ascii="Arial" w:hAnsi="Arial" w:cs="Arial"/>
          <w:sz w:val="24"/>
          <w:szCs w:val="24"/>
        </w:rPr>
      </w:pPr>
      <w:r>
        <w:rPr>
          <w:rFonts w:ascii="Arial" w:hAnsi="Arial" w:cs="Arial"/>
          <w:sz w:val="24"/>
          <w:szCs w:val="24"/>
        </w:rPr>
        <w:t xml:space="preserve">Foi compreendido que o diagnóstico do Transtorno do Espectro </w:t>
      </w:r>
      <w:r w:rsidR="005C33B8">
        <w:rPr>
          <w:rFonts w:ascii="Arial" w:hAnsi="Arial" w:cs="Arial"/>
          <w:sz w:val="24"/>
          <w:szCs w:val="24"/>
        </w:rPr>
        <w:t>do Autismo é</w:t>
      </w:r>
      <w:r>
        <w:rPr>
          <w:rFonts w:ascii="Arial" w:hAnsi="Arial" w:cs="Arial"/>
          <w:sz w:val="24"/>
          <w:szCs w:val="24"/>
        </w:rPr>
        <w:t xml:space="preserve"> realizado por uma equipe multiprofissional composta por</w:t>
      </w:r>
      <w:r w:rsidRPr="00636345">
        <w:rPr>
          <w:rFonts w:ascii="Arial" w:eastAsia="Times New Roman" w:hAnsi="Arial" w:cs="Arial"/>
          <w:sz w:val="24"/>
          <w:szCs w:val="24"/>
        </w:rPr>
        <w:t xml:space="preserve"> psiquiatras, psicólogos, fonoaudiólogos, terapeutas ocupacionais, fisioterapeutas</w:t>
      </w:r>
      <w:r w:rsidR="005C33B8">
        <w:rPr>
          <w:rFonts w:ascii="Arial" w:eastAsia="Times New Roman" w:hAnsi="Arial" w:cs="Arial"/>
          <w:sz w:val="24"/>
          <w:szCs w:val="24"/>
        </w:rPr>
        <w:t>,</w:t>
      </w:r>
      <w:r w:rsidRPr="00636345">
        <w:rPr>
          <w:rFonts w:ascii="Arial" w:eastAsia="Times New Roman" w:hAnsi="Arial" w:cs="Arial"/>
          <w:sz w:val="24"/>
          <w:szCs w:val="24"/>
        </w:rPr>
        <w:t xml:space="preserve"> educadores físicos e psicopedagoga</w:t>
      </w:r>
      <w:r w:rsidR="005C33B8">
        <w:rPr>
          <w:rFonts w:ascii="Arial" w:eastAsia="Times New Roman" w:hAnsi="Arial" w:cs="Arial"/>
          <w:sz w:val="24"/>
          <w:szCs w:val="24"/>
        </w:rPr>
        <w:t>,</w:t>
      </w:r>
      <w:r w:rsidRPr="00636345">
        <w:rPr>
          <w:rFonts w:ascii="Arial" w:eastAsia="Times New Roman" w:hAnsi="Arial" w:cs="Arial"/>
          <w:sz w:val="24"/>
          <w:szCs w:val="24"/>
        </w:rPr>
        <w:t xml:space="preserve"> </w:t>
      </w:r>
      <w:r>
        <w:rPr>
          <w:rFonts w:ascii="Arial" w:eastAsia="Times New Roman" w:hAnsi="Arial" w:cs="Arial"/>
          <w:sz w:val="24"/>
          <w:szCs w:val="24"/>
        </w:rPr>
        <w:t>esses que são prioridades</w:t>
      </w:r>
      <w:r w:rsidRPr="00636345">
        <w:rPr>
          <w:rFonts w:ascii="Arial" w:eastAsia="Times New Roman" w:hAnsi="Arial" w:cs="Arial"/>
          <w:sz w:val="24"/>
          <w:szCs w:val="24"/>
        </w:rPr>
        <w:t xml:space="preserve"> na avaliação e no acompanhamento do autista</w:t>
      </w:r>
      <w:r>
        <w:rPr>
          <w:rFonts w:ascii="Arial" w:hAnsi="Arial" w:cs="Arial"/>
          <w:sz w:val="24"/>
          <w:szCs w:val="24"/>
        </w:rPr>
        <w:t xml:space="preserve">. </w:t>
      </w:r>
    </w:p>
    <w:p w:rsidR="00212705" w:rsidRPr="00DA19DB" w:rsidRDefault="00212705" w:rsidP="00465583">
      <w:pPr>
        <w:spacing w:after="0"/>
        <w:ind w:firstLine="709"/>
        <w:jc w:val="both"/>
        <w:rPr>
          <w:rFonts w:ascii="Arial" w:hAnsi="Arial" w:cs="Arial"/>
          <w:sz w:val="24"/>
          <w:szCs w:val="24"/>
        </w:rPr>
      </w:pPr>
      <w:r>
        <w:rPr>
          <w:rFonts w:ascii="Arial" w:hAnsi="Arial" w:cs="Arial"/>
          <w:sz w:val="24"/>
          <w:szCs w:val="24"/>
        </w:rPr>
        <w:t>Os sintomas costumam</w:t>
      </w:r>
      <w:r w:rsidRPr="009F321A">
        <w:rPr>
          <w:rFonts w:ascii="Arial" w:hAnsi="Arial" w:cs="Arial"/>
          <w:sz w:val="24"/>
          <w:szCs w:val="24"/>
        </w:rPr>
        <w:t xml:space="preserve"> </w:t>
      </w:r>
      <w:r>
        <w:rPr>
          <w:rFonts w:ascii="Arial" w:hAnsi="Arial" w:cs="Arial"/>
          <w:sz w:val="24"/>
          <w:szCs w:val="24"/>
        </w:rPr>
        <w:t xml:space="preserve">aparecer </w:t>
      </w:r>
      <w:r w:rsidRPr="009F321A">
        <w:rPr>
          <w:rFonts w:ascii="Arial" w:hAnsi="Arial" w:cs="Arial"/>
          <w:sz w:val="24"/>
          <w:szCs w:val="24"/>
        </w:rPr>
        <w:t>antes dos 3</w:t>
      </w:r>
      <w:r>
        <w:rPr>
          <w:rFonts w:ascii="Arial" w:hAnsi="Arial" w:cs="Arial"/>
          <w:sz w:val="24"/>
          <w:szCs w:val="24"/>
        </w:rPr>
        <w:t xml:space="preserve"> anos de idade, </w:t>
      </w:r>
      <w:r w:rsidRPr="00DA19DB">
        <w:rPr>
          <w:rFonts w:ascii="Arial" w:hAnsi="Arial" w:cs="Arial"/>
          <w:sz w:val="24"/>
          <w:szCs w:val="24"/>
        </w:rPr>
        <w:t>afeta</w:t>
      </w:r>
      <w:r w:rsidR="005C33B8">
        <w:rPr>
          <w:rFonts w:ascii="Arial" w:hAnsi="Arial" w:cs="Arial"/>
          <w:sz w:val="24"/>
          <w:szCs w:val="24"/>
        </w:rPr>
        <w:t>ndo</w:t>
      </w:r>
      <w:r w:rsidRPr="00DA19DB">
        <w:rPr>
          <w:rFonts w:ascii="Arial" w:hAnsi="Arial" w:cs="Arial"/>
          <w:sz w:val="24"/>
          <w:szCs w:val="24"/>
        </w:rPr>
        <w:t xml:space="preserve"> áreas da socialização, comunicação e do comportamento </w:t>
      </w:r>
      <w:r w:rsidR="005C33B8">
        <w:rPr>
          <w:rFonts w:ascii="Arial" w:hAnsi="Arial" w:cs="Arial"/>
          <w:sz w:val="24"/>
          <w:szCs w:val="24"/>
        </w:rPr>
        <w:t>assim como</w:t>
      </w:r>
      <w:r w:rsidRPr="00DA19DB">
        <w:rPr>
          <w:rFonts w:ascii="Arial" w:hAnsi="Arial" w:cs="Arial"/>
          <w:sz w:val="24"/>
          <w:szCs w:val="24"/>
        </w:rPr>
        <w:t xml:space="preserve"> a psicomotricidade.</w:t>
      </w:r>
    </w:p>
    <w:p w:rsidR="00212705" w:rsidRDefault="00212705" w:rsidP="00465583">
      <w:pPr>
        <w:spacing w:after="0"/>
        <w:ind w:firstLine="709"/>
        <w:jc w:val="both"/>
        <w:rPr>
          <w:rFonts w:ascii="Arial" w:hAnsi="Arial" w:cs="Arial"/>
          <w:sz w:val="24"/>
          <w:szCs w:val="24"/>
        </w:rPr>
      </w:pPr>
      <w:r>
        <w:rPr>
          <w:rFonts w:ascii="Arial" w:hAnsi="Arial" w:cs="Arial"/>
          <w:sz w:val="24"/>
          <w:szCs w:val="24"/>
        </w:rPr>
        <w:t xml:space="preserve">A Avaliação, o diagnóstico e o prognostico na maioria dos casos </w:t>
      </w:r>
      <w:r w:rsidR="005C33B8">
        <w:rPr>
          <w:rFonts w:ascii="Arial" w:hAnsi="Arial" w:cs="Arial"/>
          <w:color w:val="000000"/>
          <w:sz w:val="24"/>
          <w:szCs w:val="24"/>
          <w:shd w:val="clear" w:color="auto" w:fill="FFFFFF"/>
        </w:rPr>
        <w:t>é</w:t>
      </w:r>
      <w:r>
        <w:rPr>
          <w:rFonts w:ascii="Arial" w:hAnsi="Arial" w:cs="Arial"/>
          <w:color w:val="000000"/>
          <w:sz w:val="24"/>
          <w:szCs w:val="24"/>
          <w:shd w:val="clear" w:color="auto" w:fill="FFFFFF"/>
        </w:rPr>
        <w:t xml:space="preserve"> de fundamental eficácia, pois preconiza uma melhor reabilitação da criança portadora do TEA</w:t>
      </w:r>
      <w:r w:rsidRPr="005E48F6">
        <w:rPr>
          <w:rFonts w:ascii="Arial" w:hAnsi="Arial" w:cs="Arial"/>
          <w:sz w:val="24"/>
          <w:szCs w:val="24"/>
        </w:rPr>
        <w:t xml:space="preserve"> </w:t>
      </w:r>
      <w:r>
        <w:rPr>
          <w:rFonts w:ascii="Arial" w:hAnsi="Arial" w:cs="Arial"/>
          <w:sz w:val="24"/>
          <w:szCs w:val="24"/>
        </w:rPr>
        <w:t xml:space="preserve">proporcionando para as mesmas resultados significativos como:  </w:t>
      </w:r>
      <w:r w:rsidRPr="005E48F6">
        <w:rPr>
          <w:rFonts w:ascii="Arial" w:hAnsi="Arial" w:cs="Arial"/>
          <w:sz w:val="24"/>
          <w:szCs w:val="24"/>
        </w:rPr>
        <w:t xml:space="preserve">bem-estar e qualidade de vida, contribuindo para melhora </w:t>
      </w:r>
      <w:r w:rsidR="005C33B8">
        <w:rPr>
          <w:rFonts w:ascii="Arial" w:hAnsi="Arial" w:cs="Arial"/>
          <w:sz w:val="24"/>
          <w:szCs w:val="24"/>
        </w:rPr>
        <w:t>d</w:t>
      </w:r>
      <w:r w:rsidRPr="005E48F6">
        <w:rPr>
          <w:rFonts w:ascii="Arial" w:hAnsi="Arial" w:cs="Arial"/>
          <w:sz w:val="24"/>
          <w:szCs w:val="24"/>
        </w:rPr>
        <w:t>a coordenação motora, o equilíbrio, a afetividade e os relacionamentos sociais, assim como a autonomia e a autoestima</w:t>
      </w:r>
      <w:r>
        <w:rPr>
          <w:rFonts w:ascii="Arial" w:hAnsi="Arial" w:cs="Arial"/>
          <w:color w:val="000000"/>
          <w:sz w:val="24"/>
          <w:szCs w:val="24"/>
          <w:shd w:val="clear" w:color="auto" w:fill="FFFFFF"/>
        </w:rPr>
        <w:t>.</w:t>
      </w:r>
      <w:r w:rsidRPr="00EE7243">
        <w:rPr>
          <w:rFonts w:ascii="Arial" w:hAnsi="Arial" w:cs="Arial"/>
          <w:sz w:val="24"/>
          <w:szCs w:val="24"/>
        </w:rPr>
        <w:tab/>
      </w:r>
      <w:r>
        <w:rPr>
          <w:rFonts w:ascii="Arial" w:hAnsi="Arial" w:cs="Arial"/>
          <w:sz w:val="24"/>
          <w:szCs w:val="24"/>
        </w:rPr>
        <w:t xml:space="preserve">A avaliação multiprofissional visa estudar os sintomas e procurar compreender o comportamento de cada indivíduo através de escalas como </w:t>
      </w:r>
      <w:r w:rsidR="005C33B8">
        <w:rPr>
          <w:rFonts w:ascii="Arial" w:hAnsi="Arial" w:cs="Arial"/>
          <w:sz w:val="24"/>
          <w:szCs w:val="24"/>
        </w:rPr>
        <w:t>a</w:t>
      </w:r>
      <w:r w:rsidRPr="0011019E">
        <w:rPr>
          <w:rFonts w:ascii="Arial" w:hAnsi="Arial" w:cs="Arial"/>
          <w:sz w:val="24"/>
          <w:szCs w:val="24"/>
          <w:shd w:val="clear" w:color="auto" w:fill="FFFFFF"/>
        </w:rPr>
        <w:t xml:space="preserve"> Escala </w:t>
      </w:r>
      <w:r w:rsidR="005C33B8">
        <w:rPr>
          <w:rFonts w:ascii="Arial" w:hAnsi="Arial" w:cs="Arial"/>
          <w:sz w:val="24"/>
          <w:szCs w:val="24"/>
          <w:shd w:val="clear" w:color="auto" w:fill="FFFFFF"/>
        </w:rPr>
        <w:t>de Avaliação de Traços Autísticos</w:t>
      </w:r>
      <w:r>
        <w:rPr>
          <w:rFonts w:ascii="Arial" w:hAnsi="Arial" w:cs="Arial"/>
          <w:sz w:val="24"/>
          <w:szCs w:val="24"/>
        </w:rPr>
        <w:t xml:space="preserve">, o </w:t>
      </w:r>
      <w:r w:rsidRPr="00D72B0A">
        <w:rPr>
          <w:rFonts w:ascii="Arial" w:eastAsia="Times New Roman" w:hAnsi="Arial" w:cs="Arial"/>
          <w:bCs/>
          <w:sz w:val="24"/>
          <w:szCs w:val="24"/>
        </w:rPr>
        <w:t>ABC/ICA</w:t>
      </w:r>
      <w:r>
        <w:rPr>
          <w:rFonts w:ascii="Arial" w:eastAsia="Times New Roman" w:hAnsi="Arial" w:cs="Arial"/>
          <w:b/>
          <w:bCs/>
          <w:sz w:val="24"/>
          <w:szCs w:val="24"/>
        </w:rPr>
        <w:t xml:space="preserve">, </w:t>
      </w:r>
      <w:r>
        <w:rPr>
          <w:rFonts w:ascii="Arial" w:hAnsi="Arial" w:cs="Arial"/>
          <w:sz w:val="24"/>
          <w:szCs w:val="24"/>
        </w:rPr>
        <w:t>também na abordagem dos pais que lidam diariamente com o comportamento dos seus filhos.</w:t>
      </w:r>
    </w:p>
    <w:p w:rsidR="005C33B8" w:rsidRDefault="005C33B8" w:rsidP="005C33B8">
      <w:pPr>
        <w:spacing w:after="0"/>
        <w:ind w:firstLine="709"/>
        <w:jc w:val="both"/>
        <w:rPr>
          <w:rFonts w:ascii="Arial" w:hAnsi="Arial" w:cs="Arial"/>
          <w:sz w:val="24"/>
          <w:szCs w:val="24"/>
        </w:rPr>
      </w:pPr>
    </w:p>
    <w:p w:rsidR="00652B17" w:rsidRDefault="00212705" w:rsidP="00CE2F48">
      <w:pPr>
        <w:spacing w:after="0" w:line="240" w:lineRule="auto"/>
        <w:rPr>
          <w:rFonts w:ascii="Arial" w:hAnsi="Arial" w:cs="Arial"/>
          <w:b/>
          <w:color w:val="000000"/>
          <w:sz w:val="28"/>
          <w:szCs w:val="28"/>
        </w:rPr>
      </w:pPr>
      <w:r>
        <w:rPr>
          <w:rFonts w:ascii="Arial" w:hAnsi="Arial" w:cs="Arial"/>
          <w:b/>
          <w:color w:val="000000"/>
          <w:sz w:val="28"/>
          <w:szCs w:val="28"/>
        </w:rPr>
        <w:t>8</w:t>
      </w:r>
      <w:r w:rsidR="000F3532">
        <w:rPr>
          <w:rFonts w:ascii="Arial" w:hAnsi="Arial" w:cs="Arial"/>
          <w:b/>
          <w:color w:val="000000"/>
          <w:sz w:val="28"/>
          <w:szCs w:val="28"/>
        </w:rPr>
        <w:t>. Referência</w:t>
      </w:r>
    </w:p>
    <w:p w:rsidR="0045180B" w:rsidRDefault="0045180B" w:rsidP="00CE2F48">
      <w:pPr>
        <w:spacing w:after="0" w:line="240" w:lineRule="auto"/>
        <w:jc w:val="both"/>
        <w:rPr>
          <w:rFonts w:ascii="Arial" w:eastAsia="Times New Roman" w:hAnsi="Arial" w:cs="Arial"/>
          <w:sz w:val="24"/>
          <w:szCs w:val="24"/>
        </w:rPr>
      </w:pPr>
    </w:p>
    <w:p w:rsidR="0045180B" w:rsidRDefault="0045180B" w:rsidP="0045180B">
      <w:pPr>
        <w:spacing w:after="0" w:line="240" w:lineRule="auto"/>
        <w:jc w:val="both"/>
        <w:rPr>
          <w:rFonts w:ascii="Arial" w:hAnsi="Arial" w:cs="Arial"/>
          <w:sz w:val="24"/>
          <w:szCs w:val="24"/>
        </w:rPr>
      </w:pPr>
      <w:r>
        <w:rPr>
          <w:rFonts w:ascii="Arial" w:hAnsi="Arial" w:cs="Arial"/>
          <w:sz w:val="24"/>
          <w:szCs w:val="24"/>
        </w:rPr>
        <w:t>ABREU, C. C</w:t>
      </w:r>
      <w:r w:rsidRPr="00AF25F6">
        <w:rPr>
          <w:rFonts w:ascii="Arial" w:hAnsi="Arial" w:cs="Arial"/>
          <w:sz w:val="24"/>
          <w:szCs w:val="24"/>
        </w:rPr>
        <w:t xml:space="preserve"> de. </w:t>
      </w:r>
      <w:r w:rsidRPr="00AF25F6">
        <w:rPr>
          <w:rFonts w:ascii="Arial" w:hAnsi="Arial" w:cs="Arial"/>
          <w:b/>
          <w:sz w:val="24"/>
          <w:szCs w:val="24"/>
        </w:rPr>
        <w:t>Avaliação de alunos com perturbações do Espectro do Autismo em unidades de ensino estruturado do 1º ciclo</w:t>
      </w:r>
      <w:r w:rsidRPr="00AF25F6">
        <w:rPr>
          <w:rFonts w:ascii="Arial" w:hAnsi="Arial" w:cs="Arial"/>
          <w:sz w:val="24"/>
          <w:szCs w:val="24"/>
        </w:rPr>
        <w:t xml:space="preserve">. Provas para obtenção do grau de Mestre em Necessidades Educativas Especiais Domínio Cognitivo e Motor. Instituto </w:t>
      </w:r>
      <w:r w:rsidR="00465583">
        <w:rPr>
          <w:rFonts w:ascii="Arial" w:hAnsi="Arial" w:cs="Arial"/>
          <w:sz w:val="24"/>
          <w:szCs w:val="24"/>
        </w:rPr>
        <w:t>superior de educação e ciências,</w:t>
      </w:r>
      <w:r w:rsidRPr="00AF25F6">
        <w:rPr>
          <w:rFonts w:ascii="Arial" w:hAnsi="Arial" w:cs="Arial"/>
          <w:sz w:val="24"/>
          <w:szCs w:val="24"/>
        </w:rPr>
        <w:t xml:space="preserve"> 2013</w:t>
      </w:r>
      <w:r w:rsidR="00465583">
        <w:rPr>
          <w:rFonts w:ascii="Arial" w:hAnsi="Arial" w:cs="Arial"/>
          <w:sz w:val="24"/>
          <w:szCs w:val="24"/>
        </w:rPr>
        <w:t>.</w:t>
      </w:r>
    </w:p>
    <w:p w:rsidR="00465583" w:rsidRPr="005C33B8" w:rsidRDefault="00465583" w:rsidP="00465583">
      <w:pPr>
        <w:spacing w:after="0"/>
        <w:jc w:val="both"/>
        <w:rPr>
          <w:rFonts w:ascii="Arial" w:eastAsiaTheme="minorEastAsia" w:hAnsi="Arial" w:cs="Arial"/>
          <w:color w:val="FF0000"/>
          <w:sz w:val="24"/>
          <w:szCs w:val="24"/>
          <w:lang w:eastAsia="pt-BR"/>
        </w:rPr>
      </w:pPr>
    </w:p>
    <w:p w:rsidR="00652B17" w:rsidRPr="00465583" w:rsidRDefault="00465583" w:rsidP="00465583">
      <w:pPr>
        <w:jc w:val="both"/>
        <w:rPr>
          <w:rFonts w:ascii="Arial" w:eastAsiaTheme="minorEastAsia" w:hAnsi="Arial" w:cs="Arial"/>
          <w:sz w:val="24"/>
          <w:szCs w:val="24"/>
          <w:lang w:eastAsia="pt-BR"/>
        </w:rPr>
      </w:pPr>
      <w:r w:rsidRPr="00465583">
        <w:rPr>
          <w:rFonts w:ascii="Arial" w:eastAsiaTheme="minorEastAsia" w:hAnsi="Arial" w:cs="Arial"/>
          <w:sz w:val="24"/>
          <w:szCs w:val="24"/>
          <w:lang w:eastAsia="pt-BR"/>
        </w:rPr>
        <w:t xml:space="preserve">AGUIAR, V. Nome do texto ou artigo. 2010, disponível em </w:t>
      </w:r>
      <w:hyperlink r:id="rId14" w:history="1">
        <w:r w:rsidRPr="00465583">
          <w:rPr>
            <w:rStyle w:val="Hyperlink"/>
            <w:rFonts w:ascii="Arial" w:eastAsiaTheme="minorEastAsia" w:hAnsi="Arial" w:cs="Arial"/>
            <w:b/>
            <w:color w:val="auto"/>
            <w:sz w:val="24"/>
            <w:szCs w:val="24"/>
            <w:u w:val="none"/>
            <w:lang w:eastAsia="pt-BR"/>
          </w:rPr>
          <w:t>www.ama.org.br</w:t>
        </w:r>
      </w:hyperlink>
      <w:r w:rsidRPr="00465583">
        <w:rPr>
          <w:rFonts w:ascii="Arial" w:eastAsiaTheme="minorEastAsia" w:hAnsi="Arial" w:cs="Arial"/>
          <w:sz w:val="24"/>
          <w:szCs w:val="24"/>
          <w:lang w:eastAsia="pt-BR"/>
        </w:rPr>
        <w:t>, acessado em data do acesso.</w:t>
      </w:r>
    </w:p>
    <w:p w:rsidR="00652B17" w:rsidRDefault="00E843EC" w:rsidP="00652B17">
      <w:pPr>
        <w:spacing w:after="0" w:line="240" w:lineRule="auto"/>
        <w:jc w:val="both"/>
        <w:rPr>
          <w:rFonts w:ascii="Arial" w:hAnsi="Arial" w:cs="Arial"/>
          <w:sz w:val="24"/>
          <w:szCs w:val="24"/>
        </w:rPr>
      </w:pPr>
      <w:r>
        <w:rPr>
          <w:rFonts w:ascii="Arial" w:eastAsiaTheme="minorEastAsia" w:hAnsi="Arial" w:cs="Arial"/>
          <w:sz w:val="24"/>
          <w:szCs w:val="24"/>
          <w:lang w:eastAsia="pt-BR"/>
        </w:rPr>
        <w:t>American</w:t>
      </w:r>
      <w:r w:rsidR="00652B17" w:rsidRPr="003570E9">
        <w:rPr>
          <w:rFonts w:ascii="Arial" w:eastAsiaTheme="minorEastAsia" w:hAnsi="Arial" w:cs="Arial"/>
          <w:sz w:val="24"/>
          <w:szCs w:val="24"/>
          <w:lang w:eastAsia="pt-BR"/>
        </w:rPr>
        <w:t xml:space="preserve"> P</w:t>
      </w:r>
      <w:r>
        <w:rPr>
          <w:rFonts w:ascii="Arial" w:eastAsiaTheme="minorEastAsia" w:hAnsi="Arial" w:cs="Arial"/>
          <w:sz w:val="24"/>
          <w:szCs w:val="24"/>
          <w:lang w:eastAsia="pt-BR"/>
        </w:rPr>
        <w:t>sychiatric Association</w:t>
      </w:r>
      <w:r w:rsidR="00652B17" w:rsidRPr="003570E9">
        <w:rPr>
          <w:rFonts w:ascii="Arial" w:eastAsiaTheme="minorEastAsia" w:hAnsi="Arial" w:cs="Arial"/>
          <w:sz w:val="24"/>
          <w:szCs w:val="24"/>
          <w:lang w:eastAsia="pt-BR"/>
        </w:rPr>
        <w:t xml:space="preserve">. </w:t>
      </w:r>
      <w:r w:rsidR="00652B17" w:rsidRPr="003570E9">
        <w:rPr>
          <w:rFonts w:ascii="Arial" w:eastAsiaTheme="minorEastAsia" w:hAnsi="Arial" w:cs="Arial"/>
          <w:b/>
          <w:sz w:val="24"/>
          <w:szCs w:val="24"/>
          <w:lang w:eastAsia="pt-BR"/>
        </w:rPr>
        <w:t>Manual diagnóstico e estatístico de transtornos mentais.</w:t>
      </w:r>
      <w:r w:rsidR="00652B17" w:rsidRPr="003570E9">
        <w:rPr>
          <w:rFonts w:ascii="Arial" w:eastAsiaTheme="minorEastAsia" w:hAnsi="Arial" w:cs="Arial"/>
          <w:sz w:val="24"/>
          <w:szCs w:val="24"/>
          <w:lang w:eastAsia="pt-BR"/>
        </w:rPr>
        <w:t xml:space="preserve"> </w:t>
      </w:r>
      <w:r w:rsidR="00652B17" w:rsidRPr="0054268E">
        <w:rPr>
          <w:rFonts w:ascii="Arial" w:eastAsiaTheme="minorEastAsia" w:hAnsi="Arial" w:cs="Arial"/>
          <w:sz w:val="24"/>
          <w:szCs w:val="24"/>
          <w:lang w:eastAsia="pt-BR"/>
        </w:rPr>
        <w:t>DSM-IV-TR. 4. ed. Porto Alegre: Artmed, 2002.</w:t>
      </w:r>
      <w:r w:rsidR="00652B17" w:rsidRPr="003C34BD">
        <w:rPr>
          <w:rFonts w:ascii="Arial" w:hAnsi="Arial" w:cs="Arial"/>
          <w:sz w:val="24"/>
          <w:szCs w:val="24"/>
        </w:rPr>
        <w:t xml:space="preserve"> </w:t>
      </w:r>
    </w:p>
    <w:p w:rsidR="00652B17" w:rsidRDefault="00652B17" w:rsidP="00652B17">
      <w:pPr>
        <w:spacing w:after="0" w:line="240" w:lineRule="auto"/>
        <w:jc w:val="both"/>
        <w:rPr>
          <w:rFonts w:ascii="Arial" w:hAnsi="Arial" w:cs="Arial"/>
          <w:sz w:val="24"/>
          <w:szCs w:val="24"/>
        </w:rPr>
      </w:pPr>
    </w:p>
    <w:p w:rsidR="00652B17" w:rsidRDefault="00652B17" w:rsidP="00CE2F48">
      <w:pPr>
        <w:spacing w:after="0" w:line="240" w:lineRule="auto"/>
        <w:jc w:val="both"/>
        <w:rPr>
          <w:rFonts w:ascii="Arial" w:eastAsia="Times New Roman" w:hAnsi="Arial" w:cs="Arial"/>
          <w:sz w:val="24"/>
          <w:szCs w:val="24"/>
        </w:rPr>
      </w:pPr>
      <w:r>
        <w:rPr>
          <w:rFonts w:ascii="Arial" w:eastAsiaTheme="minorEastAsia" w:hAnsi="Arial" w:cs="Arial"/>
          <w:sz w:val="24"/>
          <w:szCs w:val="24"/>
          <w:lang w:eastAsia="pt-BR"/>
        </w:rPr>
        <w:t>Assumpção Jr.</w:t>
      </w:r>
      <w:r w:rsidRPr="00652B17">
        <w:rPr>
          <w:rFonts w:ascii="Arial" w:eastAsiaTheme="minorEastAsia" w:hAnsi="Arial" w:cs="Arial"/>
          <w:sz w:val="24"/>
          <w:szCs w:val="24"/>
          <w:lang w:eastAsia="pt-BR"/>
        </w:rPr>
        <w:t xml:space="preserve"> Transtornos Invasivos do Desenvolvimento Infantil</w:t>
      </w:r>
      <w:r>
        <w:rPr>
          <w:rFonts w:ascii="Arial" w:eastAsiaTheme="minorEastAsia" w:hAnsi="Arial" w:cs="Arial"/>
          <w:sz w:val="24"/>
          <w:szCs w:val="24"/>
          <w:lang w:eastAsia="pt-BR"/>
        </w:rPr>
        <w:t xml:space="preserve">. </w:t>
      </w:r>
      <w:r w:rsidRPr="00652B17">
        <w:rPr>
          <w:rFonts w:ascii="Arial" w:eastAsiaTheme="minorEastAsia" w:hAnsi="Arial" w:cs="Arial"/>
          <w:b/>
          <w:sz w:val="24"/>
          <w:szCs w:val="24"/>
          <w:lang w:eastAsia="pt-BR"/>
        </w:rPr>
        <w:t xml:space="preserve">Revista brasileira psiquiatria, </w:t>
      </w:r>
      <w:r w:rsidRPr="00652B17">
        <w:rPr>
          <w:rFonts w:ascii="Arial" w:eastAsiaTheme="minorEastAsia" w:hAnsi="Arial" w:cs="Arial"/>
          <w:sz w:val="24"/>
          <w:szCs w:val="24"/>
          <w:lang w:eastAsia="pt-BR"/>
        </w:rPr>
        <w:t>2011</w:t>
      </w:r>
    </w:p>
    <w:p w:rsidR="00652B17" w:rsidRDefault="00652B17" w:rsidP="00CE2F48">
      <w:pPr>
        <w:spacing w:after="0" w:line="240" w:lineRule="auto"/>
        <w:jc w:val="both"/>
        <w:rPr>
          <w:rFonts w:ascii="Arial" w:eastAsia="Times New Roman" w:hAnsi="Arial" w:cs="Arial"/>
          <w:sz w:val="24"/>
          <w:szCs w:val="24"/>
        </w:rPr>
      </w:pPr>
    </w:p>
    <w:p w:rsidR="0045180B" w:rsidRDefault="00652B17" w:rsidP="00CE2F48">
      <w:pPr>
        <w:spacing w:after="0" w:line="240" w:lineRule="auto"/>
        <w:jc w:val="both"/>
        <w:rPr>
          <w:rFonts w:ascii="Arial" w:eastAsia="Times New Roman" w:hAnsi="Arial" w:cs="Arial"/>
          <w:sz w:val="24"/>
          <w:szCs w:val="24"/>
          <w:lang w:eastAsia="pt-BR"/>
        </w:rPr>
      </w:pPr>
      <w:r w:rsidRPr="003570E9">
        <w:rPr>
          <w:rFonts w:ascii="Arial" w:eastAsia="Times New Roman" w:hAnsi="Arial" w:cs="Arial"/>
          <w:sz w:val="24"/>
          <w:szCs w:val="24"/>
          <w:lang w:eastAsia="pt-BR"/>
        </w:rPr>
        <w:t>APA - American Psychiatric Association. Manual Diagnóstico e Estatístico de Transtornos Mentai</w:t>
      </w:r>
      <w:r w:rsidR="0045180B">
        <w:rPr>
          <w:rFonts w:ascii="Arial" w:eastAsia="Times New Roman" w:hAnsi="Arial" w:cs="Arial"/>
          <w:sz w:val="24"/>
          <w:szCs w:val="24"/>
          <w:lang w:eastAsia="pt-BR"/>
        </w:rPr>
        <w:t>s - DSM-IV. Washington, DC: APA,</w:t>
      </w:r>
      <w:r w:rsidRPr="003570E9">
        <w:rPr>
          <w:rFonts w:ascii="Arial" w:eastAsia="Times New Roman" w:hAnsi="Arial" w:cs="Arial"/>
          <w:sz w:val="24"/>
          <w:szCs w:val="24"/>
          <w:lang w:eastAsia="pt-BR"/>
        </w:rPr>
        <w:t xml:space="preserve"> 2002.</w:t>
      </w:r>
    </w:p>
    <w:p w:rsidR="0045180B" w:rsidRDefault="0045180B" w:rsidP="0045180B">
      <w:pPr>
        <w:spacing w:after="0" w:line="240" w:lineRule="auto"/>
        <w:jc w:val="both"/>
        <w:rPr>
          <w:rFonts w:ascii="Arial" w:hAnsi="Arial" w:cs="Arial"/>
          <w:sz w:val="24"/>
          <w:szCs w:val="24"/>
        </w:rPr>
      </w:pPr>
    </w:p>
    <w:p w:rsidR="0045180B" w:rsidRDefault="0045180B" w:rsidP="00AB6D67">
      <w:pPr>
        <w:spacing w:after="0"/>
        <w:jc w:val="both"/>
        <w:rPr>
          <w:rFonts w:ascii="Arial" w:hAnsi="Arial" w:cs="Arial"/>
          <w:sz w:val="24"/>
          <w:szCs w:val="24"/>
        </w:rPr>
      </w:pPr>
      <w:r w:rsidRPr="0074596A">
        <w:rPr>
          <w:rFonts w:ascii="Arial" w:hAnsi="Arial" w:cs="Arial"/>
          <w:sz w:val="24"/>
          <w:szCs w:val="24"/>
        </w:rPr>
        <w:t xml:space="preserve">GARCIA, A. H. C.; VIVEIROS, M. M.; SCHWARTZMAN.; J. S. BRUNONI, D. Transtornos do espectro do autismo: avaliação e comorbidades em alunos de Barueri, São Paulo. Universidade Presbiteriana do Mackenzie, São Paulo. </w:t>
      </w:r>
      <w:r w:rsidRPr="0074596A">
        <w:rPr>
          <w:rFonts w:ascii="Arial" w:hAnsi="Arial" w:cs="Arial"/>
          <w:b/>
          <w:sz w:val="24"/>
          <w:szCs w:val="24"/>
        </w:rPr>
        <w:t>Revista Psicologia:</w:t>
      </w:r>
      <w:r w:rsidRPr="0074596A">
        <w:rPr>
          <w:rFonts w:ascii="Arial" w:hAnsi="Arial" w:cs="Arial"/>
          <w:sz w:val="24"/>
          <w:szCs w:val="24"/>
        </w:rPr>
        <w:t xml:space="preserve"> Teoria e</w:t>
      </w:r>
      <w:r>
        <w:rPr>
          <w:rFonts w:ascii="Arial" w:hAnsi="Arial" w:cs="Arial"/>
          <w:sz w:val="24"/>
          <w:szCs w:val="24"/>
        </w:rPr>
        <w:t xml:space="preserve"> Prática. v.18, n.1, p. 166</w:t>
      </w:r>
      <w:r>
        <w:rPr>
          <w:rFonts w:ascii="Arial" w:hAnsi="Arial" w:cs="Arial"/>
          <w:sz w:val="24"/>
          <w:szCs w:val="24"/>
        </w:rPr>
        <w:noBreakHyphen/>
        <w:t>177,</w:t>
      </w:r>
      <w:r w:rsidRPr="0074596A">
        <w:rPr>
          <w:rFonts w:ascii="Arial" w:hAnsi="Arial" w:cs="Arial"/>
          <w:sz w:val="24"/>
          <w:szCs w:val="24"/>
        </w:rPr>
        <w:t xml:space="preserve"> </w:t>
      </w:r>
      <w:r w:rsidRPr="0045180B">
        <w:rPr>
          <w:rFonts w:ascii="Arial" w:hAnsi="Arial" w:cs="Arial"/>
          <w:sz w:val="24"/>
          <w:szCs w:val="24"/>
        </w:rPr>
        <w:t>São Paulo, jan/abr, 2016.</w:t>
      </w:r>
    </w:p>
    <w:p w:rsidR="00AB6D67" w:rsidRDefault="00AB6D67" w:rsidP="00AB6D67">
      <w:pPr>
        <w:spacing w:after="0"/>
        <w:jc w:val="both"/>
        <w:rPr>
          <w:rFonts w:ascii="Arial" w:eastAsia="Times New Roman" w:hAnsi="Arial" w:cs="Arial"/>
          <w:sz w:val="24"/>
          <w:szCs w:val="24"/>
        </w:rPr>
      </w:pPr>
    </w:p>
    <w:p w:rsidR="00AB6D67" w:rsidRDefault="00AB6D67" w:rsidP="00AB6D67">
      <w:pPr>
        <w:spacing w:after="0"/>
        <w:jc w:val="both"/>
        <w:rPr>
          <w:rFonts w:ascii="Arial" w:eastAsia="Times New Roman" w:hAnsi="Arial" w:cs="Arial"/>
          <w:sz w:val="24"/>
          <w:szCs w:val="24"/>
        </w:rPr>
      </w:pPr>
    </w:p>
    <w:p w:rsidR="00AB6D67" w:rsidRPr="00AB6D67" w:rsidRDefault="00AB6D67" w:rsidP="00AB6D67">
      <w:pPr>
        <w:spacing w:after="0"/>
        <w:jc w:val="right"/>
        <w:rPr>
          <w:rFonts w:ascii="Arial" w:eastAsia="Times New Roman" w:hAnsi="Arial" w:cs="Arial"/>
          <w:sz w:val="20"/>
          <w:szCs w:val="20"/>
        </w:rPr>
      </w:pPr>
      <w:r w:rsidRPr="00AB6D67">
        <w:rPr>
          <w:rFonts w:ascii="Arial" w:eastAsia="Times New Roman" w:hAnsi="Arial" w:cs="Arial"/>
          <w:sz w:val="20"/>
          <w:szCs w:val="20"/>
        </w:rPr>
        <w:t>11</w:t>
      </w:r>
    </w:p>
    <w:p w:rsidR="00652B17" w:rsidRPr="00DA51B9" w:rsidRDefault="00652B17" w:rsidP="00652B17">
      <w:pPr>
        <w:shd w:val="clear" w:color="auto" w:fill="FFFFFF"/>
        <w:spacing w:after="0" w:line="240" w:lineRule="auto"/>
        <w:jc w:val="both"/>
        <w:rPr>
          <w:rFonts w:ascii="Arial" w:eastAsia="Times New Roman" w:hAnsi="Arial" w:cs="Arial"/>
          <w:color w:val="000000"/>
          <w:sz w:val="24"/>
          <w:szCs w:val="24"/>
          <w:lang w:eastAsia="pt-BR"/>
        </w:rPr>
      </w:pPr>
      <w:r w:rsidRPr="00DA51B9">
        <w:rPr>
          <w:rFonts w:ascii="Arial" w:eastAsia="Times New Roman" w:hAnsi="Arial" w:cs="Arial"/>
          <w:color w:val="000000"/>
          <w:sz w:val="24"/>
          <w:szCs w:val="24"/>
          <w:lang w:eastAsia="pt-BR"/>
        </w:rPr>
        <w:lastRenderedPageBreak/>
        <w:t xml:space="preserve">GOLDMAN, RAPIN. </w:t>
      </w:r>
      <w:r w:rsidRPr="00DA51B9">
        <w:rPr>
          <w:rFonts w:ascii="Arial" w:eastAsia="Times New Roman" w:hAnsi="Arial" w:cs="Arial"/>
          <w:b/>
          <w:bCs/>
          <w:color w:val="000000"/>
          <w:sz w:val="24"/>
          <w:szCs w:val="24"/>
          <w:lang w:eastAsia="pt-BR"/>
        </w:rPr>
        <w:t>Uma Ferramenta de triagem padronizada para o autismo.</w:t>
      </w:r>
      <w:r w:rsidRPr="00DA51B9">
        <w:rPr>
          <w:rFonts w:ascii="Arial" w:eastAsia="Times New Roman" w:hAnsi="Arial" w:cs="Arial"/>
          <w:color w:val="000000"/>
          <w:sz w:val="20"/>
          <w:szCs w:val="20"/>
          <w:lang w:eastAsia="pt-BR"/>
        </w:rPr>
        <w:t xml:space="preserve"> </w:t>
      </w:r>
      <w:r w:rsidRPr="00DA51B9">
        <w:rPr>
          <w:rFonts w:ascii="Arial" w:eastAsia="Times New Roman" w:hAnsi="Arial" w:cs="Arial"/>
          <w:color w:val="000000"/>
          <w:sz w:val="24"/>
          <w:szCs w:val="24"/>
          <w:lang w:eastAsia="pt-BR"/>
        </w:rPr>
        <w:t>Jornal Pediatria. Rio de Janeiro. Acesso: Scielo/pdf/p473-475</w:t>
      </w:r>
      <w:r w:rsidRPr="00DA51B9">
        <w:rPr>
          <w:rFonts w:ascii="Arial" w:eastAsia="Times New Roman" w:hAnsi="Arial" w:cs="Arial"/>
          <w:color w:val="000000"/>
          <w:sz w:val="20"/>
          <w:szCs w:val="20"/>
          <w:lang w:eastAsia="pt-BR"/>
        </w:rPr>
        <w:t>,</w:t>
      </w:r>
      <w:r w:rsidR="0045180B">
        <w:rPr>
          <w:rFonts w:ascii="Arial" w:eastAsia="Times New Roman" w:hAnsi="Arial" w:cs="Arial"/>
          <w:color w:val="000000"/>
          <w:sz w:val="20"/>
          <w:szCs w:val="20"/>
          <w:lang w:eastAsia="pt-BR"/>
        </w:rPr>
        <w:t xml:space="preserve"> </w:t>
      </w:r>
      <w:r w:rsidRPr="00DA51B9">
        <w:rPr>
          <w:rFonts w:ascii="Arial" w:eastAsia="Times New Roman" w:hAnsi="Arial" w:cs="Arial"/>
          <w:color w:val="000000"/>
          <w:sz w:val="24"/>
          <w:szCs w:val="24"/>
          <w:lang w:eastAsia="pt-BR"/>
        </w:rPr>
        <w:t>2008.</w:t>
      </w:r>
    </w:p>
    <w:p w:rsidR="00652B17" w:rsidRPr="00465583" w:rsidRDefault="0045180B" w:rsidP="00465583">
      <w:pPr>
        <w:shd w:val="clear" w:color="auto" w:fill="FFFFFF"/>
        <w:spacing w:before="100" w:beforeAutospacing="1" w:after="100" w:afterAutospacing="1" w:line="240" w:lineRule="auto"/>
        <w:jc w:val="both"/>
        <w:rPr>
          <w:rFonts w:ascii="Arial" w:hAnsi="Arial" w:cs="Arial"/>
          <w:sz w:val="24"/>
          <w:szCs w:val="24"/>
        </w:rPr>
      </w:pPr>
      <w:r w:rsidRPr="00EB59D8">
        <w:rPr>
          <w:rFonts w:ascii="Arial" w:hAnsi="Arial" w:cs="Arial"/>
          <w:sz w:val="24"/>
          <w:szCs w:val="24"/>
        </w:rPr>
        <w:t xml:space="preserve">KWEE, C. S.; SAMPAIO, T. M. ATHERINO C. C. T. Autismo: uma avaliação transdisciplinar baseada no programa TEACCH. </w:t>
      </w:r>
      <w:r w:rsidRPr="00EB59D8">
        <w:rPr>
          <w:rFonts w:ascii="Arial" w:hAnsi="Arial" w:cs="Arial"/>
          <w:b/>
          <w:sz w:val="24"/>
          <w:szCs w:val="24"/>
        </w:rPr>
        <w:t>Revista CEFAC</w:t>
      </w:r>
      <w:r>
        <w:rPr>
          <w:rFonts w:ascii="Arial" w:hAnsi="Arial" w:cs="Arial"/>
          <w:sz w:val="24"/>
          <w:szCs w:val="24"/>
        </w:rPr>
        <w:t xml:space="preserve">. </w:t>
      </w:r>
      <w:r w:rsidRPr="00EB59D8">
        <w:rPr>
          <w:rFonts w:ascii="Arial" w:hAnsi="Arial" w:cs="Arial"/>
          <w:sz w:val="24"/>
          <w:szCs w:val="24"/>
        </w:rPr>
        <w:t>v.11, S.2, p.217-226, 2009.</w:t>
      </w:r>
    </w:p>
    <w:p w:rsidR="006B7454" w:rsidRDefault="006B7454" w:rsidP="00CE2F48">
      <w:pPr>
        <w:shd w:val="clear" w:color="auto" w:fill="FFFFFF"/>
        <w:spacing w:after="0" w:line="240" w:lineRule="auto"/>
        <w:jc w:val="both"/>
        <w:rPr>
          <w:rFonts w:ascii="Arial" w:eastAsia="Times New Roman" w:hAnsi="Arial" w:cs="Arial"/>
          <w:sz w:val="24"/>
          <w:szCs w:val="24"/>
        </w:rPr>
      </w:pPr>
      <w:r w:rsidRPr="00DA19DB">
        <w:rPr>
          <w:rFonts w:ascii="Arial" w:eastAsia="Times New Roman" w:hAnsi="Arial" w:cs="Arial"/>
          <w:b/>
          <w:sz w:val="24"/>
          <w:szCs w:val="24"/>
        </w:rPr>
        <w:t>OMS</w:t>
      </w:r>
      <w:r w:rsidRPr="00DA19DB">
        <w:rPr>
          <w:rFonts w:ascii="Arial" w:eastAsia="Times New Roman" w:hAnsi="Arial" w:cs="Arial"/>
          <w:sz w:val="24"/>
          <w:szCs w:val="24"/>
        </w:rPr>
        <w:t xml:space="preserve"> - O</w:t>
      </w:r>
      <w:r>
        <w:rPr>
          <w:rFonts w:ascii="Arial" w:eastAsia="Times New Roman" w:hAnsi="Arial" w:cs="Arial"/>
          <w:sz w:val="24"/>
          <w:szCs w:val="24"/>
        </w:rPr>
        <w:t>rganização Mundial da Saúde</w:t>
      </w:r>
      <w:r w:rsidRPr="00DA19DB">
        <w:rPr>
          <w:rFonts w:ascii="Arial" w:eastAsia="Times New Roman" w:hAnsi="Arial" w:cs="Arial"/>
          <w:sz w:val="24"/>
          <w:szCs w:val="24"/>
        </w:rPr>
        <w:t>. C</w:t>
      </w:r>
      <w:r>
        <w:rPr>
          <w:rFonts w:ascii="Arial" w:eastAsia="Times New Roman" w:hAnsi="Arial" w:cs="Arial"/>
          <w:sz w:val="24"/>
          <w:szCs w:val="24"/>
        </w:rPr>
        <w:t>lassificação Internacional de doença – 10ª revisão. (Tradução do centro colaborador da OMS para classificação de doenças em português) ed: 8. São Paulo. Editora Universidade de São Paulo,</w:t>
      </w:r>
      <w:r w:rsidRPr="00DA19DB">
        <w:rPr>
          <w:rFonts w:ascii="Arial" w:eastAsia="Times New Roman" w:hAnsi="Arial" w:cs="Arial"/>
          <w:sz w:val="24"/>
          <w:szCs w:val="24"/>
        </w:rPr>
        <w:t xml:space="preserve"> 2000.</w:t>
      </w:r>
    </w:p>
    <w:p w:rsidR="006E4CC0" w:rsidRPr="00DA19DB" w:rsidRDefault="0045180B" w:rsidP="0045180B">
      <w:pPr>
        <w:shd w:val="clear" w:color="auto" w:fill="FFFFFF"/>
        <w:spacing w:before="100" w:beforeAutospacing="1" w:after="100" w:afterAutospacing="1" w:line="240" w:lineRule="auto"/>
        <w:jc w:val="both"/>
        <w:rPr>
          <w:rFonts w:ascii="Arial" w:eastAsia="Times New Roman" w:hAnsi="Arial" w:cs="Arial"/>
          <w:sz w:val="24"/>
          <w:szCs w:val="24"/>
          <w:lang w:eastAsia="pt-BR"/>
        </w:rPr>
      </w:pPr>
      <w:r w:rsidRPr="006E4CC0">
        <w:rPr>
          <w:rFonts w:ascii="Arial" w:eastAsia="Times New Roman" w:hAnsi="Arial" w:cs="Arial"/>
          <w:sz w:val="24"/>
          <w:szCs w:val="24"/>
          <w:lang w:eastAsia="pt-BR"/>
        </w:rPr>
        <w:t>SCHWARTZM,</w:t>
      </w:r>
      <w:r w:rsidRPr="006E4CC0">
        <w:rPr>
          <w:rFonts w:ascii="Arial" w:eastAsiaTheme="minorEastAsia" w:hAnsi="Arial" w:cs="Arial"/>
          <w:lang w:eastAsia="pt-BR"/>
        </w:rPr>
        <w:t xml:space="preserve"> </w:t>
      </w:r>
      <w:r w:rsidRPr="006E4CC0">
        <w:rPr>
          <w:rFonts w:ascii="Arial" w:eastAsia="Times New Roman" w:hAnsi="Arial" w:cs="Arial"/>
          <w:sz w:val="24"/>
          <w:szCs w:val="24"/>
          <w:lang w:eastAsia="pt-BR"/>
        </w:rPr>
        <w:t>VELLOSO, VINIC, CIN</w:t>
      </w:r>
      <w:r>
        <w:rPr>
          <w:rFonts w:ascii="Arial" w:eastAsia="Times New Roman" w:hAnsi="Arial" w:cs="Arial"/>
          <w:sz w:val="24"/>
          <w:szCs w:val="24"/>
          <w:lang w:eastAsia="pt-BR"/>
        </w:rPr>
        <w:t xml:space="preserve">TIA, DUARTE, DANTINO, BRUNONI. </w:t>
      </w:r>
      <w:r w:rsidRPr="006E4CC0">
        <w:rPr>
          <w:rFonts w:ascii="Arial" w:eastAsia="Times New Roman" w:hAnsi="Arial" w:cs="Arial"/>
          <w:b/>
          <w:sz w:val="24"/>
          <w:szCs w:val="24"/>
          <w:lang w:eastAsia="pt-BR"/>
        </w:rPr>
        <w:t>P</w:t>
      </w:r>
      <w:r>
        <w:rPr>
          <w:rFonts w:ascii="Arial" w:eastAsia="Times New Roman" w:hAnsi="Arial" w:cs="Arial"/>
          <w:b/>
          <w:sz w:val="24"/>
          <w:szCs w:val="24"/>
          <w:lang w:eastAsia="pt-BR"/>
        </w:rPr>
        <w:t>rotocolo de avaliação diagnóstica multidisciplinar da equipe de transtornos globais do desenvolvimento vinculado à pós-graduação em distúrbios do desenvolvimento da universidade Presbiteriana Mackenzie</w:t>
      </w:r>
      <w:r w:rsidRPr="006E4CC0">
        <w:rPr>
          <w:rFonts w:ascii="Arial" w:eastAsia="Times New Roman" w:hAnsi="Arial" w:cs="Arial"/>
          <w:b/>
          <w:sz w:val="24"/>
          <w:szCs w:val="24"/>
          <w:lang w:eastAsia="pt-BR"/>
        </w:rPr>
        <w:t>,</w:t>
      </w:r>
      <w:r w:rsidRPr="006E4CC0">
        <w:rPr>
          <w:rFonts w:ascii="Arial" w:eastAsiaTheme="minorEastAsia" w:hAnsi="Arial" w:cs="Arial"/>
          <w:b/>
          <w:lang w:eastAsia="pt-BR"/>
        </w:rPr>
        <w:t xml:space="preserve"> </w:t>
      </w:r>
      <w:r>
        <w:rPr>
          <w:rFonts w:ascii="Arial" w:eastAsia="Times New Roman" w:hAnsi="Arial" w:cs="Arial"/>
          <w:sz w:val="24"/>
          <w:szCs w:val="24"/>
          <w:lang w:eastAsia="pt-BR"/>
        </w:rPr>
        <w:t>São Paulo, v.11, n.1, p</w:t>
      </w:r>
      <w:r w:rsidRPr="006E4CC0">
        <w:rPr>
          <w:rFonts w:ascii="Arial" w:eastAsia="Times New Roman" w:hAnsi="Arial" w:cs="Arial"/>
          <w:sz w:val="24"/>
          <w:szCs w:val="24"/>
          <w:lang w:eastAsia="pt-BR"/>
        </w:rPr>
        <w:t>. 9-22, 2011</w:t>
      </w:r>
      <w:r>
        <w:rPr>
          <w:rFonts w:ascii="Arial" w:eastAsia="Times New Roman" w:hAnsi="Arial" w:cs="Arial"/>
          <w:sz w:val="24"/>
          <w:szCs w:val="24"/>
          <w:lang w:eastAsia="pt-BR"/>
        </w:rPr>
        <w:t>.</w:t>
      </w:r>
    </w:p>
    <w:p w:rsidR="006B7454" w:rsidRDefault="006B7454" w:rsidP="00CE2F48">
      <w:pPr>
        <w:spacing w:after="0" w:line="240" w:lineRule="auto"/>
        <w:jc w:val="both"/>
        <w:rPr>
          <w:rFonts w:ascii="Arial" w:hAnsi="Arial" w:cs="Arial"/>
          <w:sz w:val="24"/>
          <w:szCs w:val="24"/>
        </w:rPr>
      </w:pPr>
      <w:r w:rsidRPr="00DA19DB">
        <w:rPr>
          <w:rFonts w:ascii="Arial" w:hAnsi="Arial" w:cs="Arial"/>
          <w:sz w:val="24"/>
          <w:szCs w:val="24"/>
        </w:rPr>
        <w:t xml:space="preserve">SEGURA, D. C. de; NASCIMENTO, F. C. do; KLEIN, D. </w:t>
      </w:r>
      <w:r w:rsidRPr="0045180B">
        <w:rPr>
          <w:rFonts w:ascii="Arial" w:hAnsi="Arial" w:cs="Arial"/>
          <w:sz w:val="24"/>
          <w:szCs w:val="24"/>
        </w:rPr>
        <w:t>Estudo do conhecimento clínico dos profissionais da fisioterapia no tratamento de crianças autistas</w:t>
      </w:r>
      <w:r w:rsidR="0045180B" w:rsidRPr="0045180B">
        <w:rPr>
          <w:rFonts w:ascii="Arial" w:hAnsi="Arial" w:cs="Arial"/>
          <w:sz w:val="24"/>
          <w:szCs w:val="24"/>
        </w:rPr>
        <w:t>.</w:t>
      </w:r>
      <w:r w:rsidR="0045180B">
        <w:rPr>
          <w:rFonts w:ascii="Arial" w:hAnsi="Arial" w:cs="Arial"/>
          <w:sz w:val="24"/>
          <w:szCs w:val="24"/>
        </w:rPr>
        <w:t xml:space="preserve"> </w:t>
      </w:r>
      <w:r w:rsidR="0045180B" w:rsidRPr="0045180B">
        <w:rPr>
          <w:rFonts w:ascii="Arial" w:hAnsi="Arial" w:cs="Arial"/>
          <w:b/>
          <w:sz w:val="24"/>
          <w:szCs w:val="24"/>
        </w:rPr>
        <w:t>Artigo de Ciências e</w:t>
      </w:r>
      <w:r w:rsidRPr="0045180B">
        <w:rPr>
          <w:rFonts w:ascii="Arial" w:hAnsi="Arial" w:cs="Arial"/>
          <w:b/>
          <w:sz w:val="24"/>
          <w:szCs w:val="24"/>
        </w:rPr>
        <w:t xml:space="preserve"> Saúde UNIPAR</w:t>
      </w:r>
      <w:r w:rsidRPr="00DA19DB">
        <w:rPr>
          <w:rFonts w:ascii="Arial" w:hAnsi="Arial" w:cs="Arial"/>
          <w:sz w:val="24"/>
          <w:szCs w:val="24"/>
        </w:rPr>
        <w:t xml:space="preserve">, Umuarama, v. </w:t>
      </w:r>
      <w:r>
        <w:rPr>
          <w:rFonts w:ascii="Arial" w:hAnsi="Arial" w:cs="Arial"/>
          <w:sz w:val="24"/>
          <w:szCs w:val="24"/>
        </w:rPr>
        <w:t xml:space="preserve">15, n. 2, p. 159-165, maio/ago, </w:t>
      </w:r>
      <w:r w:rsidRPr="00DA19DB">
        <w:rPr>
          <w:rFonts w:ascii="Arial" w:hAnsi="Arial" w:cs="Arial"/>
          <w:sz w:val="24"/>
          <w:szCs w:val="24"/>
        </w:rPr>
        <w:t>2011.</w:t>
      </w:r>
    </w:p>
    <w:p w:rsidR="006E4CC0" w:rsidRDefault="006E4CC0" w:rsidP="00CE2F48">
      <w:pPr>
        <w:spacing w:after="0" w:line="240" w:lineRule="auto"/>
        <w:jc w:val="both"/>
        <w:rPr>
          <w:rFonts w:ascii="Arial" w:hAnsi="Arial" w:cs="Arial"/>
          <w:sz w:val="24"/>
          <w:szCs w:val="24"/>
        </w:rPr>
      </w:pPr>
    </w:p>
    <w:p w:rsidR="0045180B" w:rsidRDefault="006B7454" w:rsidP="0045180B">
      <w:pPr>
        <w:spacing w:after="0" w:line="240" w:lineRule="auto"/>
        <w:jc w:val="both"/>
        <w:rPr>
          <w:rFonts w:ascii="Arial" w:hAnsi="Arial" w:cs="Arial"/>
          <w:sz w:val="24"/>
          <w:szCs w:val="24"/>
        </w:rPr>
      </w:pPr>
      <w:r>
        <w:rPr>
          <w:rFonts w:ascii="Arial" w:hAnsi="Arial" w:cs="Arial"/>
          <w:sz w:val="24"/>
          <w:szCs w:val="24"/>
        </w:rPr>
        <w:t>SILVA, A. B. B.</w:t>
      </w:r>
      <w:r w:rsidRPr="00DA19DB">
        <w:rPr>
          <w:rFonts w:ascii="Arial" w:hAnsi="Arial" w:cs="Arial"/>
          <w:sz w:val="24"/>
          <w:szCs w:val="24"/>
        </w:rPr>
        <w:t>; GAIATO, M</w:t>
      </w:r>
      <w:r>
        <w:rPr>
          <w:rFonts w:ascii="Arial" w:hAnsi="Arial" w:cs="Arial"/>
          <w:sz w:val="24"/>
          <w:szCs w:val="24"/>
        </w:rPr>
        <w:t>ayra Bonifácio; REVELES, L</w:t>
      </w:r>
      <w:r w:rsidRPr="00DA19DB">
        <w:rPr>
          <w:rFonts w:ascii="Arial" w:hAnsi="Arial" w:cs="Arial"/>
          <w:sz w:val="24"/>
          <w:szCs w:val="24"/>
        </w:rPr>
        <w:t>. MUNDO SINGULAR: Entenda o Autismo. In: BARBOSA</w:t>
      </w:r>
      <w:r>
        <w:rPr>
          <w:rFonts w:ascii="Arial" w:hAnsi="Arial" w:cs="Arial"/>
          <w:sz w:val="24"/>
          <w:szCs w:val="24"/>
        </w:rPr>
        <w:t>, S.; ANA, B; GAIATO, M. B.</w:t>
      </w:r>
      <w:r w:rsidRPr="00DA19DB">
        <w:rPr>
          <w:rFonts w:ascii="Arial" w:hAnsi="Arial" w:cs="Arial"/>
          <w:sz w:val="24"/>
          <w:szCs w:val="24"/>
        </w:rPr>
        <w:t>; REVELES</w:t>
      </w:r>
      <w:r>
        <w:rPr>
          <w:rFonts w:ascii="Arial" w:hAnsi="Arial" w:cs="Arial"/>
          <w:sz w:val="24"/>
          <w:szCs w:val="24"/>
        </w:rPr>
        <w:t>.; L.T.</w:t>
      </w:r>
      <w:r w:rsidRPr="00DA19DB">
        <w:rPr>
          <w:rFonts w:ascii="Arial" w:hAnsi="Arial" w:cs="Arial"/>
          <w:sz w:val="24"/>
          <w:szCs w:val="24"/>
        </w:rPr>
        <w:t xml:space="preserve"> </w:t>
      </w:r>
      <w:r>
        <w:rPr>
          <w:rFonts w:ascii="Arial" w:hAnsi="Arial" w:cs="Arial"/>
          <w:b/>
          <w:sz w:val="24"/>
          <w:szCs w:val="24"/>
        </w:rPr>
        <w:t xml:space="preserve">Mundo Singular: </w:t>
      </w:r>
      <w:r w:rsidRPr="00D562D0">
        <w:rPr>
          <w:rFonts w:ascii="Arial" w:hAnsi="Arial" w:cs="Arial"/>
          <w:sz w:val="24"/>
          <w:szCs w:val="24"/>
        </w:rPr>
        <w:t>Entenda o Autismo</w:t>
      </w:r>
      <w:r w:rsidRPr="00DA19DB">
        <w:rPr>
          <w:rFonts w:ascii="Arial" w:hAnsi="Arial" w:cs="Arial"/>
          <w:b/>
          <w:sz w:val="24"/>
          <w:szCs w:val="24"/>
        </w:rPr>
        <w:t>.</w:t>
      </w:r>
      <w:r w:rsidRPr="00DA19DB">
        <w:rPr>
          <w:rFonts w:ascii="Arial" w:hAnsi="Arial" w:cs="Arial"/>
          <w:sz w:val="24"/>
          <w:szCs w:val="24"/>
        </w:rPr>
        <w:t xml:space="preserve"> Rio de Janeiro</w:t>
      </w:r>
      <w:r>
        <w:rPr>
          <w:rFonts w:ascii="Arial" w:hAnsi="Arial" w:cs="Arial"/>
          <w:sz w:val="24"/>
          <w:szCs w:val="24"/>
        </w:rPr>
        <w:t>: Objetiva. Cap. 1, p. 19, 2012.</w:t>
      </w:r>
    </w:p>
    <w:p w:rsidR="0045180B" w:rsidRDefault="0045180B" w:rsidP="0045180B">
      <w:pPr>
        <w:spacing w:after="0" w:line="240" w:lineRule="auto"/>
        <w:jc w:val="both"/>
        <w:rPr>
          <w:rFonts w:ascii="Arial" w:hAnsi="Arial" w:cs="Arial"/>
          <w:sz w:val="24"/>
          <w:szCs w:val="24"/>
        </w:rPr>
      </w:pPr>
    </w:p>
    <w:p w:rsidR="0045180B" w:rsidRDefault="0045180B" w:rsidP="0045180B">
      <w:pPr>
        <w:spacing w:after="0" w:line="240" w:lineRule="auto"/>
        <w:jc w:val="both"/>
        <w:rPr>
          <w:rFonts w:ascii="Arial" w:hAnsi="Arial" w:cs="Arial"/>
          <w:sz w:val="24"/>
          <w:szCs w:val="24"/>
        </w:rPr>
      </w:pPr>
      <w:r>
        <w:rPr>
          <w:rFonts w:ascii="Arial" w:hAnsi="Arial" w:cs="Arial"/>
          <w:sz w:val="24"/>
          <w:szCs w:val="24"/>
        </w:rPr>
        <w:t>SOU</w:t>
      </w:r>
      <w:r w:rsidRPr="00FC05EF">
        <w:rPr>
          <w:rFonts w:ascii="Arial" w:hAnsi="Arial" w:cs="Arial"/>
          <w:sz w:val="24"/>
          <w:szCs w:val="24"/>
        </w:rPr>
        <w:t xml:space="preserve">ZA, M. B.; SILVA, P de. L. N. da. Equoterapia no tratamento do Transtorno do Espectro Autista: A percepção dos técnicos. </w:t>
      </w:r>
      <w:r w:rsidRPr="00FC05EF">
        <w:rPr>
          <w:rFonts w:ascii="Arial" w:hAnsi="Arial" w:cs="Arial"/>
          <w:b/>
          <w:sz w:val="24"/>
          <w:szCs w:val="24"/>
        </w:rPr>
        <w:t>Revista Ciência e Conhecimento.</w:t>
      </w:r>
      <w:r w:rsidRPr="00FC05EF">
        <w:rPr>
          <w:rFonts w:ascii="Arial" w:hAnsi="Arial" w:cs="Arial"/>
          <w:sz w:val="24"/>
          <w:szCs w:val="24"/>
        </w:rPr>
        <w:t xml:space="preserve"> </w:t>
      </w:r>
      <w:r>
        <w:rPr>
          <w:rFonts w:ascii="Arial" w:hAnsi="Arial" w:cs="Arial"/>
          <w:sz w:val="24"/>
          <w:szCs w:val="24"/>
        </w:rPr>
        <w:t>v.</w:t>
      </w:r>
      <w:r w:rsidRPr="00FC05EF">
        <w:rPr>
          <w:rFonts w:ascii="Arial" w:hAnsi="Arial" w:cs="Arial"/>
          <w:sz w:val="24"/>
          <w:szCs w:val="24"/>
        </w:rPr>
        <w:t>9, n.1, 2015</w:t>
      </w:r>
      <w:r>
        <w:rPr>
          <w:rFonts w:ascii="Arial" w:hAnsi="Arial" w:cs="Arial"/>
          <w:sz w:val="24"/>
          <w:szCs w:val="24"/>
        </w:rPr>
        <w:t>.</w:t>
      </w:r>
    </w:p>
    <w:p w:rsidR="0045180B" w:rsidRPr="0045180B" w:rsidRDefault="0045180B" w:rsidP="0045180B">
      <w:pPr>
        <w:spacing w:after="0" w:line="240" w:lineRule="auto"/>
        <w:jc w:val="both"/>
        <w:rPr>
          <w:rFonts w:ascii="Arial" w:hAnsi="Arial" w:cs="Arial"/>
          <w:sz w:val="24"/>
          <w:szCs w:val="24"/>
        </w:rPr>
      </w:pPr>
    </w:p>
    <w:p w:rsidR="0045180B" w:rsidRDefault="0045180B" w:rsidP="00465583">
      <w:pPr>
        <w:spacing w:after="0"/>
        <w:jc w:val="both"/>
        <w:rPr>
          <w:rFonts w:ascii="Arial" w:hAnsi="Arial" w:cs="Arial"/>
          <w:sz w:val="24"/>
          <w:szCs w:val="24"/>
        </w:rPr>
      </w:pPr>
      <w:r w:rsidRPr="003D10CD">
        <w:rPr>
          <w:rFonts w:ascii="Arial" w:hAnsi="Arial" w:cs="Arial"/>
          <w:sz w:val="24"/>
          <w:szCs w:val="24"/>
        </w:rPr>
        <w:t xml:space="preserve">VIDAL, N. L. C.; MOREIRA, Patrícia Carvalho. </w:t>
      </w:r>
      <w:r w:rsidRPr="003D10CD">
        <w:rPr>
          <w:rFonts w:ascii="Arial" w:hAnsi="Arial" w:cs="Arial"/>
          <w:b/>
          <w:sz w:val="24"/>
          <w:szCs w:val="24"/>
        </w:rPr>
        <w:t>A importância da relação família, escola psicólogo na escolha do tratamento do aluno com transtorno do Espectro do Autismo-TEA.</w:t>
      </w:r>
      <w:r w:rsidRPr="003D10CD">
        <w:rPr>
          <w:rFonts w:ascii="Arial" w:hAnsi="Arial" w:cs="Arial"/>
          <w:sz w:val="24"/>
          <w:szCs w:val="24"/>
        </w:rPr>
        <w:t xml:space="preserve"> Associação de Amigos dos Autistas do Piauí – AMA/PI. 2009.</w:t>
      </w:r>
    </w:p>
    <w:p w:rsidR="00465583" w:rsidRPr="00465583" w:rsidRDefault="00465583" w:rsidP="00465583">
      <w:pPr>
        <w:spacing w:after="0"/>
        <w:jc w:val="both"/>
        <w:rPr>
          <w:rFonts w:ascii="Arial" w:hAnsi="Arial" w:cs="Arial"/>
          <w:sz w:val="24"/>
          <w:szCs w:val="24"/>
        </w:rPr>
      </w:pPr>
    </w:p>
    <w:p w:rsidR="0045180B" w:rsidRPr="0045180B" w:rsidRDefault="0045180B" w:rsidP="00465583">
      <w:pPr>
        <w:shd w:val="clear" w:color="auto" w:fill="FFFFFF"/>
        <w:spacing w:after="0" w:line="240" w:lineRule="auto"/>
        <w:jc w:val="both"/>
        <w:rPr>
          <w:rFonts w:ascii="Arial" w:eastAsia="Times New Roman" w:hAnsi="Arial" w:cs="Arial"/>
          <w:b/>
          <w:sz w:val="24"/>
          <w:szCs w:val="24"/>
          <w:lang w:eastAsia="pt-BR"/>
        </w:rPr>
      </w:pPr>
      <w:r w:rsidRPr="0045180B">
        <w:rPr>
          <w:rFonts w:ascii="Arial" w:eastAsia="Times New Roman" w:hAnsi="Arial" w:cs="Arial"/>
          <w:b/>
          <w:sz w:val="24"/>
          <w:szCs w:val="24"/>
          <w:lang w:eastAsia="pt-BR"/>
        </w:rPr>
        <w:t>SITE:</w:t>
      </w:r>
    </w:p>
    <w:p w:rsidR="0045180B" w:rsidRDefault="0045180B" w:rsidP="00E843EC">
      <w:pPr>
        <w:shd w:val="clear" w:color="auto" w:fill="FFFFFF"/>
        <w:spacing w:before="100" w:beforeAutospacing="1" w:after="100" w:afterAutospacing="1" w:line="240" w:lineRule="auto"/>
        <w:jc w:val="both"/>
        <w:rPr>
          <w:rFonts w:ascii="Arial" w:eastAsia="Times New Roman" w:hAnsi="Arial" w:cs="Arial"/>
          <w:sz w:val="24"/>
          <w:szCs w:val="24"/>
          <w:lang w:eastAsia="pt-BR"/>
        </w:rPr>
      </w:pPr>
      <w:r w:rsidRPr="00D469C3">
        <w:rPr>
          <w:rFonts w:ascii="Arial" w:hAnsi="Arial" w:cs="Arial"/>
          <w:sz w:val="24"/>
          <w:szCs w:val="24"/>
        </w:rPr>
        <w:t>WWW.AMA.ORG.BR. Acessado em maio, 2016</w:t>
      </w:r>
      <w:r w:rsidR="002874E5">
        <w:rPr>
          <w:rFonts w:ascii="Arial" w:hAnsi="Arial" w:cs="Arial"/>
          <w:sz w:val="24"/>
          <w:szCs w:val="24"/>
        </w:rPr>
        <w:t>.</w:t>
      </w:r>
      <w:r>
        <w:rPr>
          <w:rFonts w:ascii="Arial" w:hAnsi="Arial" w:cs="Arial"/>
          <w:sz w:val="24"/>
          <w:szCs w:val="24"/>
        </w:rPr>
        <w:t xml:space="preserve"> </w:t>
      </w:r>
      <w:r w:rsidRPr="00D469C3">
        <w:rPr>
          <w:rFonts w:ascii="Arial" w:hAnsi="Arial" w:cs="Arial"/>
          <w:sz w:val="24"/>
          <w:szCs w:val="24"/>
        </w:rPr>
        <w:t xml:space="preserve"> </w:t>
      </w:r>
      <w:r w:rsidRPr="00EB59D8">
        <w:rPr>
          <w:rFonts w:ascii="Arial" w:eastAsia="Times New Roman" w:hAnsi="Arial" w:cs="Arial"/>
          <w:b/>
          <w:sz w:val="24"/>
          <w:szCs w:val="24"/>
        </w:rPr>
        <w:t>Disponível Revista do Autismo</w:t>
      </w:r>
      <w:r w:rsidRPr="00D469C3">
        <w:rPr>
          <w:rFonts w:ascii="Arial" w:eastAsia="Times New Roman" w:hAnsi="Arial" w:cs="Arial"/>
          <w:sz w:val="24"/>
          <w:szCs w:val="24"/>
        </w:rPr>
        <w:t>.</w:t>
      </w:r>
    </w:p>
    <w:p w:rsidR="003C34BD" w:rsidRDefault="003C34BD" w:rsidP="00CE2F48">
      <w:pPr>
        <w:spacing w:after="0" w:line="240" w:lineRule="auto"/>
        <w:ind w:firstLine="709"/>
        <w:jc w:val="both"/>
        <w:rPr>
          <w:rFonts w:ascii="Arial" w:hAnsi="Arial" w:cs="Arial"/>
          <w:sz w:val="24"/>
          <w:szCs w:val="24"/>
        </w:rPr>
      </w:pPr>
    </w:p>
    <w:p w:rsidR="00AB6D67" w:rsidRDefault="00AB6D67" w:rsidP="00CE2F48">
      <w:pPr>
        <w:spacing w:after="0" w:line="240" w:lineRule="auto"/>
        <w:ind w:firstLine="709"/>
        <w:jc w:val="both"/>
        <w:rPr>
          <w:rFonts w:ascii="Arial" w:hAnsi="Arial" w:cs="Arial"/>
          <w:sz w:val="24"/>
          <w:szCs w:val="24"/>
        </w:rPr>
      </w:pPr>
    </w:p>
    <w:p w:rsidR="00DA51B9" w:rsidRPr="00DA51B9" w:rsidRDefault="00DA51B9" w:rsidP="00652B17">
      <w:pPr>
        <w:spacing w:after="0" w:line="240" w:lineRule="auto"/>
        <w:jc w:val="both"/>
        <w:rPr>
          <w:rFonts w:ascii="Times New Roman" w:eastAsiaTheme="minorEastAsia" w:hAnsi="Times New Roman"/>
          <w:sz w:val="24"/>
          <w:szCs w:val="24"/>
          <w:lang w:eastAsia="pt-BR"/>
        </w:rPr>
      </w:pPr>
    </w:p>
    <w:p w:rsidR="003570E9" w:rsidRDefault="003570E9" w:rsidP="00CE2F48">
      <w:pPr>
        <w:spacing w:line="240" w:lineRule="auto"/>
        <w:jc w:val="both"/>
        <w:rPr>
          <w:rFonts w:ascii="Arial" w:eastAsiaTheme="minorEastAsia" w:hAnsi="Arial" w:cs="Arial"/>
          <w:sz w:val="24"/>
          <w:szCs w:val="24"/>
          <w:lang w:eastAsia="pt-BR"/>
        </w:rPr>
      </w:pPr>
    </w:p>
    <w:p w:rsidR="00AB6D67" w:rsidRDefault="00AB6D67" w:rsidP="00CE2F48">
      <w:pPr>
        <w:spacing w:line="240" w:lineRule="auto"/>
        <w:jc w:val="both"/>
        <w:rPr>
          <w:rFonts w:ascii="Arial" w:eastAsiaTheme="minorEastAsia" w:hAnsi="Arial" w:cs="Arial"/>
          <w:sz w:val="24"/>
          <w:szCs w:val="24"/>
          <w:lang w:eastAsia="pt-BR"/>
        </w:rPr>
      </w:pPr>
    </w:p>
    <w:p w:rsidR="00AB6D67" w:rsidRDefault="00AB6D67" w:rsidP="00AB6D67">
      <w:pPr>
        <w:spacing w:after="0" w:line="240" w:lineRule="auto"/>
        <w:jc w:val="both"/>
        <w:rPr>
          <w:rFonts w:ascii="Arial" w:eastAsiaTheme="minorEastAsia" w:hAnsi="Arial" w:cs="Arial"/>
          <w:sz w:val="24"/>
          <w:szCs w:val="24"/>
          <w:lang w:eastAsia="pt-BR"/>
        </w:rPr>
      </w:pPr>
    </w:p>
    <w:p w:rsidR="00AB6D67" w:rsidRDefault="00AB6D67" w:rsidP="00CE2F48">
      <w:pPr>
        <w:spacing w:line="240" w:lineRule="auto"/>
        <w:jc w:val="both"/>
        <w:rPr>
          <w:rFonts w:ascii="Arial" w:eastAsiaTheme="minorEastAsia" w:hAnsi="Arial" w:cs="Arial"/>
          <w:sz w:val="24"/>
          <w:szCs w:val="24"/>
          <w:lang w:eastAsia="pt-BR"/>
        </w:rPr>
      </w:pPr>
    </w:p>
    <w:p w:rsidR="00AB6D67" w:rsidRPr="00AB6D67" w:rsidRDefault="00AB6D67" w:rsidP="00AB6D67">
      <w:pPr>
        <w:spacing w:line="240" w:lineRule="auto"/>
        <w:jc w:val="right"/>
        <w:rPr>
          <w:rFonts w:ascii="Arial" w:eastAsiaTheme="minorEastAsia" w:hAnsi="Arial" w:cs="Arial"/>
          <w:sz w:val="20"/>
          <w:szCs w:val="20"/>
          <w:lang w:eastAsia="pt-BR"/>
        </w:rPr>
      </w:pPr>
      <w:r w:rsidRPr="00AB6D67">
        <w:rPr>
          <w:rFonts w:ascii="Arial" w:eastAsiaTheme="minorEastAsia" w:hAnsi="Arial" w:cs="Arial"/>
          <w:sz w:val="20"/>
          <w:szCs w:val="20"/>
          <w:lang w:eastAsia="pt-BR"/>
        </w:rPr>
        <w:t>12</w:t>
      </w:r>
    </w:p>
    <w:sectPr w:rsidR="00AB6D67" w:rsidRPr="00AB6D67" w:rsidSect="00AB6D67">
      <w:headerReference w:type="even" r:id="rId15"/>
      <w:headerReference w:type="default" r:id="rId16"/>
      <w:footerReference w:type="even" r:id="rId17"/>
      <w:footerReference w:type="default" r:id="rId18"/>
      <w:pgSz w:w="11906" w:h="16838"/>
      <w:pgMar w:top="1701"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1B1F" w:rsidRDefault="00961B1F">
      <w:pPr>
        <w:spacing w:after="0" w:line="240" w:lineRule="auto"/>
      </w:pPr>
      <w:r>
        <w:separator/>
      </w:r>
    </w:p>
  </w:endnote>
  <w:endnote w:type="continuationSeparator" w:id="0">
    <w:p w:rsidR="00961B1F" w:rsidRDefault="00961B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05B" w:rsidRDefault="0009405B">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9405B" w:rsidRDefault="0009405B">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6337360"/>
      <w:docPartObj>
        <w:docPartGallery w:val="Page Numbers (Bottom of Page)"/>
        <w:docPartUnique/>
      </w:docPartObj>
    </w:sdtPr>
    <w:sdtEndPr/>
    <w:sdtContent>
      <w:p w:rsidR="00AB6D67" w:rsidRDefault="00AB6D67">
        <w:pPr>
          <w:pStyle w:val="Rodap"/>
          <w:jc w:val="right"/>
        </w:pPr>
        <w:r>
          <w:fldChar w:fldCharType="begin"/>
        </w:r>
        <w:r>
          <w:instrText>PAGE   \* MERGEFORMAT</w:instrText>
        </w:r>
        <w:r>
          <w:fldChar w:fldCharType="separate"/>
        </w:r>
        <w:r w:rsidR="00C2464C">
          <w:rPr>
            <w:noProof/>
          </w:rPr>
          <w:t>2</w:t>
        </w:r>
        <w:r>
          <w:fldChar w:fldCharType="end"/>
        </w:r>
      </w:p>
    </w:sdtContent>
  </w:sdt>
  <w:p w:rsidR="0009405B" w:rsidRDefault="0009405B">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5F6" w:rsidRDefault="007F60F1">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AF25F6" w:rsidRDefault="00961B1F">
    <w:pPr>
      <w:pStyle w:val="Rodap"/>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5F6" w:rsidRDefault="00961B1F" w:rsidP="00AB6D67">
    <w:pPr>
      <w:ind w:right="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1B1F" w:rsidRDefault="00961B1F">
      <w:pPr>
        <w:spacing w:after="0" w:line="240" w:lineRule="auto"/>
      </w:pPr>
      <w:r>
        <w:separator/>
      </w:r>
    </w:p>
  </w:footnote>
  <w:footnote w:type="continuationSeparator" w:id="0">
    <w:p w:rsidR="00961B1F" w:rsidRDefault="00961B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05B" w:rsidRDefault="0009405B">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9405B" w:rsidRDefault="0009405B">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05B" w:rsidRDefault="0009405B">
    <w:pPr>
      <w:pStyle w:val="Cabealho"/>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5F6" w:rsidRDefault="007F60F1">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AF25F6" w:rsidRDefault="00961B1F">
    <w:pPr>
      <w:pStyle w:val="Cabealho"/>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5F6" w:rsidRDefault="00961B1F">
    <w:pPr>
      <w:pStyle w:val="Cabealho"/>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F718D7"/>
    <w:multiLevelType w:val="hybridMultilevel"/>
    <w:tmpl w:val="9850D94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3CC1785A"/>
    <w:multiLevelType w:val="hybridMultilevel"/>
    <w:tmpl w:val="D5C68DF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57E94CB8"/>
    <w:multiLevelType w:val="hybridMultilevel"/>
    <w:tmpl w:val="BA1E9DF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684740B9"/>
    <w:multiLevelType w:val="hybridMultilevel"/>
    <w:tmpl w:val="26C8328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745F3042"/>
    <w:multiLevelType w:val="hybridMultilevel"/>
    <w:tmpl w:val="4628F696"/>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5" w15:restartNumberingAfterBreak="0">
    <w:nsid w:val="750B6791"/>
    <w:multiLevelType w:val="hybridMultilevel"/>
    <w:tmpl w:val="6566797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6E"/>
    <w:rsid w:val="00043190"/>
    <w:rsid w:val="000615B3"/>
    <w:rsid w:val="00070AF4"/>
    <w:rsid w:val="0008670D"/>
    <w:rsid w:val="0008750E"/>
    <w:rsid w:val="0009405B"/>
    <w:rsid w:val="000B35C4"/>
    <w:rsid w:val="000B4475"/>
    <w:rsid w:val="000B6FB1"/>
    <w:rsid w:val="000C4DAE"/>
    <w:rsid w:val="000D2D19"/>
    <w:rsid w:val="000F3532"/>
    <w:rsid w:val="000F53D6"/>
    <w:rsid w:val="001045D6"/>
    <w:rsid w:val="00107617"/>
    <w:rsid w:val="0012009E"/>
    <w:rsid w:val="0014085A"/>
    <w:rsid w:val="00187C1C"/>
    <w:rsid w:val="001A6773"/>
    <w:rsid w:val="00212705"/>
    <w:rsid w:val="0021320B"/>
    <w:rsid w:val="00226F2E"/>
    <w:rsid w:val="00227AE0"/>
    <w:rsid w:val="002301A5"/>
    <w:rsid w:val="00231379"/>
    <w:rsid w:val="00243DC0"/>
    <w:rsid w:val="002874E5"/>
    <w:rsid w:val="00296623"/>
    <w:rsid w:val="003131B8"/>
    <w:rsid w:val="00345729"/>
    <w:rsid w:val="003570E9"/>
    <w:rsid w:val="00366F3E"/>
    <w:rsid w:val="0037111B"/>
    <w:rsid w:val="0037667F"/>
    <w:rsid w:val="00395A1C"/>
    <w:rsid w:val="003C1DEF"/>
    <w:rsid w:val="003C34BD"/>
    <w:rsid w:val="003F19EB"/>
    <w:rsid w:val="004373C7"/>
    <w:rsid w:val="0045180B"/>
    <w:rsid w:val="00465583"/>
    <w:rsid w:val="00481373"/>
    <w:rsid w:val="00487A71"/>
    <w:rsid w:val="004936DA"/>
    <w:rsid w:val="004940F4"/>
    <w:rsid w:val="004A0631"/>
    <w:rsid w:val="004A1CDE"/>
    <w:rsid w:val="004B5BAD"/>
    <w:rsid w:val="004D4840"/>
    <w:rsid w:val="0054268E"/>
    <w:rsid w:val="00547F97"/>
    <w:rsid w:val="005609C6"/>
    <w:rsid w:val="00561A05"/>
    <w:rsid w:val="00562A7C"/>
    <w:rsid w:val="00590B3A"/>
    <w:rsid w:val="005C33B8"/>
    <w:rsid w:val="005D262A"/>
    <w:rsid w:val="005E3F38"/>
    <w:rsid w:val="00602DF5"/>
    <w:rsid w:val="00605823"/>
    <w:rsid w:val="00652B17"/>
    <w:rsid w:val="00672428"/>
    <w:rsid w:val="006B7454"/>
    <w:rsid w:val="006C118B"/>
    <w:rsid w:val="006C513F"/>
    <w:rsid w:val="006E0CF3"/>
    <w:rsid w:val="006E4CC0"/>
    <w:rsid w:val="00710F71"/>
    <w:rsid w:val="007124A2"/>
    <w:rsid w:val="0073621D"/>
    <w:rsid w:val="00760193"/>
    <w:rsid w:val="00775AB3"/>
    <w:rsid w:val="007763E4"/>
    <w:rsid w:val="00786931"/>
    <w:rsid w:val="007A6FD3"/>
    <w:rsid w:val="007D23E8"/>
    <w:rsid w:val="007D495C"/>
    <w:rsid w:val="007E3B10"/>
    <w:rsid w:val="007F60F1"/>
    <w:rsid w:val="008036D8"/>
    <w:rsid w:val="00842B37"/>
    <w:rsid w:val="0084596A"/>
    <w:rsid w:val="008570A4"/>
    <w:rsid w:val="008D2307"/>
    <w:rsid w:val="008F06FE"/>
    <w:rsid w:val="008F3CB7"/>
    <w:rsid w:val="00904BBE"/>
    <w:rsid w:val="00911384"/>
    <w:rsid w:val="0093639C"/>
    <w:rsid w:val="00961B1F"/>
    <w:rsid w:val="00976745"/>
    <w:rsid w:val="009A0E64"/>
    <w:rsid w:val="009C3D67"/>
    <w:rsid w:val="009F545F"/>
    <w:rsid w:val="00A01F39"/>
    <w:rsid w:val="00A20C62"/>
    <w:rsid w:val="00A23C1D"/>
    <w:rsid w:val="00A257A2"/>
    <w:rsid w:val="00A41688"/>
    <w:rsid w:val="00A4566D"/>
    <w:rsid w:val="00A92022"/>
    <w:rsid w:val="00AB2FC8"/>
    <w:rsid w:val="00AB6D67"/>
    <w:rsid w:val="00AB73B0"/>
    <w:rsid w:val="00AB747E"/>
    <w:rsid w:val="00B0417D"/>
    <w:rsid w:val="00B51A91"/>
    <w:rsid w:val="00B60F17"/>
    <w:rsid w:val="00B86BC4"/>
    <w:rsid w:val="00BF7973"/>
    <w:rsid w:val="00C13F6E"/>
    <w:rsid w:val="00C2464C"/>
    <w:rsid w:val="00C2700B"/>
    <w:rsid w:val="00C32ABD"/>
    <w:rsid w:val="00C81CD5"/>
    <w:rsid w:val="00C90254"/>
    <w:rsid w:val="00CE254F"/>
    <w:rsid w:val="00CE2F48"/>
    <w:rsid w:val="00CF1F6F"/>
    <w:rsid w:val="00D210AD"/>
    <w:rsid w:val="00D807AD"/>
    <w:rsid w:val="00DA0698"/>
    <w:rsid w:val="00DA51B9"/>
    <w:rsid w:val="00DC3A01"/>
    <w:rsid w:val="00E31E1D"/>
    <w:rsid w:val="00E67ABC"/>
    <w:rsid w:val="00E83918"/>
    <w:rsid w:val="00E843EC"/>
    <w:rsid w:val="00E8607C"/>
    <w:rsid w:val="00E92F9B"/>
    <w:rsid w:val="00EB2DCB"/>
    <w:rsid w:val="00EC2545"/>
    <w:rsid w:val="00EF142A"/>
    <w:rsid w:val="00F35044"/>
    <w:rsid w:val="00F502E6"/>
    <w:rsid w:val="00F611AA"/>
    <w:rsid w:val="00F64A21"/>
    <w:rsid w:val="00F80B20"/>
    <w:rsid w:val="00F9066D"/>
    <w:rsid w:val="00FA1F01"/>
    <w:rsid w:val="00FA221B"/>
    <w:rsid w:val="00FB7DE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0DC9467-FB7E-413A-B1AF-B75BE37E7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3F6E"/>
    <w:pPr>
      <w:spacing w:after="200" w:line="276" w:lineRule="auto"/>
    </w:pPr>
    <w:rPr>
      <w:sz w:val="22"/>
      <w:szCs w:val="22"/>
      <w:lang w:eastAsia="en-US"/>
    </w:rPr>
  </w:style>
  <w:style w:type="paragraph" w:styleId="Ttulo1">
    <w:name w:val="heading 1"/>
    <w:basedOn w:val="Normal"/>
    <w:next w:val="Normal"/>
    <w:link w:val="Ttulo1Char"/>
    <w:uiPriority w:val="9"/>
    <w:qFormat/>
    <w:rsid w:val="00366F3E"/>
    <w:pPr>
      <w:keepNext/>
      <w:spacing w:before="240" w:after="60"/>
      <w:outlineLvl w:val="0"/>
    </w:pPr>
    <w:rPr>
      <w:rFonts w:ascii="Cambria" w:eastAsia="Times New Roman" w:hAnsi="Cambria"/>
      <w:b/>
      <w:bCs/>
      <w:kern w:val="32"/>
      <w:sz w:val="32"/>
      <w:szCs w:val="32"/>
    </w:rPr>
  </w:style>
  <w:style w:type="paragraph" w:styleId="Ttulo3">
    <w:name w:val="heading 3"/>
    <w:basedOn w:val="Normal"/>
    <w:link w:val="Ttulo3Char"/>
    <w:uiPriority w:val="9"/>
    <w:qFormat/>
    <w:rsid w:val="00366F3E"/>
    <w:pPr>
      <w:spacing w:before="100" w:beforeAutospacing="1" w:after="100" w:afterAutospacing="1" w:line="240" w:lineRule="auto"/>
      <w:outlineLvl w:val="2"/>
    </w:pPr>
    <w:rPr>
      <w:rFonts w:ascii="Times New Roman" w:eastAsia="Times New Roman" w:hAnsi="Times New Roman"/>
      <w:b/>
      <w:bCs/>
      <w:sz w:val="27"/>
      <w:szCs w:val="27"/>
      <w:lang w:eastAsia="pt-BR"/>
    </w:rPr>
  </w:style>
  <w:style w:type="paragraph" w:styleId="Ttulo4">
    <w:name w:val="heading 4"/>
    <w:basedOn w:val="Normal"/>
    <w:link w:val="Ttulo4Char"/>
    <w:uiPriority w:val="9"/>
    <w:qFormat/>
    <w:rsid w:val="00366F3E"/>
    <w:pPr>
      <w:spacing w:before="100" w:beforeAutospacing="1" w:after="100" w:afterAutospacing="1" w:line="240" w:lineRule="auto"/>
      <w:outlineLvl w:val="3"/>
    </w:pPr>
    <w:rPr>
      <w:rFonts w:ascii="Times New Roman" w:eastAsia="Times New Roman" w:hAnsi="Times New Roman"/>
      <w:b/>
      <w:bCs/>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366F3E"/>
    <w:rPr>
      <w:rFonts w:ascii="Cambria" w:eastAsia="Times New Roman" w:hAnsi="Cambria" w:cs="Times New Roman"/>
      <w:b/>
      <w:bCs/>
      <w:color w:val="000000"/>
      <w:kern w:val="32"/>
      <w:sz w:val="32"/>
      <w:szCs w:val="32"/>
      <w:lang w:eastAsia="en-US"/>
    </w:rPr>
  </w:style>
  <w:style w:type="character" w:customStyle="1" w:styleId="Ttulo3Char">
    <w:name w:val="Título 3 Char"/>
    <w:link w:val="Ttulo3"/>
    <w:uiPriority w:val="9"/>
    <w:rsid w:val="00366F3E"/>
    <w:rPr>
      <w:rFonts w:ascii="Times New Roman" w:eastAsia="Times New Roman" w:hAnsi="Times New Roman" w:cs="Times New Roman"/>
      <w:b/>
      <w:bCs/>
      <w:sz w:val="27"/>
      <w:szCs w:val="27"/>
      <w:lang w:eastAsia="pt-BR"/>
    </w:rPr>
  </w:style>
  <w:style w:type="character" w:customStyle="1" w:styleId="Ttulo4Char">
    <w:name w:val="Título 4 Char"/>
    <w:link w:val="Ttulo4"/>
    <w:uiPriority w:val="9"/>
    <w:rsid w:val="00366F3E"/>
    <w:rPr>
      <w:rFonts w:ascii="Times New Roman" w:eastAsia="Times New Roman" w:hAnsi="Times New Roman" w:cs="Times New Roman"/>
      <w:b/>
      <w:bCs/>
      <w:sz w:val="24"/>
      <w:szCs w:val="24"/>
      <w:lang w:eastAsia="pt-BR"/>
    </w:rPr>
  </w:style>
  <w:style w:type="character" w:styleId="Forte">
    <w:name w:val="Strong"/>
    <w:uiPriority w:val="22"/>
    <w:qFormat/>
    <w:rsid w:val="00366F3E"/>
    <w:rPr>
      <w:b/>
      <w:bCs/>
    </w:rPr>
  </w:style>
  <w:style w:type="paragraph" w:styleId="PargrafodaLista">
    <w:name w:val="List Paragraph"/>
    <w:basedOn w:val="Normal"/>
    <w:uiPriority w:val="34"/>
    <w:qFormat/>
    <w:rsid w:val="00366F3E"/>
    <w:pPr>
      <w:ind w:left="720"/>
      <w:contextualSpacing/>
    </w:pPr>
  </w:style>
  <w:style w:type="paragraph" w:styleId="CabealhodoSumrio">
    <w:name w:val="TOC Heading"/>
    <w:basedOn w:val="Ttulo1"/>
    <w:next w:val="Normal"/>
    <w:uiPriority w:val="39"/>
    <w:semiHidden/>
    <w:unhideWhenUsed/>
    <w:qFormat/>
    <w:rsid w:val="00366F3E"/>
    <w:pPr>
      <w:keepLines/>
      <w:spacing w:before="480" w:after="0"/>
      <w:outlineLvl w:val="9"/>
    </w:pPr>
    <w:rPr>
      <w:color w:val="365F91"/>
      <w:kern w:val="0"/>
      <w:sz w:val="28"/>
      <w:szCs w:val="28"/>
    </w:rPr>
  </w:style>
  <w:style w:type="character" w:customStyle="1" w:styleId="apple-converted-space">
    <w:name w:val="apple-converted-space"/>
    <w:basedOn w:val="Fontepargpadro"/>
    <w:rsid w:val="008036D8"/>
  </w:style>
  <w:style w:type="paragraph" w:styleId="SemEspaamento">
    <w:name w:val="No Spacing"/>
    <w:uiPriority w:val="1"/>
    <w:qFormat/>
    <w:rsid w:val="00672428"/>
    <w:rPr>
      <w:sz w:val="22"/>
      <w:szCs w:val="22"/>
      <w:lang w:eastAsia="en-US"/>
    </w:rPr>
  </w:style>
  <w:style w:type="paragraph" w:styleId="Cabealho">
    <w:name w:val="header"/>
    <w:basedOn w:val="Normal"/>
    <w:link w:val="CabealhoChar"/>
    <w:unhideWhenUsed/>
    <w:rsid w:val="00243DC0"/>
    <w:pPr>
      <w:tabs>
        <w:tab w:val="center" w:pos="4252"/>
        <w:tab w:val="right" w:pos="8504"/>
      </w:tabs>
      <w:spacing w:after="0" w:line="240" w:lineRule="auto"/>
    </w:pPr>
    <w:rPr>
      <w:rFonts w:asciiTheme="minorHAnsi" w:eastAsiaTheme="minorEastAsia" w:hAnsiTheme="minorHAnsi" w:cstheme="minorBidi"/>
      <w:lang w:eastAsia="pt-BR"/>
    </w:rPr>
  </w:style>
  <w:style w:type="character" w:customStyle="1" w:styleId="CabealhoChar">
    <w:name w:val="Cabeçalho Char"/>
    <w:basedOn w:val="Fontepargpadro"/>
    <w:link w:val="Cabealho"/>
    <w:rsid w:val="00243DC0"/>
    <w:rPr>
      <w:rFonts w:asciiTheme="minorHAnsi" w:eastAsiaTheme="minorEastAsia" w:hAnsiTheme="minorHAnsi" w:cstheme="minorBidi"/>
      <w:sz w:val="22"/>
      <w:szCs w:val="22"/>
    </w:rPr>
  </w:style>
  <w:style w:type="paragraph" w:styleId="Rodap">
    <w:name w:val="footer"/>
    <w:basedOn w:val="Normal"/>
    <w:link w:val="RodapChar"/>
    <w:uiPriority w:val="99"/>
    <w:unhideWhenUsed/>
    <w:rsid w:val="00243DC0"/>
    <w:pPr>
      <w:tabs>
        <w:tab w:val="center" w:pos="4252"/>
        <w:tab w:val="right" w:pos="8504"/>
      </w:tabs>
      <w:spacing w:after="0" w:line="240" w:lineRule="auto"/>
    </w:pPr>
    <w:rPr>
      <w:rFonts w:asciiTheme="minorHAnsi" w:eastAsiaTheme="minorEastAsia" w:hAnsiTheme="minorHAnsi" w:cstheme="minorBidi"/>
      <w:lang w:eastAsia="pt-BR"/>
    </w:rPr>
  </w:style>
  <w:style w:type="character" w:customStyle="1" w:styleId="RodapChar">
    <w:name w:val="Rodapé Char"/>
    <w:basedOn w:val="Fontepargpadro"/>
    <w:link w:val="Rodap"/>
    <w:uiPriority w:val="99"/>
    <w:rsid w:val="00243DC0"/>
    <w:rPr>
      <w:rFonts w:asciiTheme="minorHAnsi" w:eastAsiaTheme="minorEastAsia" w:hAnsiTheme="minorHAnsi" w:cstheme="minorBidi"/>
      <w:sz w:val="22"/>
      <w:szCs w:val="22"/>
    </w:rPr>
  </w:style>
  <w:style w:type="character" w:styleId="Nmerodepgina">
    <w:name w:val="page number"/>
    <w:basedOn w:val="Fontepargpadro"/>
    <w:semiHidden/>
    <w:rsid w:val="00243DC0"/>
    <w:rPr>
      <w:rFonts w:ascii="Arial" w:hAnsi="Arial"/>
      <w:strike w:val="0"/>
      <w:dstrike w:val="0"/>
      <w:noProof w:val="0"/>
      <w:spacing w:val="0"/>
      <w:w w:val="100"/>
      <w:position w:val="0"/>
      <w:sz w:val="24"/>
      <w:shd w:val="clear" w:color="auto" w:fill="auto"/>
      <w:vertAlign w:val="baseline"/>
      <w:lang w:val="pt-BR"/>
    </w:rPr>
  </w:style>
  <w:style w:type="paragraph" w:customStyle="1" w:styleId="CAROL1">
    <w:name w:val="CAROL1"/>
    <w:basedOn w:val="Ttulo1"/>
    <w:autoRedefine/>
    <w:qFormat/>
    <w:rsid w:val="00296623"/>
    <w:pPr>
      <w:keepLines/>
      <w:tabs>
        <w:tab w:val="left" w:pos="2340"/>
        <w:tab w:val="right" w:pos="8504"/>
      </w:tabs>
      <w:spacing w:before="0" w:after="0" w:line="240" w:lineRule="auto"/>
    </w:pPr>
    <w:rPr>
      <w:rFonts w:ascii="Arial" w:eastAsiaTheme="majorEastAsia" w:hAnsi="Arial" w:cstheme="majorBidi"/>
      <w:kern w:val="0"/>
      <w:sz w:val="24"/>
      <w:szCs w:val="24"/>
      <w:lang w:eastAsia="pt-BR"/>
    </w:rPr>
  </w:style>
  <w:style w:type="character" w:styleId="Hyperlink">
    <w:name w:val="Hyperlink"/>
    <w:basedOn w:val="Fontepargpadro"/>
    <w:uiPriority w:val="99"/>
    <w:unhideWhenUsed/>
    <w:rsid w:val="0037667F"/>
    <w:rPr>
      <w:color w:val="0000FF" w:themeColor="hyperlink"/>
      <w:u w:val="single"/>
    </w:rPr>
  </w:style>
  <w:style w:type="table" w:styleId="Tabelacomgrade">
    <w:name w:val="Table Grid"/>
    <w:basedOn w:val="Tabelanormal"/>
    <w:uiPriority w:val="39"/>
    <w:rsid w:val="00A257A2"/>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257A2"/>
    <w:pPr>
      <w:autoSpaceDE w:val="0"/>
      <w:autoSpaceDN w:val="0"/>
      <w:adjustRightInd w:val="0"/>
    </w:pPr>
    <w:rPr>
      <w:rFonts w:ascii="Times New Roman" w:eastAsiaTheme="minorHAnsi" w:hAnsi="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MA.org.br" TargetMode="External"/><Relationship Id="rId13" Type="http://schemas.openxmlformats.org/officeDocument/2006/relationships/hyperlink" Target="http://www.AMA.org.br" TargetMode="Externa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ama.org.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328DF-4BCA-48D5-8C77-D181E5532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4347</Words>
  <Characters>23479</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Rosane Carvalho</dc:creator>
  <cp:lastModifiedBy>Andre Joaquim da Silva</cp:lastModifiedBy>
  <cp:revision>2</cp:revision>
  <cp:lastPrinted>2016-09-22T19:30:00Z</cp:lastPrinted>
  <dcterms:created xsi:type="dcterms:W3CDTF">2016-09-23T00:10:00Z</dcterms:created>
  <dcterms:modified xsi:type="dcterms:W3CDTF">2016-09-23T00:10:00Z</dcterms:modified>
</cp:coreProperties>
</file>