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0608" w:rsidRPr="00B24F59" w:rsidRDefault="000A0608" w:rsidP="0002459B">
      <w:pPr>
        <w:spacing w:line="360" w:lineRule="auto"/>
        <w:jc w:val="center"/>
        <w:rPr>
          <w:rFonts w:ascii="Arial" w:eastAsia="+mj-ea" w:hAnsi="Arial" w:cs="Arial"/>
          <w:b/>
          <w:bCs/>
          <w:kern w:val="24"/>
          <w:sz w:val="28"/>
          <w:szCs w:val="28"/>
        </w:rPr>
      </w:pPr>
      <w:r w:rsidRPr="00B24F59">
        <w:rPr>
          <w:rFonts w:ascii="Arial" w:eastAsia="+mj-ea" w:hAnsi="Arial" w:cs="Arial"/>
          <w:b/>
          <w:bCs/>
          <w:kern w:val="24"/>
          <w:sz w:val="28"/>
          <w:szCs w:val="28"/>
        </w:rPr>
        <w:t>XIII SIMPÓSIO INTERNACIONAL DE CIÊNCIAS INTEGRADAS DA UNAERP CAMPUS GUARUJÁ</w:t>
      </w:r>
    </w:p>
    <w:p w:rsidR="001B14C3" w:rsidRPr="00B24F59" w:rsidRDefault="001B14C3" w:rsidP="0002459B">
      <w:pPr>
        <w:spacing w:line="360" w:lineRule="auto"/>
        <w:jc w:val="center"/>
        <w:rPr>
          <w:rFonts w:ascii="Arial" w:eastAsia="+mj-ea" w:hAnsi="Arial" w:cs="Arial"/>
          <w:b/>
          <w:bCs/>
          <w:kern w:val="24"/>
          <w:sz w:val="28"/>
          <w:szCs w:val="28"/>
        </w:rPr>
      </w:pPr>
    </w:p>
    <w:p w:rsidR="000A0608" w:rsidRPr="00B24F59" w:rsidRDefault="000A0608" w:rsidP="0002459B">
      <w:pPr>
        <w:spacing w:line="360" w:lineRule="auto"/>
        <w:jc w:val="center"/>
        <w:rPr>
          <w:rFonts w:ascii="Arial" w:eastAsia="+mj-ea" w:hAnsi="Arial" w:cs="Arial"/>
          <w:b/>
          <w:bCs/>
          <w:kern w:val="24"/>
          <w:sz w:val="28"/>
          <w:szCs w:val="28"/>
        </w:rPr>
      </w:pPr>
      <w:r w:rsidRPr="00B24F59">
        <w:rPr>
          <w:rFonts w:ascii="Arial" w:eastAsia="+mj-ea" w:hAnsi="Arial" w:cs="Arial"/>
          <w:b/>
          <w:bCs/>
          <w:kern w:val="24"/>
          <w:sz w:val="28"/>
          <w:szCs w:val="28"/>
        </w:rPr>
        <w:t>Prevenção e Remediação de Catástrofes Ambientais</w:t>
      </w:r>
    </w:p>
    <w:p w:rsidR="001B14C3" w:rsidRDefault="001B14C3" w:rsidP="007763B6">
      <w:pPr>
        <w:spacing w:line="360" w:lineRule="auto"/>
        <w:rPr>
          <w:rFonts w:ascii="Arial" w:eastAsia="+mj-ea" w:hAnsi="Arial" w:cs="Arial"/>
          <w:b/>
          <w:bCs/>
          <w:kern w:val="24"/>
          <w:sz w:val="24"/>
          <w:szCs w:val="24"/>
        </w:rPr>
      </w:pPr>
    </w:p>
    <w:p w:rsidR="00FF746B" w:rsidRPr="0002459B" w:rsidRDefault="00FF746B" w:rsidP="007763B6">
      <w:pPr>
        <w:spacing w:line="360" w:lineRule="auto"/>
        <w:rPr>
          <w:rFonts w:ascii="Arial" w:eastAsia="+mj-ea" w:hAnsi="Arial" w:cs="Arial"/>
          <w:b/>
          <w:bCs/>
          <w:kern w:val="24"/>
          <w:sz w:val="24"/>
          <w:szCs w:val="24"/>
        </w:rPr>
      </w:pPr>
    </w:p>
    <w:p w:rsidR="0002459B" w:rsidRPr="00606582" w:rsidRDefault="00606582" w:rsidP="00606582">
      <w:pPr>
        <w:pStyle w:val="Ttulo2"/>
        <w:jc w:val="center"/>
        <w:rPr>
          <w:rFonts w:ascii="Arial" w:eastAsia="+mj-ea" w:hAnsi="Arial" w:cs="Arial"/>
          <w:b/>
          <w:color w:val="auto"/>
          <w:sz w:val="24"/>
          <w:szCs w:val="24"/>
        </w:rPr>
      </w:pPr>
      <w:r w:rsidRPr="00606582">
        <w:rPr>
          <w:rFonts w:ascii="Arial" w:eastAsia="+mj-ea" w:hAnsi="Arial" w:cs="Arial"/>
          <w:b/>
          <w:color w:val="auto"/>
          <w:sz w:val="24"/>
          <w:szCs w:val="24"/>
        </w:rPr>
        <w:t>Impacto nas atividades de vida diária em paciente com doença arterial coronariana submetido a cirurgia de revascularização do miocárdio – Estudo de Caso.</w:t>
      </w:r>
    </w:p>
    <w:p w:rsidR="001B14C3" w:rsidRDefault="001B14C3" w:rsidP="007763B6">
      <w:pPr>
        <w:spacing w:line="360" w:lineRule="auto"/>
        <w:rPr>
          <w:rFonts w:ascii="Arial" w:eastAsia="+mj-ea" w:hAnsi="Arial" w:cs="Arial"/>
          <w:bCs/>
          <w:kern w:val="24"/>
          <w:sz w:val="24"/>
          <w:szCs w:val="24"/>
        </w:rPr>
      </w:pPr>
    </w:p>
    <w:p w:rsidR="00FF746B" w:rsidRDefault="00FF746B" w:rsidP="007763B6">
      <w:pPr>
        <w:spacing w:line="360" w:lineRule="auto"/>
        <w:rPr>
          <w:rFonts w:ascii="Arial" w:eastAsia="+mj-ea" w:hAnsi="Arial" w:cs="Arial"/>
          <w:bCs/>
          <w:kern w:val="24"/>
          <w:sz w:val="24"/>
          <w:szCs w:val="24"/>
        </w:rPr>
      </w:pPr>
    </w:p>
    <w:p w:rsidR="00FF746B" w:rsidRPr="0002459B" w:rsidRDefault="00FF746B" w:rsidP="007763B6">
      <w:pPr>
        <w:spacing w:line="360" w:lineRule="auto"/>
        <w:rPr>
          <w:rFonts w:ascii="Arial" w:eastAsia="+mj-ea" w:hAnsi="Arial" w:cs="Arial"/>
          <w:bCs/>
          <w:kern w:val="24"/>
          <w:sz w:val="24"/>
          <w:szCs w:val="24"/>
        </w:rPr>
      </w:pPr>
    </w:p>
    <w:p w:rsidR="001B14C3" w:rsidRPr="0002459B" w:rsidRDefault="003F0627" w:rsidP="00B24F59">
      <w:pPr>
        <w:spacing w:line="240" w:lineRule="auto"/>
        <w:jc w:val="center"/>
        <w:rPr>
          <w:rFonts w:ascii="Arial" w:eastAsia="+mj-ea" w:hAnsi="Arial" w:cs="Arial"/>
          <w:bCs/>
          <w:kern w:val="24"/>
        </w:rPr>
      </w:pPr>
      <w:r>
        <w:rPr>
          <w:rFonts w:ascii="Arial" w:eastAsia="+mj-ea" w:hAnsi="Arial" w:cs="Arial"/>
          <w:bCs/>
          <w:kern w:val="24"/>
        </w:rPr>
        <w:t xml:space="preserve">Profa. Dra. </w:t>
      </w:r>
      <w:r w:rsidR="001B14C3" w:rsidRPr="0002459B">
        <w:rPr>
          <w:rFonts w:ascii="Arial" w:eastAsia="+mj-ea" w:hAnsi="Arial" w:cs="Arial"/>
          <w:bCs/>
          <w:kern w:val="24"/>
        </w:rPr>
        <w:t>Erika Feltrini Cagnoni</w:t>
      </w:r>
    </w:p>
    <w:p w:rsidR="001B14C3" w:rsidRPr="0002459B" w:rsidRDefault="007763B6" w:rsidP="00B24F59">
      <w:pPr>
        <w:spacing w:line="240" w:lineRule="auto"/>
        <w:jc w:val="center"/>
        <w:rPr>
          <w:rFonts w:ascii="Arial" w:eastAsia="+mj-ea" w:hAnsi="Arial" w:cs="Arial"/>
          <w:bCs/>
          <w:kern w:val="24"/>
        </w:rPr>
      </w:pPr>
      <w:r>
        <w:rPr>
          <w:rFonts w:ascii="Arial" w:eastAsia="+mj-ea" w:hAnsi="Arial" w:cs="Arial"/>
          <w:bCs/>
          <w:kern w:val="24"/>
        </w:rPr>
        <w:t>Docente</w:t>
      </w:r>
      <w:r w:rsidR="001B14C3" w:rsidRPr="0002459B">
        <w:rPr>
          <w:rFonts w:ascii="Arial" w:eastAsia="+mj-ea" w:hAnsi="Arial" w:cs="Arial"/>
          <w:bCs/>
          <w:kern w:val="24"/>
        </w:rPr>
        <w:t xml:space="preserve"> do Curso de Fisioterapia</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1B14C3" w:rsidRPr="0002459B" w:rsidRDefault="00675748" w:rsidP="007763B6">
      <w:pPr>
        <w:spacing w:line="240" w:lineRule="auto"/>
        <w:jc w:val="center"/>
        <w:rPr>
          <w:rFonts w:ascii="Arial" w:eastAsia="+mj-ea" w:hAnsi="Arial" w:cs="Arial"/>
          <w:bCs/>
          <w:kern w:val="24"/>
        </w:rPr>
      </w:pPr>
      <w:hyperlink r:id="rId8" w:history="1">
        <w:r w:rsidR="001B14C3" w:rsidRPr="0002459B">
          <w:rPr>
            <w:rStyle w:val="Hyperlink"/>
            <w:rFonts w:ascii="Arial" w:eastAsia="+mj-ea" w:hAnsi="Arial" w:cs="Arial"/>
            <w:bCs/>
            <w:color w:val="auto"/>
            <w:kern w:val="24"/>
            <w:u w:val="none"/>
          </w:rPr>
          <w:t>erikafeltrini@yahoo.com.br</w:t>
        </w:r>
      </w:hyperlink>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Phelipe Rocha dos Santos</w:t>
      </w:r>
    </w:p>
    <w:p w:rsidR="001B14C3" w:rsidRDefault="007763B6" w:rsidP="00B24F59">
      <w:pPr>
        <w:spacing w:line="240" w:lineRule="auto"/>
        <w:jc w:val="center"/>
        <w:rPr>
          <w:rFonts w:ascii="Arial" w:eastAsia="+mj-ea" w:hAnsi="Arial" w:cs="Arial"/>
          <w:bCs/>
          <w:kern w:val="24"/>
        </w:rPr>
      </w:pPr>
      <w:r>
        <w:rPr>
          <w:rFonts w:ascii="Arial" w:eastAsia="+mj-ea" w:hAnsi="Arial" w:cs="Arial"/>
          <w:bCs/>
          <w:kern w:val="24"/>
        </w:rPr>
        <w:t>Discente</w:t>
      </w:r>
      <w:r w:rsidR="001B14C3" w:rsidRPr="0002459B">
        <w:rPr>
          <w:rFonts w:ascii="Arial" w:eastAsia="+mj-ea" w:hAnsi="Arial" w:cs="Arial"/>
          <w:bCs/>
          <w:kern w:val="24"/>
        </w:rPr>
        <w:t xml:space="preserve"> do Curso de Fisioterapia</w:t>
      </w:r>
    </w:p>
    <w:p w:rsidR="007763B6" w:rsidRPr="0002459B" w:rsidRDefault="007763B6" w:rsidP="007763B6">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pheliperocha18@gmail.com</w:t>
      </w: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Joeferson Pinheiro Dias</w:t>
      </w:r>
    </w:p>
    <w:p w:rsidR="001B14C3" w:rsidRDefault="007763B6" w:rsidP="00B24F59">
      <w:pPr>
        <w:spacing w:line="240" w:lineRule="auto"/>
        <w:jc w:val="center"/>
        <w:rPr>
          <w:rFonts w:ascii="Arial" w:eastAsia="+mj-ea" w:hAnsi="Arial" w:cs="Arial"/>
          <w:bCs/>
          <w:kern w:val="24"/>
        </w:rPr>
      </w:pPr>
      <w:r>
        <w:rPr>
          <w:rFonts w:ascii="Arial" w:eastAsia="+mj-ea" w:hAnsi="Arial" w:cs="Arial"/>
          <w:bCs/>
          <w:kern w:val="24"/>
        </w:rPr>
        <w:t>Discente</w:t>
      </w:r>
      <w:r w:rsidR="001B14C3" w:rsidRPr="0002459B">
        <w:rPr>
          <w:rFonts w:ascii="Arial" w:eastAsia="+mj-ea" w:hAnsi="Arial" w:cs="Arial"/>
          <w:bCs/>
          <w:kern w:val="24"/>
        </w:rPr>
        <w:t xml:space="preserve"> do Curso de Fisioterapia</w:t>
      </w:r>
    </w:p>
    <w:p w:rsidR="007763B6" w:rsidRDefault="007763B6" w:rsidP="007763B6">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7763B6" w:rsidRDefault="007763B6" w:rsidP="00B24F59">
      <w:pPr>
        <w:spacing w:line="240" w:lineRule="auto"/>
        <w:jc w:val="center"/>
        <w:rPr>
          <w:rFonts w:ascii="Arial" w:eastAsia="+mj-ea" w:hAnsi="Arial" w:cs="Arial"/>
          <w:bCs/>
          <w:kern w:val="24"/>
        </w:rPr>
      </w:pPr>
      <w:r>
        <w:rPr>
          <w:rFonts w:ascii="Arial" w:eastAsia="+mj-ea" w:hAnsi="Arial" w:cs="Arial"/>
          <w:bCs/>
          <w:kern w:val="24"/>
        </w:rPr>
        <w:t>joefersongja@gmail.com</w:t>
      </w: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Taliani Sagas do Amparo</w:t>
      </w:r>
    </w:p>
    <w:p w:rsidR="001B14C3" w:rsidRDefault="007763B6" w:rsidP="00B24F59">
      <w:pPr>
        <w:spacing w:line="240" w:lineRule="auto"/>
        <w:jc w:val="center"/>
        <w:rPr>
          <w:rFonts w:ascii="Arial" w:eastAsia="+mj-ea" w:hAnsi="Arial" w:cs="Arial"/>
          <w:bCs/>
          <w:kern w:val="24"/>
        </w:rPr>
      </w:pPr>
      <w:r>
        <w:rPr>
          <w:rFonts w:ascii="Arial" w:eastAsia="+mj-ea" w:hAnsi="Arial" w:cs="Arial"/>
          <w:bCs/>
          <w:kern w:val="24"/>
        </w:rPr>
        <w:t>Discente</w:t>
      </w:r>
      <w:r w:rsidR="001B14C3" w:rsidRPr="0002459B">
        <w:rPr>
          <w:rFonts w:ascii="Arial" w:eastAsia="+mj-ea" w:hAnsi="Arial" w:cs="Arial"/>
          <w:bCs/>
          <w:kern w:val="24"/>
        </w:rPr>
        <w:t xml:space="preserve"> do Curso de Fisioterapia</w:t>
      </w:r>
    </w:p>
    <w:p w:rsidR="007763B6" w:rsidRDefault="007763B6" w:rsidP="007763B6">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1B14C3" w:rsidRPr="0002459B" w:rsidRDefault="00FF746B" w:rsidP="00FF746B">
      <w:pPr>
        <w:spacing w:line="240" w:lineRule="auto"/>
        <w:jc w:val="center"/>
        <w:rPr>
          <w:rFonts w:ascii="Arial" w:eastAsia="+mj-ea" w:hAnsi="Arial" w:cs="Arial"/>
          <w:bCs/>
          <w:kern w:val="24"/>
        </w:rPr>
      </w:pPr>
      <w:r>
        <w:rPr>
          <w:rFonts w:ascii="Arial" w:eastAsia="+mj-ea" w:hAnsi="Arial" w:cs="Arial"/>
          <w:bCs/>
          <w:kern w:val="24"/>
        </w:rPr>
        <w:t>tali_fut@hotmail.com</w:t>
      </w: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lastRenderedPageBreak/>
        <w:t>Victoria V M M Graciani</w:t>
      </w:r>
    </w:p>
    <w:p w:rsidR="001B14C3" w:rsidRDefault="007763B6" w:rsidP="00B24F59">
      <w:pPr>
        <w:spacing w:line="240" w:lineRule="auto"/>
        <w:jc w:val="center"/>
        <w:rPr>
          <w:rFonts w:ascii="Arial" w:eastAsia="+mj-ea" w:hAnsi="Arial" w:cs="Arial"/>
          <w:bCs/>
          <w:kern w:val="24"/>
        </w:rPr>
      </w:pPr>
      <w:r>
        <w:rPr>
          <w:rFonts w:ascii="Arial" w:eastAsia="+mj-ea" w:hAnsi="Arial" w:cs="Arial"/>
          <w:bCs/>
          <w:kern w:val="24"/>
        </w:rPr>
        <w:t>Discente</w:t>
      </w:r>
      <w:r w:rsidR="001B14C3" w:rsidRPr="0002459B">
        <w:rPr>
          <w:rFonts w:ascii="Arial" w:eastAsia="+mj-ea" w:hAnsi="Arial" w:cs="Arial"/>
          <w:bCs/>
          <w:kern w:val="24"/>
        </w:rPr>
        <w:t xml:space="preserve"> do Curso de Fisioterapia</w:t>
      </w:r>
    </w:p>
    <w:p w:rsidR="001B14C3" w:rsidRDefault="007763B6" w:rsidP="007763B6">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FF746B" w:rsidRDefault="00FF746B" w:rsidP="007763B6">
      <w:pPr>
        <w:spacing w:line="240" w:lineRule="auto"/>
        <w:jc w:val="center"/>
        <w:rPr>
          <w:rFonts w:ascii="Arial" w:eastAsia="+mj-ea" w:hAnsi="Arial" w:cs="Arial"/>
          <w:bCs/>
          <w:kern w:val="24"/>
        </w:rPr>
      </w:pPr>
      <w:r>
        <w:rPr>
          <w:rFonts w:ascii="Arial" w:eastAsia="+mj-ea" w:hAnsi="Arial" w:cs="Arial"/>
          <w:bCs/>
          <w:kern w:val="24"/>
        </w:rPr>
        <w:t>vicvalentina17@gmail.com</w:t>
      </w:r>
    </w:p>
    <w:p w:rsidR="00FF746B" w:rsidRPr="007763B6" w:rsidRDefault="00FF746B" w:rsidP="007763B6">
      <w:pPr>
        <w:spacing w:line="240" w:lineRule="auto"/>
        <w:jc w:val="center"/>
        <w:rPr>
          <w:rFonts w:ascii="Arial" w:eastAsia="+mj-ea" w:hAnsi="Arial" w:cs="Arial"/>
          <w:bCs/>
          <w:kern w:val="24"/>
        </w:rPr>
      </w:pPr>
    </w:p>
    <w:p w:rsidR="00B85A88" w:rsidRDefault="001B14C3" w:rsidP="00041750">
      <w:pPr>
        <w:spacing w:line="360" w:lineRule="auto"/>
        <w:jc w:val="center"/>
        <w:rPr>
          <w:rFonts w:ascii="Arial" w:eastAsia="+mj-ea" w:hAnsi="Arial" w:cs="Arial"/>
          <w:b/>
          <w:bCs/>
          <w:kern w:val="24"/>
          <w:sz w:val="24"/>
          <w:szCs w:val="24"/>
        </w:rPr>
      </w:pPr>
      <w:r w:rsidRPr="0002459B">
        <w:rPr>
          <w:rFonts w:ascii="Arial" w:eastAsia="+mj-ea" w:hAnsi="Arial" w:cs="Arial"/>
          <w:b/>
          <w:bCs/>
          <w:kern w:val="24"/>
          <w:sz w:val="24"/>
          <w:szCs w:val="24"/>
        </w:rPr>
        <w:t>Este simpósio tem o apoio da Fundação Fernando Eduardo Lee</w:t>
      </w:r>
    </w:p>
    <w:p w:rsidR="00FF746B" w:rsidRPr="0002459B" w:rsidRDefault="00FF746B" w:rsidP="00041750">
      <w:pPr>
        <w:spacing w:line="360" w:lineRule="auto"/>
        <w:jc w:val="center"/>
        <w:rPr>
          <w:rFonts w:ascii="Arial" w:eastAsia="+mj-ea" w:hAnsi="Arial" w:cs="Arial"/>
          <w:b/>
          <w:bCs/>
          <w:kern w:val="24"/>
          <w:sz w:val="24"/>
          <w:szCs w:val="24"/>
        </w:rPr>
      </w:pPr>
      <w:bookmarkStart w:id="0" w:name="_GoBack"/>
      <w:bookmarkEnd w:id="0"/>
    </w:p>
    <w:p w:rsidR="00DB00E7" w:rsidRDefault="001B14C3" w:rsidP="00566FEE">
      <w:pPr>
        <w:pStyle w:val="NormalWeb"/>
        <w:jc w:val="both"/>
        <w:rPr>
          <w:rFonts w:ascii="Arial" w:hAnsi="Arial" w:cs="Arial"/>
        </w:rPr>
      </w:pPr>
      <w:r w:rsidRPr="0002459B">
        <w:rPr>
          <w:rFonts w:ascii="Arial" w:eastAsia="+mj-ea" w:hAnsi="Arial" w:cs="Arial"/>
          <w:b/>
          <w:bCs/>
          <w:kern w:val="24"/>
        </w:rPr>
        <w:t>Resumo:</w:t>
      </w:r>
      <w:r w:rsidR="00B85A88" w:rsidRPr="0002459B">
        <w:rPr>
          <w:rFonts w:ascii="Arial" w:hAnsi="Arial" w:cs="Arial"/>
        </w:rPr>
        <w:t xml:space="preserve"> </w:t>
      </w:r>
    </w:p>
    <w:p w:rsidR="001B14C3" w:rsidRPr="007763B6" w:rsidRDefault="00B85A88" w:rsidP="007763B6">
      <w:pPr>
        <w:pStyle w:val="NormalWeb"/>
        <w:jc w:val="both"/>
        <w:rPr>
          <w:rFonts w:ascii="Arial" w:hAnsi="Arial" w:cs="Arial"/>
        </w:rPr>
      </w:pPr>
      <w:r w:rsidRPr="0002459B">
        <w:rPr>
          <w:rFonts w:ascii="Arial" w:hAnsi="Arial" w:cs="Arial"/>
        </w:rPr>
        <w:t xml:space="preserve">As </w:t>
      </w:r>
      <w:r w:rsidRPr="0002459B">
        <w:rPr>
          <w:rStyle w:val="highlightedsearchterm"/>
          <w:rFonts w:ascii="Arial" w:eastAsiaTheme="majorEastAsia" w:hAnsi="Arial" w:cs="Arial"/>
        </w:rPr>
        <w:t>doença</w:t>
      </w:r>
      <w:r w:rsidRPr="0002459B">
        <w:rPr>
          <w:rFonts w:ascii="Arial" w:hAnsi="Arial" w:cs="Arial"/>
        </w:rPr>
        <w:t xml:space="preserve">s </w:t>
      </w:r>
      <w:r w:rsidRPr="0002459B">
        <w:rPr>
          <w:rStyle w:val="highlightedsearchterm"/>
          <w:rFonts w:ascii="Arial" w:eastAsiaTheme="majorEastAsia" w:hAnsi="Arial" w:cs="Arial"/>
        </w:rPr>
        <w:t>cardiovascular</w:t>
      </w:r>
      <w:r w:rsidRPr="0002459B">
        <w:rPr>
          <w:rFonts w:ascii="Arial" w:hAnsi="Arial" w:cs="Arial"/>
        </w:rPr>
        <w:t xml:space="preserve">es são responsáveis por 29,4% de todas as mortes registradas no País em um ano. A alta </w:t>
      </w:r>
      <w:r w:rsidR="00041750" w:rsidRPr="0002459B">
        <w:rPr>
          <w:rFonts w:ascii="Arial" w:hAnsi="Arial" w:cs="Arial"/>
        </w:rPr>
        <w:t>frequência</w:t>
      </w:r>
      <w:r w:rsidRPr="0002459B">
        <w:rPr>
          <w:rFonts w:ascii="Arial" w:hAnsi="Arial" w:cs="Arial"/>
        </w:rPr>
        <w:t xml:space="preserve"> do problema coloca o Brasil entre os 10 países com maior índice de mortes por </w:t>
      </w:r>
      <w:r w:rsidRPr="0002459B">
        <w:rPr>
          <w:rStyle w:val="highlightedsearchterm"/>
          <w:rFonts w:ascii="Arial" w:hAnsi="Arial" w:cs="Arial"/>
        </w:rPr>
        <w:t>doença</w:t>
      </w:r>
      <w:r w:rsidRPr="0002459B">
        <w:rPr>
          <w:rFonts w:ascii="Arial" w:hAnsi="Arial" w:cs="Arial"/>
        </w:rPr>
        <w:t xml:space="preserve">s </w:t>
      </w:r>
      <w:r w:rsidRPr="0002459B">
        <w:rPr>
          <w:rStyle w:val="highlightedsearchterm"/>
          <w:rFonts w:ascii="Arial" w:hAnsi="Arial" w:cs="Arial"/>
        </w:rPr>
        <w:t>cardiovascular</w:t>
      </w:r>
      <w:r w:rsidRPr="0002459B">
        <w:rPr>
          <w:rFonts w:ascii="Arial" w:hAnsi="Arial" w:cs="Arial"/>
        </w:rPr>
        <w:t xml:space="preserve">es. As causas da aterosclerose podem ser de origem genética, mas o principal motivo para o acúmulo é comportamental. Obesidade, sedentarismo, tabagismo, hipertensão, colesterol alto e consumo excessivo de álcool são as principais razões para a ocorrência de entupimentos das artérias. Os principais fatores de risco para o desenvolvimento da aterosclerose podem ser prevenidos e/ou modificados através da prática de atividade física, entre outras mudanças comportamentais. Pela </w:t>
      </w:r>
      <w:r w:rsidR="00041750">
        <w:rPr>
          <w:rFonts w:ascii="Arial" w:hAnsi="Arial" w:cs="Arial"/>
        </w:rPr>
        <w:t xml:space="preserve">possibilidade de </w:t>
      </w:r>
      <w:r w:rsidRPr="0002459B">
        <w:rPr>
          <w:rFonts w:ascii="Arial" w:hAnsi="Arial" w:cs="Arial"/>
        </w:rPr>
        <w:t>baixa qualidade de vida dos pacientes com doenças cardiovasculares e de seus famili</w:t>
      </w:r>
      <w:r w:rsidR="00041750">
        <w:rPr>
          <w:rFonts w:ascii="Arial" w:hAnsi="Arial" w:cs="Arial"/>
        </w:rPr>
        <w:t>ares, faz-se necessário um estudo</w:t>
      </w:r>
      <w:r w:rsidRPr="0002459B">
        <w:rPr>
          <w:rFonts w:ascii="Arial" w:hAnsi="Arial" w:cs="Arial"/>
        </w:rPr>
        <w:t xml:space="preserve"> dessa população para que haja políticas de saúde coletiva de prevenção dessas doenças. </w:t>
      </w:r>
    </w:p>
    <w:p w:rsidR="001B14C3" w:rsidRPr="007763B6" w:rsidRDefault="001B14C3" w:rsidP="0002459B">
      <w:pPr>
        <w:spacing w:line="360" w:lineRule="auto"/>
        <w:jc w:val="both"/>
        <w:rPr>
          <w:rFonts w:ascii="Arial" w:eastAsia="+mj-ea" w:hAnsi="Arial" w:cs="Arial"/>
          <w:bCs/>
          <w:kern w:val="24"/>
          <w:sz w:val="24"/>
          <w:szCs w:val="24"/>
        </w:rPr>
      </w:pPr>
      <w:r w:rsidRPr="007763B6">
        <w:rPr>
          <w:rFonts w:ascii="Arial" w:eastAsia="+mj-ea" w:hAnsi="Arial" w:cs="Arial"/>
          <w:b/>
          <w:bCs/>
          <w:kern w:val="24"/>
          <w:sz w:val="24"/>
          <w:szCs w:val="24"/>
        </w:rPr>
        <w:t>Palavras-chave:</w:t>
      </w:r>
      <w:r w:rsidR="007763B6" w:rsidRPr="007763B6">
        <w:rPr>
          <w:rFonts w:ascii="Arial" w:eastAsia="+mj-ea" w:hAnsi="Arial" w:cs="Arial"/>
          <w:b/>
          <w:bCs/>
          <w:kern w:val="24"/>
          <w:sz w:val="24"/>
          <w:szCs w:val="24"/>
        </w:rPr>
        <w:t xml:space="preserve"> </w:t>
      </w:r>
      <w:r w:rsidR="007763B6" w:rsidRPr="007763B6">
        <w:rPr>
          <w:rFonts w:ascii="Arial" w:eastAsia="+mj-ea" w:hAnsi="Arial" w:cs="Arial"/>
          <w:bCs/>
          <w:kern w:val="24"/>
          <w:sz w:val="24"/>
          <w:szCs w:val="24"/>
        </w:rPr>
        <w:t>qualidade de vida, doenças cardiovasculares, fisioterapia</w:t>
      </w:r>
      <w:r w:rsidR="00C557D9">
        <w:rPr>
          <w:rFonts w:ascii="Arial" w:eastAsia="+mj-ea" w:hAnsi="Arial" w:cs="Arial"/>
          <w:bCs/>
          <w:kern w:val="24"/>
          <w:sz w:val="24"/>
          <w:szCs w:val="24"/>
        </w:rPr>
        <w:t>.</w:t>
      </w:r>
    </w:p>
    <w:p w:rsidR="00DB00E7" w:rsidRDefault="001B14C3" w:rsidP="00566FEE">
      <w:pPr>
        <w:spacing w:line="240" w:lineRule="auto"/>
        <w:jc w:val="both"/>
        <w:rPr>
          <w:rFonts w:ascii="Arial" w:hAnsi="Arial" w:cs="Arial"/>
          <w:color w:val="222222"/>
          <w:lang w:val="en"/>
        </w:rPr>
      </w:pPr>
      <w:r w:rsidRPr="00566FEE">
        <w:rPr>
          <w:rFonts w:ascii="Arial" w:eastAsia="+mj-ea" w:hAnsi="Arial" w:cs="Arial"/>
          <w:b/>
          <w:bCs/>
          <w:kern w:val="24"/>
          <w:sz w:val="24"/>
          <w:szCs w:val="24"/>
          <w:lang w:val="en-US"/>
        </w:rPr>
        <w:t>Summary:</w:t>
      </w:r>
      <w:r w:rsidR="00566FEE" w:rsidRPr="00566FEE">
        <w:rPr>
          <w:rFonts w:ascii="Arial" w:hAnsi="Arial" w:cs="Arial"/>
          <w:color w:val="222222"/>
          <w:lang w:val="en"/>
        </w:rPr>
        <w:t xml:space="preserve"> </w:t>
      </w:r>
    </w:p>
    <w:p w:rsidR="001B14C3" w:rsidRPr="00566FEE" w:rsidRDefault="00566FEE" w:rsidP="00566FEE">
      <w:pPr>
        <w:spacing w:line="240" w:lineRule="auto"/>
        <w:jc w:val="both"/>
        <w:rPr>
          <w:rFonts w:ascii="Arial" w:eastAsia="+mj-ea" w:hAnsi="Arial" w:cs="Arial"/>
          <w:b/>
          <w:bCs/>
          <w:kern w:val="24"/>
          <w:sz w:val="24"/>
          <w:szCs w:val="24"/>
          <w:lang w:val="en-US"/>
        </w:rPr>
      </w:pPr>
      <w:r w:rsidRPr="00566FEE">
        <w:rPr>
          <w:rFonts w:ascii="Arial" w:hAnsi="Arial" w:cs="Arial"/>
          <w:color w:val="222222"/>
          <w:sz w:val="24"/>
          <w:szCs w:val="24"/>
          <w:lang w:val="en"/>
        </w:rPr>
        <w:t>Cardiovascular diseases account for 29.4% of all deaths recorded in the country in a year. The high frequency of the problem puts Brazil among the 10 countries with the highest rate of deaths from cardiovascular disease. The causes of atherosclerosis may be genetic in origin, but the main reason for the backlog is behavioral. Obesity, sedentary lifestyle, smoking, hypertension, high cholesterol and excessive alcohol consumption are the main reasons for the occurrence of clogging of the arteries. The main risk factors for the development of atherosclerosis can be prevented and / or modified by physical activity, among other behavioral changes. The possibility of low quality of life of patients with cardiovascular diseases and their families, it is necessary a study of this population so that there is a public health prevention of these diseases policies.</w:t>
      </w:r>
    </w:p>
    <w:p w:rsidR="00566FEE" w:rsidRPr="00C557D9" w:rsidRDefault="00566FEE" w:rsidP="0002459B">
      <w:pPr>
        <w:spacing w:line="360" w:lineRule="auto"/>
        <w:jc w:val="both"/>
        <w:rPr>
          <w:rFonts w:ascii="Arial" w:eastAsia="+mj-ea" w:hAnsi="Arial" w:cs="Arial"/>
          <w:b/>
          <w:bCs/>
          <w:kern w:val="24"/>
          <w:sz w:val="24"/>
          <w:szCs w:val="24"/>
          <w:lang w:val="en-US"/>
        </w:rPr>
      </w:pPr>
      <w:r w:rsidRPr="00C557D9">
        <w:rPr>
          <w:rFonts w:ascii="Arial" w:eastAsia="+mj-ea" w:hAnsi="Arial" w:cs="Arial"/>
          <w:b/>
          <w:bCs/>
          <w:kern w:val="24"/>
          <w:sz w:val="24"/>
          <w:szCs w:val="24"/>
          <w:lang w:val="en-US"/>
        </w:rPr>
        <w:t>Key-words:</w:t>
      </w:r>
      <w:r w:rsidR="00C557D9" w:rsidRPr="00C557D9">
        <w:rPr>
          <w:rFonts w:ascii="Arial" w:eastAsia="+mj-ea" w:hAnsi="Arial" w:cs="Arial"/>
          <w:b/>
          <w:bCs/>
          <w:kern w:val="24"/>
          <w:sz w:val="24"/>
          <w:szCs w:val="24"/>
          <w:lang w:val="en-US"/>
        </w:rPr>
        <w:t xml:space="preserve"> </w:t>
      </w:r>
      <w:r w:rsidR="00C557D9" w:rsidRPr="00C557D9">
        <w:rPr>
          <w:rFonts w:ascii="Arial" w:eastAsia="+mj-ea" w:hAnsi="Arial" w:cs="Arial"/>
          <w:bCs/>
          <w:kern w:val="24"/>
          <w:sz w:val="24"/>
          <w:szCs w:val="24"/>
          <w:lang w:val="en-US"/>
        </w:rPr>
        <w:t>quality of life, cardiovascular disease, physiotherapy.</w:t>
      </w:r>
    </w:p>
    <w:p w:rsidR="00566FEE" w:rsidRPr="00C557D9" w:rsidRDefault="00566FEE" w:rsidP="0002459B">
      <w:pPr>
        <w:spacing w:line="360" w:lineRule="auto"/>
        <w:jc w:val="both"/>
        <w:rPr>
          <w:rFonts w:ascii="Arial" w:eastAsia="+mj-ea" w:hAnsi="Arial" w:cs="Arial"/>
          <w:b/>
          <w:bCs/>
          <w:kern w:val="24"/>
          <w:sz w:val="24"/>
          <w:szCs w:val="24"/>
          <w:lang w:val="en-US"/>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Seção</w:t>
      </w:r>
      <w:r w:rsidR="00B85A88" w:rsidRPr="0002459B">
        <w:rPr>
          <w:rFonts w:ascii="Arial" w:eastAsia="+mj-ea" w:hAnsi="Arial" w:cs="Arial"/>
          <w:b/>
          <w:bCs/>
          <w:kern w:val="24"/>
          <w:sz w:val="24"/>
          <w:szCs w:val="24"/>
        </w:rPr>
        <w:t xml:space="preserve"> </w:t>
      </w:r>
      <w:r w:rsidR="0002459B" w:rsidRPr="0002459B">
        <w:rPr>
          <w:rFonts w:ascii="Arial" w:eastAsia="+mj-ea" w:hAnsi="Arial" w:cs="Arial"/>
          <w:b/>
          <w:bCs/>
          <w:kern w:val="24"/>
          <w:sz w:val="24"/>
          <w:szCs w:val="24"/>
        </w:rPr>
        <w:t xml:space="preserve">1 </w:t>
      </w:r>
      <w:r w:rsidR="00B85A88" w:rsidRPr="0002459B">
        <w:rPr>
          <w:rFonts w:ascii="Arial" w:eastAsia="+mj-ea" w:hAnsi="Arial" w:cs="Arial"/>
          <w:b/>
          <w:bCs/>
          <w:kern w:val="24"/>
          <w:sz w:val="24"/>
          <w:szCs w:val="24"/>
        </w:rPr>
        <w:t>– Curso de Fisioterapia</w:t>
      </w:r>
      <w:r w:rsidR="0002459B" w:rsidRPr="0002459B">
        <w:rPr>
          <w:rFonts w:ascii="Arial" w:eastAsia="+mj-ea" w:hAnsi="Arial" w:cs="Arial"/>
          <w:b/>
          <w:bCs/>
          <w:kern w:val="24"/>
          <w:sz w:val="24"/>
          <w:szCs w:val="24"/>
        </w:rPr>
        <w:t xml:space="preserve"> – Meio Ambiente</w:t>
      </w: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Apresentação: Oral</w:t>
      </w:r>
    </w:p>
    <w:p w:rsidR="001B14C3" w:rsidRPr="0002459B" w:rsidRDefault="001B14C3" w:rsidP="0002459B">
      <w:pPr>
        <w:spacing w:line="360" w:lineRule="auto"/>
        <w:jc w:val="both"/>
        <w:rPr>
          <w:rFonts w:ascii="Arial" w:eastAsia="+mj-ea" w:hAnsi="Arial" w:cs="Arial"/>
          <w:b/>
          <w:bCs/>
          <w:kern w:val="24"/>
          <w:sz w:val="24"/>
          <w:szCs w:val="24"/>
        </w:rPr>
      </w:pPr>
    </w:p>
    <w:p w:rsidR="006C23A2" w:rsidRPr="0002459B" w:rsidRDefault="006C23A2" w:rsidP="0002459B">
      <w:pPr>
        <w:spacing w:line="360" w:lineRule="auto"/>
        <w:jc w:val="both"/>
        <w:rPr>
          <w:rFonts w:ascii="Arial" w:hAnsi="Arial" w:cs="Arial"/>
          <w:sz w:val="24"/>
          <w:szCs w:val="24"/>
        </w:rPr>
      </w:pPr>
      <w:r w:rsidRPr="0002459B">
        <w:rPr>
          <w:rFonts w:ascii="Arial" w:eastAsia="+mj-ea" w:hAnsi="Arial" w:cs="Arial"/>
          <w:b/>
          <w:bCs/>
          <w:kern w:val="24"/>
          <w:sz w:val="24"/>
          <w:szCs w:val="24"/>
        </w:rPr>
        <w:t xml:space="preserve">1. </w:t>
      </w:r>
      <w:r w:rsidR="001B14C3" w:rsidRPr="0002459B">
        <w:rPr>
          <w:rFonts w:ascii="Arial" w:eastAsia="+mj-ea" w:hAnsi="Arial" w:cs="Arial"/>
          <w:b/>
          <w:bCs/>
          <w:kern w:val="24"/>
          <w:sz w:val="24"/>
          <w:szCs w:val="24"/>
        </w:rPr>
        <w:t>Introdução.</w:t>
      </w:r>
      <w:r w:rsidRPr="0002459B">
        <w:rPr>
          <w:rFonts w:ascii="Arial" w:hAnsi="Arial" w:cs="Arial"/>
          <w:sz w:val="24"/>
          <w:szCs w:val="24"/>
        </w:rPr>
        <w:t xml:space="preserve"> </w:t>
      </w:r>
    </w:p>
    <w:p w:rsidR="001B14C3" w:rsidRPr="0002459B" w:rsidRDefault="006C23A2" w:rsidP="0002459B">
      <w:pPr>
        <w:spacing w:line="360" w:lineRule="auto"/>
        <w:ind w:firstLine="708"/>
        <w:jc w:val="both"/>
        <w:rPr>
          <w:rFonts w:ascii="Arial" w:hAnsi="Arial" w:cs="Arial"/>
          <w:sz w:val="24"/>
          <w:szCs w:val="24"/>
        </w:rPr>
      </w:pPr>
      <w:r w:rsidRPr="0002459B">
        <w:rPr>
          <w:rFonts w:ascii="Arial" w:hAnsi="Arial" w:cs="Arial"/>
          <w:sz w:val="24"/>
          <w:szCs w:val="24"/>
        </w:rPr>
        <w:t xml:space="preserve">As </w:t>
      </w:r>
      <w:r w:rsidRPr="0002459B">
        <w:rPr>
          <w:rStyle w:val="highlightedsearchterm"/>
          <w:rFonts w:ascii="Arial" w:eastAsiaTheme="majorEastAsia" w:hAnsi="Arial" w:cs="Arial"/>
          <w:sz w:val="24"/>
          <w:szCs w:val="24"/>
        </w:rPr>
        <w:t>doença</w:t>
      </w:r>
      <w:r w:rsidRPr="0002459B">
        <w:rPr>
          <w:rFonts w:ascii="Arial" w:hAnsi="Arial" w:cs="Arial"/>
          <w:sz w:val="24"/>
          <w:szCs w:val="24"/>
        </w:rPr>
        <w:t xml:space="preserve">s </w:t>
      </w:r>
      <w:r w:rsidRPr="0002459B">
        <w:rPr>
          <w:rStyle w:val="highlightedsearchterm"/>
          <w:rFonts w:ascii="Arial" w:eastAsiaTheme="majorEastAsia" w:hAnsi="Arial" w:cs="Arial"/>
          <w:sz w:val="24"/>
          <w:szCs w:val="24"/>
        </w:rPr>
        <w:t>cardiovascular</w:t>
      </w:r>
      <w:r w:rsidRPr="0002459B">
        <w:rPr>
          <w:rFonts w:ascii="Arial" w:hAnsi="Arial" w:cs="Arial"/>
          <w:sz w:val="24"/>
          <w:szCs w:val="24"/>
        </w:rPr>
        <w:t xml:space="preserve">es são responsáveis por 29,4% de todas as mortes registradas no País em um ano. A alta freqüência do problema coloca o Brasil entre os 10 países com maior índice de mortes por </w:t>
      </w:r>
      <w:r w:rsidRPr="0002459B">
        <w:rPr>
          <w:rStyle w:val="highlightedsearchterm"/>
          <w:rFonts w:ascii="Arial" w:hAnsi="Arial" w:cs="Arial"/>
          <w:sz w:val="24"/>
          <w:szCs w:val="24"/>
        </w:rPr>
        <w:t>doença</w:t>
      </w:r>
      <w:r w:rsidRPr="0002459B">
        <w:rPr>
          <w:rFonts w:ascii="Arial" w:hAnsi="Arial" w:cs="Arial"/>
          <w:sz w:val="24"/>
          <w:szCs w:val="24"/>
        </w:rPr>
        <w:t xml:space="preserve">s </w:t>
      </w:r>
      <w:r w:rsidRPr="0002459B">
        <w:rPr>
          <w:rStyle w:val="highlightedsearchterm"/>
          <w:rFonts w:ascii="Arial" w:hAnsi="Arial" w:cs="Arial"/>
          <w:sz w:val="24"/>
          <w:szCs w:val="24"/>
        </w:rPr>
        <w:t>cardiovascular</w:t>
      </w:r>
      <w:r w:rsidRPr="0002459B">
        <w:rPr>
          <w:rFonts w:ascii="Arial" w:hAnsi="Arial" w:cs="Arial"/>
          <w:sz w:val="24"/>
          <w:szCs w:val="24"/>
        </w:rPr>
        <w:t>es. As causas da aterosclerose podem ser de origem genética, mas o principal motivo para o acúmulo é comportamental. Obesidade, sedentarismo, tabagismo, hipertensão, colesterol alto e consumo excessivo de álcool são as principais razões para a ocorrência de entupimentos das artérias. Os principais fatores de risco para o desenvolvimento da aterosclerose podem ser prevenidos e/ou modificados através da prática de atividade física, entre o</w:t>
      </w:r>
      <w:r w:rsidR="003F0627">
        <w:rPr>
          <w:rFonts w:ascii="Arial" w:hAnsi="Arial" w:cs="Arial"/>
          <w:sz w:val="24"/>
          <w:szCs w:val="24"/>
        </w:rPr>
        <w:t>utras mudanças comportamentais. (Dantas et al, 2001)</w:t>
      </w:r>
    </w:p>
    <w:p w:rsidR="006C23A2" w:rsidRPr="0002459B" w:rsidRDefault="006C23A2" w:rsidP="0002459B">
      <w:pPr>
        <w:spacing w:line="360" w:lineRule="auto"/>
        <w:ind w:firstLine="708"/>
        <w:jc w:val="both"/>
        <w:rPr>
          <w:rFonts w:ascii="Arial" w:eastAsia="+mn-ea" w:hAnsi="Arial" w:cs="Arial"/>
          <w:kern w:val="24"/>
          <w:sz w:val="24"/>
          <w:szCs w:val="24"/>
        </w:rPr>
      </w:pPr>
      <w:r w:rsidRPr="0002459B">
        <w:rPr>
          <w:rFonts w:ascii="Arial" w:eastAsia="+mn-ea" w:hAnsi="Arial" w:cs="Arial"/>
          <w:kern w:val="24"/>
          <w:sz w:val="24"/>
          <w:szCs w:val="24"/>
        </w:rPr>
        <w:t>A doença arterial coronariana (DAC) é um tipo de doença cardíaca que causa um fornecimento inadequado de sangue ao músculo cardíaco – uma condição potencialmente danosa.</w:t>
      </w:r>
    </w:p>
    <w:p w:rsidR="006C23A2" w:rsidRPr="0002459B" w:rsidRDefault="006C23A2"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color w:val="000000"/>
          <w:kern w:val="24"/>
        </w:rPr>
        <w:t xml:space="preserve">        </w:t>
      </w:r>
      <w:r w:rsidR="00041750">
        <w:rPr>
          <w:rFonts w:ascii="Arial" w:eastAsia="+mn-ea" w:hAnsi="Arial" w:cs="Arial"/>
          <w:color w:val="000000"/>
          <w:kern w:val="24"/>
        </w:rPr>
        <w:t>A DAC</w:t>
      </w:r>
      <w:r w:rsidRPr="0002459B">
        <w:rPr>
          <w:rFonts w:ascii="Arial" w:eastAsia="+mn-ea" w:hAnsi="Arial" w:cs="Arial"/>
          <w:color w:val="000000"/>
          <w:kern w:val="24"/>
        </w:rPr>
        <w:t> é causada por um crescimento de depósitos gordurosos e ceráceos na parte interna das suas artérias. Esses depósitos são feitos de colesterol, cálcio e outras substâncias do sangue. Esse crescimento é chamado de "placa aterosclerótica" ou simplesmente "placa". Os depósitos de placa podem obstruir as artérias coronarianas e torná-las rígidas e irregulares. Isso é chamado de "endurecimento das artérias".</w:t>
      </w:r>
      <w:r w:rsidR="003F0627">
        <w:rPr>
          <w:rFonts w:ascii="Arial" w:eastAsia="+mn-ea" w:hAnsi="Arial" w:cs="Arial"/>
          <w:color w:val="000000"/>
          <w:kern w:val="24"/>
        </w:rPr>
        <w:t xml:space="preserve"> (Leguisamo et al, 2005)</w:t>
      </w:r>
    </w:p>
    <w:p w:rsidR="006C23A2" w:rsidRDefault="006C23A2" w:rsidP="0002459B">
      <w:pPr>
        <w:pStyle w:val="1"/>
        <w:rPr>
          <w:sz w:val="24"/>
          <w:szCs w:val="24"/>
        </w:rPr>
      </w:pPr>
      <w:r w:rsidRPr="0002459B">
        <w:rPr>
          <w:sz w:val="24"/>
          <w:szCs w:val="24"/>
        </w:rPr>
        <w:t xml:space="preserve">        Pode haver um único ou múltiplos bloqueios, e eles podem variar d</w:t>
      </w:r>
      <w:r w:rsidR="00041750">
        <w:rPr>
          <w:sz w:val="24"/>
          <w:szCs w:val="24"/>
        </w:rPr>
        <w:t>e gravidade e localização. Os</w:t>
      </w:r>
      <w:r w:rsidRPr="0002459B">
        <w:rPr>
          <w:sz w:val="24"/>
          <w:szCs w:val="24"/>
        </w:rPr>
        <w:t xml:space="preserve"> depósitos vão estreitando aos poucos as artérias coronarianas, fazendo o seu coração rece</w:t>
      </w:r>
      <w:r w:rsidR="00041750">
        <w:rPr>
          <w:sz w:val="24"/>
          <w:szCs w:val="24"/>
        </w:rPr>
        <w:t>ber menos sangue e oxigênio. A</w:t>
      </w:r>
      <w:r w:rsidRPr="0002459B">
        <w:rPr>
          <w:sz w:val="24"/>
          <w:szCs w:val="24"/>
        </w:rPr>
        <w:t xml:space="preserve"> diminuição de fluxo sanguíneo pode causar dores no peito (angina), falta de ar ou outros sintomas. Um bloqueio completo pode causar um ataque cardíaco.</w:t>
      </w:r>
      <w:r w:rsidR="003F0627">
        <w:rPr>
          <w:sz w:val="24"/>
          <w:szCs w:val="24"/>
        </w:rPr>
        <w:t xml:space="preserve"> (Vargas et al, 2005)</w:t>
      </w:r>
    </w:p>
    <w:p w:rsidR="00041750" w:rsidRPr="00D46334" w:rsidRDefault="00041750" w:rsidP="0002459B">
      <w:pPr>
        <w:pStyle w:val="1"/>
        <w:rPr>
          <w:sz w:val="24"/>
          <w:szCs w:val="24"/>
        </w:rPr>
      </w:pPr>
      <w:r>
        <w:rPr>
          <w:sz w:val="24"/>
          <w:szCs w:val="24"/>
        </w:rPr>
        <w:tab/>
      </w:r>
      <w:r w:rsidRPr="00D46334">
        <w:rPr>
          <w:sz w:val="24"/>
          <w:szCs w:val="24"/>
        </w:rPr>
        <w:t>As complicações da DAC podem impactar numa baixa qualidade de vida dos p</w:t>
      </w:r>
      <w:r w:rsidR="00D46334" w:rsidRPr="00D46334">
        <w:rPr>
          <w:sz w:val="24"/>
          <w:szCs w:val="24"/>
        </w:rPr>
        <w:t>acientes. Pela possibilidade de baixa qualidade de vida dos pacientes com DAC, faz-se necessário um estudo dessa população para que haja políticas de saúde coletiva de prevenção dessas doenças.</w:t>
      </w:r>
    </w:p>
    <w:p w:rsidR="00C76B15" w:rsidRDefault="00C76B15"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lastRenderedPageBreak/>
        <w:t>2. Objetivos.</w:t>
      </w:r>
    </w:p>
    <w:p w:rsidR="006C23A2" w:rsidRPr="0002459B" w:rsidRDefault="006C23A2" w:rsidP="0002459B">
      <w:pPr>
        <w:spacing w:line="360" w:lineRule="auto"/>
        <w:jc w:val="both"/>
        <w:rPr>
          <w:rFonts w:ascii="Arial" w:eastAsia="+mj-ea" w:hAnsi="Arial" w:cs="Arial"/>
          <w:bCs/>
          <w:kern w:val="24"/>
          <w:sz w:val="24"/>
          <w:szCs w:val="24"/>
        </w:rPr>
      </w:pPr>
      <w:r w:rsidRPr="0002459B">
        <w:rPr>
          <w:rFonts w:ascii="Arial" w:eastAsia="+mj-ea" w:hAnsi="Arial" w:cs="Arial"/>
          <w:b/>
          <w:bCs/>
          <w:kern w:val="24"/>
          <w:sz w:val="24"/>
          <w:szCs w:val="24"/>
        </w:rPr>
        <w:tab/>
      </w:r>
      <w:r w:rsidRPr="0002459B">
        <w:rPr>
          <w:rFonts w:ascii="Arial" w:eastAsia="+mj-ea" w:hAnsi="Arial" w:cs="Arial"/>
          <w:bCs/>
          <w:kern w:val="24"/>
          <w:sz w:val="24"/>
          <w:szCs w:val="24"/>
        </w:rPr>
        <w:t>O objetivo desse trabalho foi verificar através de um estudo de caso, o impacto nas atividades de vida diária e funcionais de um paciente com doença arterial coronariana submetida a cirurgia de revascularização do miocárdio.</w:t>
      </w:r>
    </w:p>
    <w:p w:rsidR="0002459B" w:rsidRPr="0002459B" w:rsidRDefault="0002459B" w:rsidP="0002459B">
      <w:pPr>
        <w:spacing w:line="360" w:lineRule="auto"/>
        <w:jc w:val="both"/>
        <w:rPr>
          <w:rFonts w:ascii="Arial" w:eastAsia="+mj-ea" w:hAnsi="Arial" w:cs="Arial"/>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3.Justificativa.</w:t>
      </w:r>
    </w:p>
    <w:p w:rsidR="0002459B" w:rsidRDefault="0002459B" w:rsidP="0002459B">
      <w:pPr>
        <w:spacing w:line="360" w:lineRule="auto"/>
        <w:jc w:val="both"/>
        <w:rPr>
          <w:rFonts w:ascii="Arial" w:hAnsi="Arial" w:cs="Arial"/>
          <w:sz w:val="24"/>
          <w:szCs w:val="24"/>
        </w:rPr>
      </w:pPr>
      <w:r w:rsidRPr="0002459B">
        <w:rPr>
          <w:rFonts w:ascii="Arial" w:eastAsia="+mj-ea" w:hAnsi="Arial" w:cs="Arial"/>
          <w:b/>
          <w:bCs/>
          <w:kern w:val="24"/>
          <w:sz w:val="24"/>
          <w:szCs w:val="24"/>
        </w:rPr>
        <w:tab/>
      </w:r>
      <w:r w:rsidRPr="0002459B">
        <w:rPr>
          <w:rFonts w:ascii="Arial" w:hAnsi="Arial" w:cs="Arial"/>
          <w:sz w:val="24"/>
          <w:szCs w:val="24"/>
        </w:rPr>
        <w:t>Pela possível baixa qualidade de vida dos pacientes com doenças cardiovasculares e de seus familiares, faz-se necessário que haja um conhecimento dessa população para que haja políticas de saúde coletiva de prevenção dessas doenças.</w:t>
      </w:r>
    </w:p>
    <w:p w:rsidR="005454DD" w:rsidRPr="0002459B" w:rsidRDefault="005454DD"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4. Revisão Bibliográfica.</w:t>
      </w:r>
    </w:p>
    <w:p w:rsidR="0002459B" w:rsidRPr="0002459B" w:rsidRDefault="0002459B" w:rsidP="0002459B">
      <w:pPr>
        <w:spacing w:line="360" w:lineRule="auto"/>
        <w:jc w:val="both"/>
        <w:rPr>
          <w:rFonts w:ascii="Arial" w:eastAsia="+mn-ea" w:hAnsi="Arial" w:cs="Arial"/>
          <w:kern w:val="24"/>
          <w:sz w:val="24"/>
          <w:szCs w:val="24"/>
        </w:rPr>
      </w:pPr>
      <w:r w:rsidRPr="0002459B">
        <w:rPr>
          <w:rFonts w:ascii="Arial" w:eastAsia="+mj-ea" w:hAnsi="Arial" w:cs="Arial"/>
          <w:b/>
          <w:bCs/>
          <w:kern w:val="24"/>
          <w:sz w:val="24"/>
          <w:szCs w:val="24"/>
        </w:rPr>
        <w:tab/>
      </w:r>
      <w:r w:rsidRPr="0002459B">
        <w:rPr>
          <w:rFonts w:ascii="Arial" w:eastAsia="+mn-ea" w:hAnsi="Arial" w:cs="Arial"/>
          <w:kern w:val="24"/>
          <w:sz w:val="24"/>
          <w:szCs w:val="24"/>
        </w:rPr>
        <w:t>A doença arterial coronariana (DAC) é um tipo de doença cardíaca que causa um fornecimento inadequado de sangue ao músculo cardíaco – uma condição potencialmente danosa.</w:t>
      </w:r>
    </w:p>
    <w:p w:rsidR="0002459B" w:rsidRPr="0002459B" w:rsidRDefault="0002459B"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color w:val="000000"/>
          <w:kern w:val="24"/>
        </w:rPr>
        <w:t xml:space="preserve">        </w:t>
      </w:r>
      <w:r w:rsidR="00041750">
        <w:rPr>
          <w:rFonts w:ascii="Arial" w:eastAsia="+mn-ea" w:hAnsi="Arial" w:cs="Arial"/>
          <w:color w:val="000000"/>
          <w:kern w:val="24"/>
        </w:rPr>
        <w:t>A DAC</w:t>
      </w:r>
      <w:r w:rsidRPr="0002459B">
        <w:rPr>
          <w:rFonts w:ascii="Arial" w:eastAsia="+mn-ea" w:hAnsi="Arial" w:cs="Arial"/>
          <w:color w:val="000000"/>
          <w:kern w:val="24"/>
        </w:rPr>
        <w:t xml:space="preserve"> é causada por um crescimento de depósitos gordurosos e ceráceos na parte interna das suas artérias. Esses depósitos são feitos de colesterol, cálcio e outras substâncias do sangue. Esse crescimento é chamado de "placa aterosclerótica" ou simplesmente "placa". Os depósitos de placa podem obstruir as artérias coronarianas e torná-las rígidas e irregulares. Isso é chamado </w:t>
      </w:r>
      <w:r w:rsidR="003F0627">
        <w:rPr>
          <w:rFonts w:ascii="Arial" w:eastAsia="+mn-ea" w:hAnsi="Arial" w:cs="Arial"/>
          <w:color w:val="000000"/>
          <w:kern w:val="24"/>
        </w:rPr>
        <w:t>de "endurecimento das artérias". (Leguisamo et al, 2005)</w:t>
      </w:r>
    </w:p>
    <w:p w:rsidR="0002459B" w:rsidRPr="00D46334" w:rsidRDefault="0002459B" w:rsidP="00D46334">
      <w:pPr>
        <w:pStyle w:val="1"/>
        <w:rPr>
          <w:sz w:val="24"/>
          <w:szCs w:val="24"/>
        </w:rPr>
      </w:pPr>
      <w:r w:rsidRPr="0002459B">
        <w:rPr>
          <w:sz w:val="24"/>
          <w:szCs w:val="24"/>
        </w:rPr>
        <w:t xml:space="preserve">        Pode haver um único ou múltiplos bloqueios, e eles podem variar de gravidade e localização. Esses depósitos vão estreitando aos poucos as artérias coronarianas, fazendo o seu coração receber menos sangue e oxigênio. Essa diminuição de fluxo sanguíneo pode causar dores no peito (angina), falta de ar ou outros sintomas. Um bloqueio completo pode causar um ataque cardíaco.</w:t>
      </w:r>
    </w:p>
    <w:p w:rsidR="0002459B" w:rsidRPr="0002459B" w:rsidRDefault="0002459B" w:rsidP="0002459B">
      <w:pPr>
        <w:spacing w:line="360" w:lineRule="auto"/>
        <w:jc w:val="both"/>
        <w:rPr>
          <w:rFonts w:ascii="Arial" w:hAnsi="Arial" w:cs="Arial"/>
          <w:sz w:val="24"/>
          <w:szCs w:val="24"/>
        </w:rPr>
      </w:pPr>
      <w:r w:rsidRPr="0002459B">
        <w:rPr>
          <w:rFonts w:ascii="Arial" w:eastAsia="+mn-ea" w:hAnsi="Arial" w:cs="Arial"/>
          <w:kern w:val="24"/>
          <w:sz w:val="24"/>
          <w:szCs w:val="24"/>
        </w:rPr>
        <w:t xml:space="preserve">         Como a doença arterial coronariana (artérias obstruídas) pode se desenvolver ao longo de muitos anos, os sintomas não são frequentemente sentidos, até que os bloqueios sejam graves e ameaçadores à vida. Você pode notar os sintomas pela primeira vez quando o seu coração estiver trabalhando mais forte do que o habitual, como durante os exercícios. Entretanto, esses </w:t>
      </w:r>
      <w:r w:rsidRPr="0002459B">
        <w:rPr>
          <w:rFonts w:ascii="Arial" w:eastAsia="+mn-ea" w:hAnsi="Arial" w:cs="Arial"/>
          <w:kern w:val="24"/>
          <w:sz w:val="24"/>
          <w:szCs w:val="24"/>
        </w:rPr>
        <w:lastRenderedPageBreak/>
        <w:t>sintomas também podem ocorrer quando você está descansan</w:t>
      </w:r>
      <w:r w:rsidR="003F0627">
        <w:rPr>
          <w:rFonts w:ascii="Arial" w:eastAsia="+mn-ea" w:hAnsi="Arial" w:cs="Arial"/>
          <w:kern w:val="24"/>
          <w:sz w:val="24"/>
          <w:szCs w:val="24"/>
        </w:rPr>
        <w:t>do, sem fazer nenhuma atividade. (Vargas et al, 2005)</w:t>
      </w:r>
    </w:p>
    <w:p w:rsidR="0002459B" w:rsidRPr="0002459B" w:rsidRDefault="0002459B"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kern w:val="24"/>
        </w:rPr>
        <w:t xml:space="preserve">          Os sintomas da doença arterial coronariana diferem de pessoa a pessoa, mas os sintomas típicos incluem:</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Desconforto ou dor no peito (angina)</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hAnsi="Arial" w:cs="Arial"/>
        </w:rPr>
        <w:t>Dispneia</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Fadiga extrema com o esforço</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Edema em membros inferiores</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Dor em seus ombros ou braços</w:t>
      </w:r>
    </w:p>
    <w:p w:rsidR="0002459B" w:rsidRDefault="0002459B" w:rsidP="00C76B15">
      <w:pPr>
        <w:pStyle w:val="NormalWeb"/>
        <w:spacing w:before="0" w:beforeAutospacing="0" w:after="0" w:afterAutospacing="0" w:line="360" w:lineRule="auto"/>
        <w:ind w:firstLine="360"/>
        <w:jc w:val="both"/>
        <w:rPr>
          <w:rFonts w:ascii="Arial" w:eastAsia="+mn-ea" w:hAnsi="Arial" w:cs="Arial"/>
          <w:kern w:val="24"/>
        </w:rPr>
      </w:pPr>
      <w:r w:rsidRPr="0002459B">
        <w:rPr>
          <w:rFonts w:ascii="Arial" w:eastAsia="+mn-ea" w:hAnsi="Arial" w:cs="Arial"/>
          <w:kern w:val="24"/>
        </w:rPr>
        <w:t>As mulheres podem ter dores atípicas no peito. Elas podem ser passageiras ou agudas, e percebidas no abdômen, nas costas ou braços.</w:t>
      </w:r>
    </w:p>
    <w:p w:rsidR="006C23A2" w:rsidRPr="00C76B15" w:rsidRDefault="00C76B15" w:rsidP="00C76B15">
      <w:pPr>
        <w:pStyle w:val="NormalWeb"/>
        <w:spacing w:before="0" w:beforeAutospacing="0" w:after="0" w:afterAutospacing="0" w:line="360" w:lineRule="auto"/>
        <w:jc w:val="both"/>
        <w:rPr>
          <w:rFonts w:ascii="Arial" w:hAnsi="Arial" w:cs="Arial"/>
        </w:rPr>
      </w:pPr>
      <w:r>
        <w:rPr>
          <w:rFonts w:ascii="Arial" w:eastAsia="+mn-ea" w:hAnsi="Arial" w:cs="Arial"/>
          <w:kern w:val="24"/>
        </w:rPr>
        <w:tab/>
        <w:t>Dentre os fatores de risco, pode-se citar:</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Algum endurecimento das artérias ocorre conforme a pessoa envelhece. Entretanto, certos fatores de risco podem acelerar o processo: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Idade (acima de 45 para homens, e acima de 55 para mulheres)</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Histórico familiar de doença cardíaca</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Fumo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Pressão arterial alta</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Alto colesterol LDL "mau" e baixo colesterol HDL "bom"</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Certas doenças, como o diabetes</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Estar acima do peso ou obeso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Falta de exercício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Certos tipos de terapia de radiação no peito</w:t>
      </w:r>
    </w:p>
    <w:p w:rsidR="006C23A2" w:rsidRPr="00C76B15" w:rsidRDefault="006C23A2" w:rsidP="00C76B15">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Estresse</w:t>
      </w:r>
    </w:p>
    <w:p w:rsidR="006C23A2" w:rsidRPr="00C76B15" w:rsidRDefault="00C76B15" w:rsidP="0002459B">
      <w:pPr>
        <w:spacing w:line="360" w:lineRule="auto"/>
        <w:rPr>
          <w:rFonts w:ascii="Arial" w:eastAsia="+mj-ea" w:hAnsi="Arial" w:cs="Arial"/>
          <w:bCs/>
          <w:kern w:val="24"/>
          <w:sz w:val="24"/>
          <w:szCs w:val="24"/>
        </w:rPr>
      </w:pPr>
      <w:r w:rsidRPr="00C76B15">
        <w:rPr>
          <w:rFonts w:ascii="Arial" w:eastAsia="+mj-ea" w:hAnsi="Arial" w:cs="Arial"/>
          <w:bCs/>
          <w:kern w:val="24"/>
          <w:sz w:val="24"/>
          <w:szCs w:val="24"/>
        </w:rPr>
        <w:t>O diagnóstico da DAC pode ser feito através de alguns exames:</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Eletrocardiograma (ECG)</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Ecocardiograma (ECO)</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Teste de estresse</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Cintilografia cardíaca/cintilografia de esforço</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Tomografia ultra rápida (Electron Beam Computerised Tomography - EBCT)</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Angiografia por Ressonância Magnética (ARM)</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lastRenderedPageBreak/>
        <w:t>Angiografia</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Ultrassom intravascular (USIV)</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Raio-x</w:t>
      </w:r>
    </w:p>
    <w:p w:rsidR="006C23A2" w:rsidRPr="00C76B15"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Exames de sangue</w:t>
      </w:r>
    </w:p>
    <w:p w:rsidR="006C23A2" w:rsidRPr="0002459B" w:rsidRDefault="006C23A2" w:rsidP="0002459B">
      <w:pPr>
        <w:spacing w:line="360" w:lineRule="auto"/>
        <w:rPr>
          <w:rFonts w:ascii="Arial" w:eastAsia="+mj-ea" w:hAnsi="Arial" w:cs="Arial"/>
          <w:b/>
          <w:kern w:val="24"/>
          <w:sz w:val="24"/>
          <w:szCs w:val="24"/>
        </w:rPr>
        <w:sectPr w:rsidR="006C23A2" w:rsidRPr="0002459B" w:rsidSect="00A4659A">
          <w:footerReference w:type="default" r:id="rId9"/>
          <w:type w:val="continuous"/>
          <w:pgSz w:w="11906" w:h="16838"/>
          <w:pgMar w:top="1417" w:right="1701" w:bottom="1417" w:left="1701" w:header="708" w:footer="708" w:gutter="0"/>
          <w:cols w:space="708"/>
          <w:docGrid w:linePitch="360"/>
        </w:sectPr>
      </w:pPr>
    </w:p>
    <w:p w:rsidR="006C23A2" w:rsidRPr="0002459B" w:rsidRDefault="006C23A2" w:rsidP="0002459B">
      <w:pPr>
        <w:spacing w:line="360" w:lineRule="auto"/>
        <w:jc w:val="both"/>
        <w:rPr>
          <w:rFonts w:ascii="Arial" w:eastAsia="+mn-ea" w:hAnsi="Arial" w:cs="Arial"/>
          <w:noProof/>
          <w:kern w:val="24"/>
          <w:sz w:val="24"/>
          <w:szCs w:val="24"/>
          <w:lang w:eastAsia="pt-BR"/>
        </w:rPr>
      </w:pPr>
      <w:r w:rsidRPr="0002459B">
        <w:rPr>
          <w:rFonts w:ascii="Arial" w:eastAsia="+mn-ea" w:hAnsi="Arial" w:cs="Arial"/>
          <w:kern w:val="24"/>
          <w:sz w:val="24"/>
          <w:szCs w:val="24"/>
        </w:rPr>
        <w:t xml:space="preserve">        </w:t>
      </w:r>
      <w:r w:rsidR="00C76B15">
        <w:rPr>
          <w:rFonts w:ascii="Arial" w:eastAsia="+mn-ea" w:hAnsi="Arial" w:cs="Arial"/>
          <w:kern w:val="24"/>
          <w:sz w:val="24"/>
          <w:szCs w:val="24"/>
        </w:rPr>
        <w:t>A cirurgia de revascularização do miocárdio é</w:t>
      </w:r>
      <w:r w:rsidRPr="0002459B">
        <w:rPr>
          <w:rFonts w:ascii="Arial" w:eastAsia="+mn-ea" w:hAnsi="Arial" w:cs="Arial"/>
          <w:kern w:val="24"/>
          <w:sz w:val="24"/>
          <w:szCs w:val="24"/>
        </w:rPr>
        <w:t xml:space="preserve"> um procedimento cardíaco comum. Um cirurgião toma uma seção de um vaso sangüíneo saudável da sua perna, peito ou braço. O vaso é então conectado (enxertado) à sua artéria coronariana um pouco após o local do bloqueio. Isso cria um novo caminho para o sangue fluir ao redor (derivação) do bloqueio de forma a chegar ao seu coração.</w:t>
      </w:r>
      <w:r w:rsidR="003F0627">
        <w:rPr>
          <w:rFonts w:ascii="Arial" w:eastAsia="+mn-ea" w:hAnsi="Arial" w:cs="Arial"/>
          <w:noProof/>
          <w:kern w:val="24"/>
          <w:sz w:val="24"/>
          <w:szCs w:val="24"/>
          <w:lang w:eastAsia="pt-BR"/>
        </w:rPr>
        <w:t xml:space="preserve"> (Leguisamo et al, 2005)</w:t>
      </w:r>
    </w:p>
    <w:p w:rsidR="006C23A2" w:rsidRPr="0002459B" w:rsidRDefault="006C23A2" w:rsidP="0002459B">
      <w:pPr>
        <w:tabs>
          <w:tab w:val="center" w:pos="4252"/>
        </w:tabs>
        <w:spacing w:line="360" w:lineRule="auto"/>
        <w:jc w:val="both"/>
        <w:rPr>
          <w:rFonts w:ascii="Arial" w:eastAsia="+mn-ea" w:hAnsi="Arial" w:cs="Arial"/>
          <w:noProof/>
          <w:kern w:val="24"/>
          <w:sz w:val="24"/>
          <w:szCs w:val="24"/>
          <w:lang w:eastAsia="pt-BR"/>
        </w:rPr>
        <w:sectPr w:rsidR="006C23A2" w:rsidRPr="0002459B" w:rsidSect="003A1BA0">
          <w:type w:val="continuous"/>
          <w:pgSz w:w="11906" w:h="16838"/>
          <w:pgMar w:top="1417" w:right="1701" w:bottom="1417" w:left="1701" w:header="708" w:footer="708" w:gutter="0"/>
          <w:cols w:space="708"/>
          <w:docGrid w:linePitch="360"/>
        </w:sectPr>
      </w:pPr>
      <w:r w:rsidRPr="0002459B">
        <w:rPr>
          <w:rFonts w:ascii="Arial" w:eastAsia="+mn-ea" w:hAnsi="Arial" w:cs="Arial"/>
          <w:noProof/>
          <w:kern w:val="24"/>
          <w:sz w:val="24"/>
          <w:szCs w:val="24"/>
          <w:lang w:eastAsia="pt-BR"/>
        </w:rPr>
        <w:t xml:space="preserve">       Figura  1 e 2 –Revascularização do miocardio</w:t>
      </w:r>
      <w:r w:rsidRPr="0002459B">
        <w:rPr>
          <w:rFonts w:ascii="Arial" w:eastAsia="+mn-ea" w:hAnsi="Arial" w:cs="Arial"/>
          <w:noProof/>
          <w:kern w:val="24"/>
          <w:sz w:val="24"/>
          <w:szCs w:val="24"/>
          <w:lang w:eastAsia="pt-BR"/>
        </w:rPr>
        <w:tab/>
        <w:t xml:space="preserve">                                  </w:t>
      </w:r>
    </w:p>
    <w:p w:rsidR="006C23A2" w:rsidRPr="0002459B" w:rsidRDefault="006C23A2" w:rsidP="0002459B">
      <w:pPr>
        <w:spacing w:line="360" w:lineRule="auto"/>
        <w:ind w:left="360"/>
        <w:rPr>
          <w:rFonts w:ascii="Arial" w:eastAsia="+mn-ea" w:hAnsi="Arial" w:cs="Arial"/>
          <w:noProof/>
          <w:color w:val="404040"/>
          <w:kern w:val="24"/>
          <w:sz w:val="24"/>
          <w:szCs w:val="24"/>
          <w:lang w:eastAsia="pt-BR"/>
        </w:rPr>
      </w:pPr>
      <w:r w:rsidRPr="0002459B">
        <w:rPr>
          <w:rFonts w:ascii="Arial" w:eastAsia="+mn-ea" w:hAnsi="Arial" w:cs="Arial"/>
          <w:noProof/>
          <w:color w:val="404040"/>
          <w:kern w:val="24"/>
          <w:sz w:val="24"/>
          <w:szCs w:val="24"/>
          <w:lang w:eastAsia="pt-BR"/>
        </w:rPr>
        <w:t xml:space="preserve"> </w:t>
      </w:r>
      <w:r w:rsidRPr="0002459B">
        <w:rPr>
          <w:rFonts w:ascii="Arial" w:eastAsia="+mn-ea" w:hAnsi="Arial" w:cs="Arial"/>
          <w:noProof/>
          <w:color w:val="404040"/>
          <w:kern w:val="24"/>
          <w:sz w:val="24"/>
          <w:szCs w:val="24"/>
          <w:lang w:eastAsia="pt-BR"/>
        </w:rPr>
        <w:drawing>
          <wp:inline distT="0" distB="0" distL="0" distR="0" wp14:anchorId="67B9C2D7" wp14:editId="5C74A81E">
            <wp:extent cx="2288208" cy="2018665"/>
            <wp:effectExtent l="38100" t="38100" r="36195" b="3873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fena.jpg"/>
                    <pic:cNvPicPr/>
                  </pic:nvPicPr>
                  <pic:blipFill>
                    <a:blip r:embed="rId10">
                      <a:extLst>
                        <a:ext uri="{28A0092B-C50C-407E-A947-70E740481C1C}">
                          <a14:useLocalDpi xmlns:a14="http://schemas.microsoft.com/office/drawing/2010/main" val="0"/>
                        </a:ext>
                      </a:extLst>
                    </a:blip>
                    <a:stretch>
                      <a:fillRect/>
                    </a:stretch>
                  </pic:blipFill>
                  <pic:spPr>
                    <a:xfrm>
                      <a:off x="0" y="0"/>
                      <a:ext cx="2367321" cy="2088459"/>
                    </a:xfrm>
                    <a:prstGeom prst="rect">
                      <a:avLst/>
                    </a:prstGeom>
                    <a:ln w="38100">
                      <a:solidFill>
                        <a:sysClr val="windowText" lastClr="000000"/>
                      </a:solidFill>
                    </a:ln>
                  </pic:spPr>
                </pic:pic>
              </a:graphicData>
            </a:graphic>
          </wp:inline>
        </w:drawing>
      </w:r>
      <w:r w:rsidRPr="0002459B">
        <w:rPr>
          <w:rFonts w:ascii="Arial" w:eastAsia="+mn-ea" w:hAnsi="Arial" w:cs="Arial"/>
          <w:noProof/>
          <w:color w:val="404040"/>
          <w:kern w:val="24"/>
          <w:sz w:val="24"/>
          <w:szCs w:val="24"/>
          <w:lang w:eastAsia="pt-BR"/>
        </w:rPr>
        <w:t xml:space="preserve">        </w:t>
      </w:r>
      <w:r w:rsidRPr="0002459B">
        <w:rPr>
          <w:rFonts w:ascii="Arial" w:hAnsi="Arial" w:cs="Arial"/>
          <w:noProof/>
          <w:sz w:val="24"/>
          <w:szCs w:val="24"/>
          <w:lang w:eastAsia="pt-BR"/>
        </w:rPr>
        <w:t xml:space="preserve"> </w:t>
      </w:r>
      <w:r w:rsidRPr="0002459B">
        <w:rPr>
          <w:rFonts w:ascii="Arial" w:hAnsi="Arial" w:cs="Arial"/>
          <w:noProof/>
          <w:sz w:val="24"/>
          <w:szCs w:val="24"/>
          <w:lang w:eastAsia="pt-BR"/>
        </w:rPr>
        <w:drawing>
          <wp:inline distT="0" distB="0" distL="0" distR="0" wp14:anchorId="026263F7" wp14:editId="13A19EC6">
            <wp:extent cx="2257425" cy="2028825"/>
            <wp:effectExtent l="38100" t="38100" r="47625" b="47625"/>
            <wp:docPr id="8" name="Imagem 8" descr="https://encrypted-tbn1.gstatic.com/images?q=tbn:ANd9GcR7a5eZDkPISmPAjSEJCcWg067jZjykuEElp1zHCWGg-k5HH7LW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1.gstatic.com/images?q=tbn:ANd9GcR7a5eZDkPISmPAjSEJCcWg067jZjykuEElp1zHCWGg-k5HH7LWK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57425" cy="2028825"/>
                    </a:xfrm>
                    <a:prstGeom prst="rect">
                      <a:avLst/>
                    </a:prstGeom>
                    <a:noFill/>
                    <a:ln w="38100">
                      <a:solidFill>
                        <a:sysClr val="windowText" lastClr="000000"/>
                      </a:solidFill>
                    </a:ln>
                  </pic:spPr>
                </pic:pic>
              </a:graphicData>
            </a:graphic>
          </wp:inline>
        </w:drawing>
      </w:r>
    </w:p>
    <w:p w:rsidR="00E64559" w:rsidRPr="00E64559" w:rsidRDefault="00E64559" w:rsidP="00E64559">
      <w:pPr>
        <w:shd w:val="clear" w:color="auto" w:fill="FFFFFF"/>
        <w:spacing w:line="288" w:lineRule="atLeast"/>
        <w:rPr>
          <w:rFonts w:ascii="Arial" w:eastAsia="Times New Roman" w:hAnsi="Arial" w:cs="Arial"/>
          <w:color w:val="222222"/>
          <w:sz w:val="19"/>
          <w:szCs w:val="19"/>
          <w:lang w:eastAsia="pt-BR"/>
        </w:rPr>
      </w:pPr>
      <w:r>
        <w:rPr>
          <w:rFonts w:ascii="Arial" w:hAnsi="Arial" w:cs="Arial"/>
          <w:sz w:val="24"/>
          <w:szCs w:val="24"/>
        </w:rPr>
        <w:t xml:space="preserve">         Fonte: </w:t>
      </w:r>
      <w:r w:rsidRPr="007763B6">
        <w:rPr>
          <w:rFonts w:ascii="Arial" w:hAnsi="Arial" w:cs="Arial"/>
          <w:color w:val="222222"/>
          <w:sz w:val="24"/>
          <w:szCs w:val="24"/>
          <w:shd w:val="clear" w:color="auto" w:fill="F1F1F1"/>
        </w:rPr>
        <w:t>WWW.</w:t>
      </w:r>
      <w:hyperlink r:id="rId12" w:tgtFrame="_blank" w:history="1">
        <w:r w:rsidRPr="00E64559">
          <w:rPr>
            <w:rFonts w:ascii="Arial" w:hAnsi="Arial" w:cs="Arial"/>
            <w:sz w:val="24"/>
            <w:szCs w:val="24"/>
            <w:shd w:val="clear" w:color="auto" w:fill="F1F1F1"/>
          </w:rPr>
          <w:t>sigaa.ufrn.br</w:t>
        </w:r>
      </w:hyperlink>
      <w:r w:rsidR="006C23A2" w:rsidRPr="00E64559">
        <w:rPr>
          <w:rFonts w:ascii="Arial" w:hAnsi="Arial" w:cs="Arial"/>
          <w:sz w:val="24"/>
          <w:szCs w:val="24"/>
        </w:rPr>
        <w:tab/>
      </w:r>
      <w:r>
        <w:rPr>
          <w:rFonts w:ascii="Arial" w:hAnsi="Arial" w:cs="Arial"/>
          <w:sz w:val="24"/>
          <w:szCs w:val="24"/>
        </w:rPr>
        <w:t xml:space="preserve">               </w:t>
      </w:r>
      <w:r w:rsidR="006C23A2" w:rsidRPr="00E64559">
        <w:rPr>
          <w:rFonts w:ascii="Arial" w:hAnsi="Arial" w:cs="Arial"/>
          <w:sz w:val="24"/>
          <w:szCs w:val="24"/>
        </w:rPr>
        <w:t>Fonte:</w:t>
      </w:r>
      <w:r w:rsidRPr="00E64559">
        <w:rPr>
          <w:rFonts w:ascii="Arial" w:hAnsi="Arial" w:cs="Arial"/>
          <w:sz w:val="24"/>
          <w:szCs w:val="24"/>
        </w:rPr>
        <w:t xml:space="preserve"> </w:t>
      </w:r>
      <w:r w:rsidRPr="00E64559">
        <w:rPr>
          <w:rFonts w:ascii="Arial" w:eastAsia="Times New Roman" w:hAnsi="Arial" w:cs="Arial"/>
          <w:sz w:val="24"/>
          <w:szCs w:val="24"/>
          <w:lang w:eastAsia="pt-BR"/>
        </w:rPr>
        <w:t> </w:t>
      </w:r>
      <w:hyperlink r:id="rId13" w:history="1">
        <w:r w:rsidRPr="00E64559">
          <w:rPr>
            <w:rStyle w:val="Hyperlink"/>
            <w:rFonts w:ascii="Arial" w:eastAsia="Times New Roman" w:hAnsi="Arial" w:cs="Arial"/>
            <w:color w:val="auto"/>
            <w:sz w:val="24"/>
            <w:szCs w:val="24"/>
            <w:u w:val="none"/>
            <w:shd w:val="clear" w:color="auto" w:fill="F1F1F1"/>
            <w:lang w:eastAsia="pt-BR"/>
          </w:rPr>
          <w:t>WWW.asgardcursos.com.br</w:t>
        </w:r>
      </w:hyperlink>
    </w:p>
    <w:p w:rsidR="006C23A2" w:rsidRPr="0002459B" w:rsidRDefault="006C23A2" w:rsidP="0002459B">
      <w:pPr>
        <w:tabs>
          <w:tab w:val="left" w:pos="5025"/>
        </w:tabs>
        <w:spacing w:line="360" w:lineRule="auto"/>
        <w:rPr>
          <w:rFonts w:ascii="Arial" w:hAnsi="Arial" w:cs="Arial"/>
          <w:sz w:val="24"/>
          <w:szCs w:val="24"/>
        </w:rPr>
      </w:pPr>
    </w:p>
    <w:p w:rsidR="006C23A2" w:rsidRPr="0002459B" w:rsidRDefault="006C23A2"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5. Materiais e métodos.</w:t>
      </w:r>
    </w:p>
    <w:p w:rsidR="006C23A2" w:rsidRPr="0002459B" w:rsidRDefault="006C23A2"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tab/>
        <w:t>A amostra foi composta por uma paciente (F.</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M.</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S.</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O.), sexo feminino, profissão, idade, peso, altura</w:t>
      </w:r>
      <w:r w:rsidR="004A7338" w:rsidRPr="0002459B">
        <w:rPr>
          <w:rFonts w:ascii="Arial" w:eastAsia="+mj-ea" w:hAnsi="Arial" w:cs="Arial"/>
          <w:bCs/>
          <w:kern w:val="24"/>
          <w:sz w:val="24"/>
          <w:szCs w:val="24"/>
        </w:rPr>
        <w:t>. Foi realizada uma entrevista seguida de uma avaliação fisioterapêutica cardiológica e aplicação do questionário de qualidade de vida Short Form Health Survey 36 (SF-36) no dia.</w:t>
      </w:r>
    </w:p>
    <w:p w:rsidR="004A7338" w:rsidRPr="0002459B" w:rsidRDefault="004A7338"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tab/>
        <w:t xml:space="preserve">O SF-36 é um questionário que contem 36 itens agrupados em oito domínios: capacidade funcional física, limitação por aspectos físicos, dor corporal, estado de saúde geral, vitalidade, aspectos sociais da funcionalidade, </w:t>
      </w:r>
      <w:r w:rsidRPr="0002459B">
        <w:rPr>
          <w:rFonts w:ascii="Arial" w:eastAsia="+mj-ea" w:hAnsi="Arial" w:cs="Arial"/>
          <w:bCs/>
          <w:kern w:val="24"/>
          <w:sz w:val="24"/>
          <w:szCs w:val="24"/>
        </w:rPr>
        <w:lastRenderedPageBreak/>
        <w:t>aspectos emocionais e saúde mental. A variação da pontuação é de 0 a 100 em cada domínio, em que maior pontuação indica melhores condições de saúde relacionadas á qualidade de vida. (Stoll et al, )</w:t>
      </w:r>
    </w:p>
    <w:p w:rsidR="004A7338" w:rsidRPr="0002459B" w:rsidRDefault="004A7338"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tab/>
        <w:t>Previamente a entrevista, avaliação e questionário, a paciente assinou o Termo de Consentimento Livre e Esclarecido (TCLE), no qual consta que a mesma não será identificada na publicação do trabalho. O critério de inclusão de paciente foi pela paciente apresentar doença coronariana e ter sido submetida a cirurgia de revascularização do miocárdio.</w:t>
      </w:r>
    </w:p>
    <w:p w:rsidR="004A7338" w:rsidRPr="0002459B" w:rsidRDefault="004A7338" w:rsidP="0002459B">
      <w:pPr>
        <w:spacing w:line="360" w:lineRule="auto"/>
        <w:jc w:val="both"/>
        <w:rPr>
          <w:rFonts w:ascii="Arial" w:eastAsia="+mj-ea" w:hAnsi="Arial" w:cs="Arial"/>
          <w:b/>
          <w:bCs/>
          <w:kern w:val="24"/>
          <w:sz w:val="24"/>
          <w:szCs w:val="24"/>
        </w:rPr>
      </w:pPr>
    </w:p>
    <w:p w:rsidR="006C23A2"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6. Resultados e discussão.</w:t>
      </w:r>
    </w:p>
    <w:p w:rsidR="006C23A2" w:rsidRPr="0002459B" w:rsidRDefault="006C23A2" w:rsidP="0002459B">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w:t>
      </w:r>
      <w:r w:rsidR="004A7338" w:rsidRPr="0002459B">
        <w:rPr>
          <w:rFonts w:ascii="Arial" w:eastAsia="+mn-ea" w:hAnsi="Arial" w:cs="Arial"/>
          <w:kern w:val="24"/>
        </w:rPr>
        <w:t xml:space="preserve">Na entrevista e na avaliação fisioterapêutica realizada, a paciente relatou toda a sua história em relação ao acometimento cardiovascular. A paciente relatou que </w:t>
      </w:r>
      <w:r w:rsidRPr="0002459B">
        <w:rPr>
          <w:rFonts w:ascii="Arial" w:eastAsia="+mn-ea" w:hAnsi="Arial" w:cs="Arial"/>
          <w:kern w:val="24"/>
        </w:rPr>
        <w:t>foi acometida pelo um infarto agudo do miocárdio devido ao bloqueio coronariano assim dificultando a vascularização do miocárdio. Tendo o primeiro sintoma durante uma relação sexual sentindo uma forte dor no peito.</w:t>
      </w:r>
    </w:p>
    <w:p w:rsidR="006C23A2" w:rsidRPr="0002459B" w:rsidRDefault="006C23A2" w:rsidP="0002459B">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Ao procurar ajuda médica foram realizados exames pré-operatórios e um cateterismo em outubro de 2014.Foi aconselhada a emagrecer, assim perdendo 18Kg antes da cirurgia de revascularização do miocárdio, ou “CRM’ no dia 10 de fevereiro de 2015 pelo Serviço Único de Saúde no Hospital das Cl</w:t>
      </w:r>
      <w:r w:rsidR="00D46334">
        <w:rPr>
          <w:rFonts w:ascii="Arial" w:eastAsia="+mn-ea" w:hAnsi="Arial" w:cs="Arial"/>
          <w:kern w:val="24"/>
        </w:rPr>
        <w:t xml:space="preserve">ínicas, na cidade de São Paulo. </w:t>
      </w:r>
      <w:r w:rsidRPr="0002459B">
        <w:rPr>
          <w:rFonts w:ascii="Arial" w:eastAsia="+mn-ea" w:hAnsi="Arial" w:cs="Arial"/>
          <w:kern w:val="24"/>
        </w:rPr>
        <w:t>A cirurgia teve início ás 15:30 e o termino ás 18:00 horas.</w:t>
      </w:r>
    </w:p>
    <w:p w:rsidR="006C23A2" w:rsidRPr="002C523D" w:rsidRDefault="006C23A2" w:rsidP="002C523D">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A paciente</w:t>
      </w:r>
      <w:r w:rsidR="00D46334">
        <w:rPr>
          <w:rFonts w:ascii="Arial" w:eastAsia="+mn-ea" w:hAnsi="Arial" w:cs="Arial"/>
          <w:kern w:val="24"/>
        </w:rPr>
        <w:t xml:space="preserve"> se recorda de que ás 20:00 h</w:t>
      </w:r>
      <w:r w:rsidRPr="0002459B">
        <w:rPr>
          <w:rFonts w:ascii="Arial" w:eastAsia="+mn-ea" w:hAnsi="Arial" w:cs="Arial"/>
          <w:kern w:val="24"/>
        </w:rPr>
        <w:t xml:space="preserve"> se encontrava entubada na UTI, e que 24 horas após a cirurgia já realizava exercício</w:t>
      </w:r>
      <w:r w:rsidR="00D46334">
        <w:rPr>
          <w:rFonts w:ascii="Arial" w:eastAsia="+mn-ea" w:hAnsi="Arial" w:cs="Arial"/>
          <w:kern w:val="24"/>
        </w:rPr>
        <w:t xml:space="preserve">s com a equipe de fisioterapia. </w:t>
      </w:r>
      <w:r w:rsidRPr="0002459B">
        <w:rPr>
          <w:rFonts w:ascii="Arial" w:eastAsia="+mn-ea" w:hAnsi="Arial" w:cs="Arial"/>
          <w:kern w:val="24"/>
        </w:rPr>
        <w:t>Hoje a paciente consegue realizar suas atividades de vida diária de forma normal, coisa que antes não conseguia devido a dispneia ao caminhar e as do</w:t>
      </w:r>
      <w:r w:rsidR="005454DD">
        <w:rPr>
          <w:rFonts w:ascii="Arial" w:eastAsia="+mn-ea" w:hAnsi="Arial" w:cs="Arial"/>
          <w:kern w:val="24"/>
        </w:rPr>
        <w:t>res torácicas que a incomodava.</w:t>
      </w:r>
    </w:p>
    <w:p w:rsidR="006C23A2" w:rsidRPr="0002459B" w:rsidRDefault="006C23A2" w:rsidP="0002459B">
      <w:pPr>
        <w:spacing w:line="360" w:lineRule="auto"/>
        <w:jc w:val="both"/>
        <w:rPr>
          <w:rFonts w:ascii="Arial" w:hAnsi="Arial" w:cs="Arial"/>
          <w:b/>
          <w:sz w:val="24"/>
          <w:szCs w:val="24"/>
        </w:rPr>
      </w:pPr>
      <w:r w:rsidRPr="0002459B">
        <w:rPr>
          <w:rFonts w:ascii="Arial" w:hAnsi="Arial" w:cs="Arial"/>
          <w:b/>
          <w:sz w:val="24"/>
          <w:szCs w:val="24"/>
        </w:rPr>
        <w:t xml:space="preserve">Tratamento fisioterapêutico </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t>Manter a funcionalidade pois a mesma realiza suas atividades de vida diária sem dificuldades;</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t>Deambulação para a diminuição de edemas em membros inferiores</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lastRenderedPageBreak/>
        <w:t>Exercícios ativos de forma leve que contribuem para melhor o seu desempenho físico mas dentro de seu limite fisiológico sabendo que a mesma passou por uma cirurgião.</w:t>
      </w:r>
    </w:p>
    <w:p w:rsidR="006C23A2" w:rsidRDefault="006C23A2" w:rsidP="0002459B">
      <w:pPr>
        <w:spacing w:line="360" w:lineRule="auto"/>
        <w:jc w:val="both"/>
        <w:rPr>
          <w:rFonts w:ascii="Arial" w:hAnsi="Arial" w:cs="Arial"/>
          <w:sz w:val="24"/>
          <w:szCs w:val="24"/>
        </w:rPr>
      </w:pPr>
    </w:p>
    <w:p w:rsidR="002C523D" w:rsidRPr="0002459B" w:rsidRDefault="002C523D" w:rsidP="0002459B">
      <w:pPr>
        <w:spacing w:line="360" w:lineRule="auto"/>
        <w:jc w:val="both"/>
        <w:rPr>
          <w:rFonts w:ascii="Arial" w:hAnsi="Arial" w:cs="Arial"/>
          <w:sz w:val="24"/>
          <w:szCs w:val="24"/>
        </w:rPr>
      </w:pPr>
    </w:p>
    <w:p w:rsidR="001B14C3"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 xml:space="preserve">7. </w:t>
      </w:r>
      <w:r w:rsidR="00476790" w:rsidRPr="0002459B">
        <w:rPr>
          <w:rFonts w:ascii="Arial" w:eastAsia="+mj-ea" w:hAnsi="Arial" w:cs="Arial"/>
          <w:b/>
          <w:bCs/>
          <w:kern w:val="24"/>
          <w:sz w:val="24"/>
          <w:szCs w:val="24"/>
        </w:rPr>
        <w:t>Conclusões.</w:t>
      </w:r>
    </w:p>
    <w:p w:rsidR="00C557D9" w:rsidRPr="0002459B" w:rsidRDefault="00C557D9" w:rsidP="0002459B">
      <w:pPr>
        <w:spacing w:line="360" w:lineRule="auto"/>
        <w:jc w:val="both"/>
        <w:rPr>
          <w:rFonts w:ascii="Arial" w:eastAsia="+mj-ea" w:hAnsi="Arial" w:cs="Arial"/>
          <w:b/>
          <w:bCs/>
          <w:kern w:val="24"/>
          <w:sz w:val="24"/>
          <w:szCs w:val="24"/>
        </w:rPr>
      </w:pPr>
      <w:r w:rsidRPr="00C557D9">
        <w:rPr>
          <w:rFonts w:ascii="Arial" w:eastAsia="+mj-ea" w:hAnsi="Arial" w:cs="Arial"/>
          <w:bCs/>
          <w:kern w:val="24"/>
          <w:sz w:val="24"/>
          <w:szCs w:val="24"/>
        </w:rPr>
        <w:tab/>
        <w:t xml:space="preserve">Na paciente avaliada, a doença cardiovascular não está comprometendo atualmente a qualidade de vida. Entretanto, de acordo com o estudo realizado, pode-se observar que a falta de orientação sobre alguns assuntos relacionados ao pré e </w:t>
      </w:r>
      <w:r w:rsidR="003F0627" w:rsidRPr="00C557D9">
        <w:rPr>
          <w:rFonts w:ascii="Arial" w:eastAsia="+mj-ea" w:hAnsi="Arial" w:cs="Arial"/>
          <w:bCs/>
          <w:kern w:val="24"/>
          <w:sz w:val="24"/>
          <w:szCs w:val="24"/>
        </w:rPr>
        <w:t>pós-operatório</w:t>
      </w:r>
      <w:r w:rsidRPr="00C557D9">
        <w:rPr>
          <w:rFonts w:ascii="Arial" w:eastAsia="+mj-ea" w:hAnsi="Arial" w:cs="Arial"/>
          <w:bCs/>
          <w:kern w:val="24"/>
          <w:sz w:val="24"/>
          <w:szCs w:val="24"/>
        </w:rPr>
        <w:t>, podem sim impactar sobre a qualidade de vida do paciente. Serviços como políticas de saúde coletiva de orientação e reabilitação cardiovascular poderiam auxiliar muito os pacientes com doenças cardiovasculares que são submetidos a cirurgia cardíaca</w:t>
      </w:r>
      <w:r>
        <w:rPr>
          <w:rFonts w:ascii="Arial" w:eastAsia="+mj-ea" w:hAnsi="Arial" w:cs="Arial"/>
          <w:b/>
          <w:bCs/>
          <w:kern w:val="24"/>
          <w:sz w:val="24"/>
          <w:szCs w:val="24"/>
        </w:rPr>
        <w:t>.</w:t>
      </w:r>
    </w:p>
    <w:p w:rsidR="00E53233" w:rsidRPr="00F73516" w:rsidRDefault="00476790" w:rsidP="00F73516">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8. Referências.</w:t>
      </w:r>
    </w:p>
    <w:p w:rsidR="00E53233" w:rsidRPr="00F73516" w:rsidRDefault="00C557D9" w:rsidP="00F73516">
      <w:pPr>
        <w:jc w:val="both"/>
        <w:rPr>
          <w:rFonts w:ascii="Arial" w:hAnsi="Arial" w:cs="Arial"/>
          <w:sz w:val="24"/>
          <w:szCs w:val="24"/>
        </w:rPr>
      </w:pPr>
      <w:r w:rsidRPr="00F73516">
        <w:rPr>
          <w:rFonts w:ascii="Arial" w:hAnsi="Arial" w:cs="Arial"/>
          <w:sz w:val="24"/>
          <w:szCs w:val="24"/>
        </w:rPr>
        <w:t xml:space="preserve">Leguisamo CP, Klalil RAK, Furlani AP. </w:t>
      </w:r>
      <w:r w:rsidR="00E53233" w:rsidRPr="00F73516">
        <w:rPr>
          <w:rFonts w:ascii="Arial" w:hAnsi="Arial" w:cs="Arial"/>
          <w:sz w:val="24"/>
          <w:szCs w:val="24"/>
        </w:rPr>
        <w:t>A efetividade de uma proposta fisioterapêutica pré- operatória para cirurgia de revascularização do miocárdio</w:t>
      </w:r>
      <w:r w:rsidR="00465579" w:rsidRPr="00F73516">
        <w:rPr>
          <w:rFonts w:ascii="Arial" w:hAnsi="Arial" w:cs="Arial"/>
          <w:sz w:val="24"/>
          <w:szCs w:val="24"/>
        </w:rPr>
        <w:t>. Braz J Cardiovasc Surg, 20(2):134-141, 2005.</w:t>
      </w:r>
    </w:p>
    <w:p w:rsidR="00E53233" w:rsidRPr="00F73516" w:rsidRDefault="00465579" w:rsidP="00F73516">
      <w:pPr>
        <w:jc w:val="both"/>
        <w:rPr>
          <w:rFonts w:ascii="Arial" w:hAnsi="Arial" w:cs="Arial"/>
          <w:sz w:val="24"/>
          <w:szCs w:val="24"/>
        </w:rPr>
      </w:pPr>
      <w:r w:rsidRPr="00F73516">
        <w:rPr>
          <w:rFonts w:ascii="Arial" w:hAnsi="Arial" w:cs="Arial"/>
          <w:sz w:val="24"/>
          <w:szCs w:val="24"/>
        </w:rPr>
        <w:t>Vargas TVP</w:t>
      </w:r>
      <w:r w:rsidR="00E53233" w:rsidRPr="00F73516">
        <w:rPr>
          <w:rFonts w:ascii="Arial" w:hAnsi="Arial" w:cs="Arial"/>
          <w:sz w:val="24"/>
          <w:szCs w:val="24"/>
        </w:rPr>
        <w:t xml:space="preserve">, </w:t>
      </w:r>
      <w:r w:rsidRPr="00F73516">
        <w:rPr>
          <w:rFonts w:ascii="Arial" w:hAnsi="Arial" w:cs="Arial"/>
          <w:sz w:val="24"/>
          <w:szCs w:val="24"/>
        </w:rPr>
        <w:t>Dantas RAS</w:t>
      </w:r>
      <w:r w:rsidR="00E53233" w:rsidRPr="00F73516">
        <w:rPr>
          <w:rFonts w:ascii="Arial" w:hAnsi="Arial" w:cs="Arial"/>
          <w:sz w:val="24"/>
          <w:szCs w:val="24"/>
        </w:rPr>
        <w:t xml:space="preserve"> , </w:t>
      </w:r>
      <w:r w:rsidRPr="00F73516">
        <w:rPr>
          <w:rFonts w:ascii="Arial" w:hAnsi="Arial" w:cs="Arial"/>
          <w:sz w:val="24"/>
          <w:szCs w:val="24"/>
        </w:rPr>
        <w:t xml:space="preserve">Gois CFL,Disponível. </w:t>
      </w:r>
      <w:r w:rsidRPr="00F73516">
        <w:rPr>
          <w:rFonts w:ascii="Arial" w:hAnsi="Arial" w:cs="Arial"/>
          <w:sz w:val="24"/>
          <w:szCs w:val="24"/>
        </w:rPr>
        <w:t>A auto-estima de indivíduos que foram submetidos à cirurgia de revascularização do miocárdio</w:t>
      </w:r>
      <w:r w:rsidRPr="00F73516">
        <w:rPr>
          <w:rFonts w:ascii="Arial" w:hAnsi="Arial" w:cs="Arial"/>
          <w:sz w:val="24"/>
          <w:szCs w:val="24"/>
        </w:rPr>
        <w:t>. Revista da Escola de Enfermagem da USP, 39 (1), 2005.</w:t>
      </w:r>
    </w:p>
    <w:p w:rsidR="00E53233" w:rsidRPr="00F73516" w:rsidRDefault="00465579" w:rsidP="00F73516">
      <w:pPr>
        <w:shd w:val="clear" w:color="auto" w:fill="FFFFFF"/>
        <w:spacing w:after="60" w:line="240" w:lineRule="auto"/>
        <w:ind w:right="240"/>
        <w:jc w:val="both"/>
        <w:outlineLvl w:val="2"/>
        <w:rPr>
          <w:rFonts w:ascii="Arial" w:eastAsia="Times New Roman" w:hAnsi="Arial" w:cs="Arial"/>
          <w:sz w:val="24"/>
          <w:szCs w:val="24"/>
          <w:lang w:eastAsia="pt-BR"/>
        </w:rPr>
      </w:pPr>
      <w:r w:rsidRPr="00F73516">
        <w:rPr>
          <w:rFonts w:ascii="Arial" w:eastAsia="Times New Roman" w:hAnsi="Arial" w:cs="Arial"/>
          <w:iCs/>
          <w:color w:val="000000"/>
          <w:sz w:val="24"/>
          <w:szCs w:val="24"/>
          <w:lang w:eastAsia="pt-BR"/>
        </w:rPr>
        <w:t>Dantas RAS</w:t>
      </w:r>
      <w:r w:rsidR="00E53233" w:rsidRPr="00F73516">
        <w:rPr>
          <w:rFonts w:ascii="Arial" w:eastAsia="Times New Roman" w:hAnsi="Arial" w:cs="Arial"/>
          <w:iCs/>
          <w:color w:val="000000"/>
          <w:sz w:val="24"/>
          <w:szCs w:val="24"/>
          <w:lang w:eastAsia="pt-BR"/>
        </w:rPr>
        <w:t xml:space="preserve">, </w:t>
      </w:r>
      <w:r w:rsidRPr="00F73516">
        <w:rPr>
          <w:rFonts w:ascii="Arial" w:eastAsia="Times New Roman" w:hAnsi="Arial" w:cs="Arial"/>
          <w:iCs/>
          <w:color w:val="000000"/>
          <w:sz w:val="24"/>
          <w:szCs w:val="24"/>
          <w:lang w:eastAsia="pt-BR"/>
        </w:rPr>
        <w:t>Aguillar OM</w:t>
      </w:r>
      <w:r w:rsidR="00E53233" w:rsidRPr="00F73516">
        <w:rPr>
          <w:rFonts w:ascii="Arial" w:eastAsia="Times New Roman" w:hAnsi="Arial" w:cs="Arial"/>
          <w:iCs/>
          <w:color w:val="000000"/>
          <w:sz w:val="24"/>
          <w:szCs w:val="24"/>
          <w:lang w:eastAsia="pt-BR"/>
        </w:rPr>
        <w:t xml:space="preserve">, </w:t>
      </w:r>
      <w:r w:rsidRPr="00F73516">
        <w:rPr>
          <w:rFonts w:ascii="Arial" w:eastAsia="Times New Roman" w:hAnsi="Arial" w:cs="Arial"/>
          <w:iCs/>
          <w:color w:val="000000"/>
          <w:sz w:val="24"/>
          <w:szCs w:val="24"/>
          <w:lang w:eastAsia="pt-BR"/>
        </w:rPr>
        <w:t xml:space="preserve">Barbeira CBS. </w:t>
      </w:r>
      <w:r w:rsidRPr="00F73516">
        <w:rPr>
          <w:rFonts w:ascii="Arial" w:eastAsia="Times New Roman" w:hAnsi="Arial" w:cs="Arial"/>
          <w:sz w:val="24"/>
          <w:szCs w:val="24"/>
          <w:lang w:eastAsia="pt-BR"/>
        </w:rPr>
        <w:t>Retorno às atividades ocupacionais e sexuais após cirurgia de revascularização do miocárdio</w:t>
      </w:r>
      <w:r w:rsidRPr="00F73516">
        <w:rPr>
          <w:rFonts w:ascii="Arial" w:eastAsia="Times New Roman" w:hAnsi="Arial" w:cs="Arial"/>
          <w:sz w:val="24"/>
          <w:szCs w:val="24"/>
          <w:lang w:eastAsia="pt-BR"/>
        </w:rPr>
        <w:t>. Ver Latino-am Enfermagem, 9(4):26-31, 2001.</w:t>
      </w:r>
    </w:p>
    <w:p w:rsidR="00465579" w:rsidRPr="00F73516" w:rsidRDefault="00465579" w:rsidP="00F73516">
      <w:pPr>
        <w:shd w:val="clear" w:color="auto" w:fill="FFFFFF"/>
        <w:spacing w:after="60" w:line="240" w:lineRule="auto"/>
        <w:ind w:right="240"/>
        <w:jc w:val="both"/>
        <w:outlineLvl w:val="2"/>
        <w:rPr>
          <w:rFonts w:ascii="Arial" w:eastAsia="Times New Roman" w:hAnsi="Arial" w:cs="Arial"/>
          <w:sz w:val="24"/>
          <w:szCs w:val="24"/>
          <w:lang w:eastAsia="pt-BR"/>
        </w:rPr>
      </w:pPr>
    </w:p>
    <w:p w:rsidR="00E53233" w:rsidRPr="00F73516" w:rsidRDefault="00E64559" w:rsidP="00F73516">
      <w:pPr>
        <w:jc w:val="both"/>
        <w:rPr>
          <w:rFonts w:ascii="Arial" w:hAnsi="Arial" w:cs="Arial"/>
          <w:color w:val="222222"/>
          <w:sz w:val="24"/>
          <w:szCs w:val="24"/>
          <w:shd w:val="clear" w:color="auto" w:fill="FFFFFF"/>
        </w:rPr>
      </w:pPr>
      <w:r w:rsidRPr="00F73516">
        <w:rPr>
          <w:rFonts w:ascii="Arial" w:eastAsia="+mn-ea" w:hAnsi="Arial" w:cs="Arial"/>
          <w:kern w:val="24"/>
          <w:sz w:val="24"/>
          <w:szCs w:val="24"/>
        </w:rPr>
        <w:t xml:space="preserve"> A doença arterial coronariana (DAC) é um tipo de doença cardíaca que causa um fornecimento inadequado de sangue ao músculo cardíaco – uma </w:t>
      </w:r>
      <w:r w:rsidR="00465579" w:rsidRPr="00F73516">
        <w:rPr>
          <w:rFonts w:ascii="Arial" w:eastAsia="+mn-ea" w:hAnsi="Arial" w:cs="Arial"/>
          <w:kern w:val="24"/>
          <w:sz w:val="24"/>
          <w:szCs w:val="24"/>
        </w:rPr>
        <w:t xml:space="preserve">condição potencialmente danosa. </w:t>
      </w:r>
      <w:r w:rsidRPr="00F73516">
        <w:rPr>
          <w:rFonts w:ascii="Arial" w:eastAsia="+mn-ea" w:hAnsi="Arial" w:cs="Arial"/>
          <w:kern w:val="24"/>
          <w:sz w:val="24"/>
          <w:szCs w:val="24"/>
        </w:rPr>
        <w:t>Disponível em:</w:t>
      </w:r>
      <w:r w:rsidRPr="00F73516">
        <w:rPr>
          <w:rFonts w:ascii="Arial" w:hAnsi="Arial" w:cs="Arial"/>
          <w:sz w:val="24"/>
          <w:szCs w:val="24"/>
          <w:shd w:val="clear" w:color="auto" w:fill="FFFFFF"/>
        </w:rPr>
        <w:t>&lt;</w:t>
      </w:r>
      <w:hyperlink r:id="rId14" w:tgtFrame="_blank" w:history="1">
        <w:r w:rsidRPr="00F73516">
          <w:rPr>
            <w:rFonts w:ascii="Arial" w:hAnsi="Arial" w:cs="Arial"/>
            <w:sz w:val="24"/>
            <w:szCs w:val="24"/>
            <w:shd w:val="clear" w:color="auto" w:fill="FFFFFF"/>
          </w:rPr>
          <w:t>http://www.medtronicbrasil.com.br/your-health/coronary-artery-disease/index.htm</w:t>
        </w:r>
      </w:hyperlink>
      <w:r w:rsidRPr="00F73516">
        <w:rPr>
          <w:rFonts w:ascii="Arial" w:hAnsi="Arial" w:cs="Arial"/>
          <w:sz w:val="24"/>
          <w:szCs w:val="24"/>
        </w:rPr>
        <w:t>&gt;</w:t>
      </w:r>
    </w:p>
    <w:p w:rsidR="00E53233" w:rsidRPr="00F73516" w:rsidRDefault="00675748" w:rsidP="00F73516">
      <w:pPr>
        <w:shd w:val="clear" w:color="auto" w:fill="FFFFFF"/>
        <w:spacing w:after="0" w:line="360" w:lineRule="auto"/>
        <w:jc w:val="both"/>
        <w:outlineLvl w:val="2"/>
        <w:rPr>
          <w:rFonts w:ascii="Arial" w:eastAsia="Times New Roman" w:hAnsi="Arial" w:cs="Arial"/>
          <w:sz w:val="24"/>
          <w:szCs w:val="24"/>
          <w:lang w:eastAsia="pt-BR"/>
        </w:rPr>
      </w:pPr>
      <w:hyperlink r:id="rId15" w:history="1">
        <w:r w:rsidR="00E53233" w:rsidRPr="00F73516">
          <w:rPr>
            <w:rFonts w:ascii="Arial" w:eastAsia="Times New Roman" w:hAnsi="Arial" w:cs="Arial"/>
            <w:sz w:val="24"/>
            <w:szCs w:val="24"/>
            <w:lang w:eastAsia="pt-BR"/>
          </w:rPr>
          <w:t>Sociedade Brasileira de Angiologia e Cirurgia Vascular</w:t>
        </w:r>
      </w:hyperlink>
    </w:p>
    <w:p w:rsidR="00E53233" w:rsidRPr="00F73516" w:rsidRDefault="00E64559" w:rsidP="00F73516">
      <w:pPr>
        <w:spacing w:line="360" w:lineRule="auto"/>
        <w:jc w:val="both"/>
        <w:rPr>
          <w:rFonts w:ascii="Arial" w:hAnsi="Arial" w:cs="Arial"/>
          <w:sz w:val="24"/>
          <w:szCs w:val="24"/>
          <w:shd w:val="clear" w:color="auto" w:fill="FFFFFF"/>
        </w:rPr>
      </w:pPr>
      <w:r w:rsidRPr="00F73516">
        <w:rPr>
          <w:rFonts w:ascii="Arial" w:hAnsi="Arial" w:cs="Arial"/>
          <w:sz w:val="24"/>
          <w:szCs w:val="24"/>
        </w:rPr>
        <w:t>Disponível em</w:t>
      </w:r>
      <w:r w:rsidR="00E53233" w:rsidRPr="00F73516">
        <w:rPr>
          <w:rFonts w:ascii="Arial" w:hAnsi="Arial" w:cs="Arial"/>
          <w:sz w:val="24"/>
          <w:szCs w:val="24"/>
        </w:rPr>
        <w:t>: &lt;http://</w:t>
      </w:r>
      <w:hyperlink r:id="rId16" w:history="1">
        <w:r w:rsidR="00E53233" w:rsidRPr="00F73516">
          <w:rPr>
            <w:rStyle w:val="Hyperlink"/>
            <w:rFonts w:ascii="Arial" w:hAnsi="Arial" w:cs="Arial"/>
            <w:color w:val="auto"/>
            <w:sz w:val="24"/>
            <w:szCs w:val="24"/>
            <w:u w:val="none"/>
            <w:shd w:val="clear" w:color="auto" w:fill="FFFFFF"/>
          </w:rPr>
          <w:t>www.sbacv.com.br/</w:t>
        </w:r>
      </w:hyperlink>
      <w:r w:rsidR="00E53233" w:rsidRPr="00F73516">
        <w:rPr>
          <w:rStyle w:val="Hyperlink"/>
          <w:rFonts w:ascii="Arial" w:hAnsi="Arial" w:cs="Arial"/>
          <w:color w:val="auto"/>
          <w:sz w:val="24"/>
          <w:szCs w:val="24"/>
          <w:u w:val="none"/>
          <w:shd w:val="clear" w:color="auto" w:fill="FFFFFF"/>
        </w:rPr>
        <w:t>&gt;</w:t>
      </w:r>
    </w:p>
    <w:p w:rsidR="00E53233" w:rsidRPr="00F73516" w:rsidRDefault="00675748" w:rsidP="00F73516">
      <w:pPr>
        <w:shd w:val="clear" w:color="auto" w:fill="FFFFFF"/>
        <w:spacing w:after="0" w:line="360" w:lineRule="auto"/>
        <w:jc w:val="both"/>
        <w:outlineLvl w:val="2"/>
        <w:rPr>
          <w:rFonts w:ascii="Arial" w:eastAsia="Times New Roman" w:hAnsi="Arial" w:cs="Arial"/>
          <w:sz w:val="24"/>
          <w:szCs w:val="24"/>
          <w:lang w:val="en-US" w:eastAsia="pt-BR"/>
        </w:rPr>
      </w:pPr>
      <w:hyperlink r:id="rId17" w:history="1">
        <w:r w:rsidR="00E53233" w:rsidRPr="00F73516">
          <w:rPr>
            <w:rFonts w:ascii="Arial" w:eastAsia="Times New Roman" w:hAnsi="Arial" w:cs="Arial"/>
            <w:sz w:val="24"/>
            <w:szCs w:val="24"/>
            <w:lang w:val="en-US" w:eastAsia="pt-BR"/>
          </w:rPr>
          <w:t>WHO | World Health Organization</w:t>
        </w:r>
      </w:hyperlink>
      <w:r w:rsidR="00E53233" w:rsidRPr="00F73516">
        <w:rPr>
          <w:rFonts w:ascii="Arial" w:eastAsia="Times New Roman" w:hAnsi="Arial" w:cs="Arial"/>
          <w:sz w:val="24"/>
          <w:szCs w:val="24"/>
          <w:lang w:val="en-US" w:eastAsia="pt-BR"/>
        </w:rPr>
        <w:t> </w:t>
      </w:r>
    </w:p>
    <w:p w:rsidR="00E53233" w:rsidRPr="00F73516" w:rsidRDefault="00F73516" w:rsidP="00F73516">
      <w:pPr>
        <w:spacing w:line="360" w:lineRule="auto"/>
        <w:jc w:val="both"/>
        <w:rPr>
          <w:rFonts w:ascii="Arial" w:hAnsi="Arial" w:cs="Arial"/>
          <w:sz w:val="24"/>
          <w:szCs w:val="24"/>
        </w:rPr>
      </w:pPr>
      <w:r w:rsidRPr="00F73516">
        <w:rPr>
          <w:rFonts w:ascii="Arial" w:hAnsi="Arial" w:cs="Arial"/>
          <w:sz w:val="24"/>
          <w:szCs w:val="24"/>
        </w:rPr>
        <w:t xml:space="preserve">Disponível </w:t>
      </w:r>
      <w:r w:rsidR="00E64559" w:rsidRPr="00F73516">
        <w:rPr>
          <w:rFonts w:ascii="Arial" w:hAnsi="Arial" w:cs="Arial"/>
          <w:sz w:val="24"/>
          <w:szCs w:val="24"/>
        </w:rPr>
        <w:t>em</w:t>
      </w:r>
      <w:r w:rsidR="00E53233" w:rsidRPr="00F73516">
        <w:rPr>
          <w:rFonts w:ascii="Arial" w:hAnsi="Arial" w:cs="Arial"/>
          <w:sz w:val="24"/>
          <w:szCs w:val="24"/>
        </w:rPr>
        <w:t>: &lt;</w:t>
      </w:r>
      <w:hyperlink r:id="rId18" w:history="1">
        <w:r w:rsidR="00E53233" w:rsidRPr="00F73516">
          <w:rPr>
            <w:rStyle w:val="Hyperlink"/>
            <w:rFonts w:ascii="Arial" w:hAnsi="Arial" w:cs="Arial"/>
            <w:color w:val="auto"/>
            <w:sz w:val="24"/>
            <w:szCs w:val="24"/>
            <w:u w:val="none"/>
          </w:rPr>
          <w:t>http://www.who.int/bulletin/volumes/83/11/mendis1105abstract/en/</w:t>
        </w:r>
      </w:hyperlink>
      <w:r w:rsidR="00E53233" w:rsidRPr="00F73516">
        <w:rPr>
          <w:rStyle w:val="Hyperlink"/>
          <w:rFonts w:ascii="Arial" w:hAnsi="Arial" w:cs="Arial"/>
          <w:color w:val="auto"/>
          <w:sz w:val="24"/>
          <w:szCs w:val="24"/>
          <w:u w:val="none"/>
        </w:rPr>
        <w:t>&gt;</w:t>
      </w:r>
    </w:p>
    <w:p w:rsidR="00E53233" w:rsidRPr="00F73516" w:rsidRDefault="00E53233" w:rsidP="00F73516">
      <w:pPr>
        <w:spacing w:line="360" w:lineRule="auto"/>
        <w:jc w:val="both"/>
        <w:rPr>
          <w:rFonts w:ascii="Arial" w:eastAsia="+mj-ea" w:hAnsi="Arial" w:cs="Arial"/>
          <w:b/>
          <w:bCs/>
          <w:kern w:val="24"/>
          <w:sz w:val="24"/>
          <w:szCs w:val="24"/>
        </w:rPr>
      </w:pPr>
    </w:p>
    <w:p w:rsidR="002C523D" w:rsidRDefault="002C523D" w:rsidP="00C76B15">
      <w:pPr>
        <w:spacing w:line="360" w:lineRule="auto"/>
        <w:jc w:val="both"/>
        <w:rPr>
          <w:rFonts w:ascii="Arial" w:eastAsia="+mj-ea" w:hAnsi="Arial" w:cs="Arial"/>
          <w:b/>
          <w:bCs/>
          <w:kern w:val="24"/>
          <w:sz w:val="24"/>
          <w:szCs w:val="24"/>
        </w:rPr>
      </w:pPr>
    </w:p>
    <w:p w:rsidR="002C523D" w:rsidRDefault="002C523D" w:rsidP="00C76B15">
      <w:pPr>
        <w:spacing w:line="360" w:lineRule="auto"/>
        <w:jc w:val="both"/>
        <w:rPr>
          <w:rFonts w:ascii="Arial" w:eastAsia="+mj-ea" w:hAnsi="Arial" w:cs="Arial"/>
          <w:b/>
          <w:bCs/>
          <w:kern w:val="24"/>
          <w:sz w:val="24"/>
          <w:szCs w:val="24"/>
        </w:rPr>
      </w:pPr>
    </w:p>
    <w:p w:rsidR="002C523D" w:rsidRDefault="002C523D" w:rsidP="00C76B15">
      <w:pPr>
        <w:spacing w:line="360" w:lineRule="auto"/>
        <w:jc w:val="both"/>
        <w:rPr>
          <w:rFonts w:ascii="Arial" w:eastAsia="+mj-ea" w:hAnsi="Arial" w:cs="Arial"/>
          <w:b/>
          <w:bCs/>
          <w:kern w:val="24"/>
          <w:sz w:val="24"/>
          <w:szCs w:val="24"/>
        </w:rPr>
      </w:pPr>
    </w:p>
    <w:p w:rsidR="00C76B15" w:rsidRDefault="00476790" w:rsidP="00C76B15">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Anexos</w:t>
      </w:r>
    </w:p>
    <w:p w:rsidR="00F02B05" w:rsidRPr="00C76B15" w:rsidRDefault="00C76B15" w:rsidP="00C76B15">
      <w:pPr>
        <w:spacing w:line="360" w:lineRule="auto"/>
        <w:rPr>
          <w:rFonts w:ascii="Arial" w:eastAsia="+mj-ea" w:hAnsi="Arial" w:cs="Arial"/>
          <w:b/>
          <w:bCs/>
          <w:kern w:val="24"/>
          <w:sz w:val="24"/>
          <w:szCs w:val="24"/>
        </w:rPr>
      </w:pPr>
      <w:r>
        <w:rPr>
          <w:rFonts w:ascii="Arial" w:eastAsia="+mj-ea" w:hAnsi="Arial" w:cs="Arial"/>
          <w:b/>
          <w:kern w:val="24"/>
        </w:rPr>
        <w:t xml:space="preserve">AVALIAÇÃO </w:t>
      </w:r>
      <w:r w:rsidR="00F02B05">
        <w:rPr>
          <w:rFonts w:ascii="Arial" w:eastAsia="+mj-ea" w:hAnsi="Arial" w:cs="Arial"/>
          <w:b/>
          <w:kern w:val="24"/>
        </w:rPr>
        <w:t>CARDIOLÓGICA</w:t>
      </w:r>
      <w:r w:rsidR="00F73516">
        <w:rPr>
          <w:rFonts w:ascii="Arial" w:eastAsia="+mj-ea" w:hAnsi="Arial" w:cs="Arial"/>
          <w:b/>
          <w:kern w:val="24"/>
        </w:rPr>
        <w:t xml:space="preserve"> FISIOTERAPÊUTICA</w:t>
      </w:r>
      <w:r w:rsidR="00F02B05">
        <w:rPr>
          <w:rFonts w:ascii="Arial" w:eastAsia="+mj-ea" w:hAnsi="Arial" w:cs="Arial"/>
          <w:b/>
          <w:kern w:val="24"/>
        </w:rPr>
        <w:t xml:space="preserve"> :</w:t>
      </w:r>
    </w:p>
    <w:p w:rsidR="0006735C" w:rsidRPr="00F02B05" w:rsidRDefault="00581DB8" w:rsidP="00F02B05">
      <w:pPr>
        <w:rPr>
          <w:rFonts w:ascii="Arial" w:eastAsia="+mj-ea" w:hAnsi="Arial" w:cs="Arial"/>
          <w:b/>
          <w:kern w:val="24"/>
        </w:rPr>
      </w:pPr>
      <w:r w:rsidRPr="00181687">
        <w:rPr>
          <w:rFonts w:ascii="Arial" w:eastAsia="+mn-ea" w:hAnsi="Arial" w:cs="Arial"/>
          <w:kern w:val="24"/>
        </w:rPr>
        <w:t>No</w:t>
      </w:r>
      <w:r w:rsidR="00F02B05">
        <w:rPr>
          <w:rFonts w:ascii="Arial" w:eastAsia="+mn-ea" w:hAnsi="Arial" w:cs="Arial"/>
          <w:kern w:val="24"/>
        </w:rPr>
        <w:t>me: Fátima Maria Santos Oliveira</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Idade: 51 anos</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Sexo: Feminino</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Peso: 74,700</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Altura: 1,42</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IMC: 35,2 Obesidade grau II</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Profissão: Do lar</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Estado de Consciência: Vígil</w:t>
      </w:r>
    </w:p>
    <w:p w:rsidR="0006735C" w:rsidRPr="00181687" w:rsidRDefault="0006735C" w:rsidP="00181687">
      <w:pPr>
        <w:pStyle w:val="PargrafodaLista"/>
        <w:spacing w:line="216" w:lineRule="auto"/>
        <w:rPr>
          <w:rFonts w:ascii="Arial" w:hAnsi="Arial" w:cs="Arial"/>
        </w:rPr>
      </w:pPr>
    </w:p>
    <w:p w:rsidR="00581DB8" w:rsidRPr="00C76B15" w:rsidRDefault="00C76B15" w:rsidP="00181687">
      <w:pPr>
        <w:rPr>
          <w:rFonts w:ascii="Arial" w:eastAsia="+mj-ea" w:hAnsi="Arial" w:cs="Arial"/>
          <w:kern w:val="24"/>
        </w:rPr>
      </w:pPr>
      <w:r w:rsidRPr="00C76B15">
        <w:rPr>
          <w:rFonts w:ascii="Arial" w:eastAsia="+mj-ea" w:hAnsi="Arial" w:cs="Arial"/>
          <w:b/>
          <w:kern w:val="24"/>
        </w:rPr>
        <w:t>Diagnóstico:</w:t>
      </w:r>
      <w:r>
        <w:rPr>
          <w:rFonts w:ascii="Arial" w:eastAsia="+mj-ea" w:hAnsi="Arial" w:cs="Arial"/>
          <w:kern w:val="24"/>
        </w:rPr>
        <w:t xml:space="preserve"> Paciente com doença coronariana (insuficiência das coronarianas)</w:t>
      </w:r>
    </w:p>
    <w:p w:rsidR="00581DB8" w:rsidRPr="00181687" w:rsidRDefault="00C76B15" w:rsidP="00C76B15">
      <w:pPr>
        <w:spacing w:after="0" w:line="240" w:lineRule="auto"/>
        <w:rPr>
          <w:rFonts w:ascii="Arial" w:eastAsia="+mn-ea" w:hAnsi="Arial" w:cs="Arial"/>
          <w:kern w:val="24"/>
          <w:lang w:eastAsia="pt-BR"/>
        </w:rPr>
      </w:pPr>
      <w:r>
        <w:rPr>
          <w:rFonts w:ascii="Arial" w:eastAsia="+mn-ea" w:hAnsi="Arial" w:cs="Arial"/>
          <w:b/>
          <w:kern w:val="24"/>
          <w:lang w:eastAsia="pt-BR"/>
        </w:rPr>
        <w:t>Antecedentes Pessoais:</w:t>
      </w:r>
      <w:r w:rsidRPr="00C76B15">
        <w:rPr>
          <w:rFonts w:ascii="Arial" w:eastAsia="+mn-ea" w:hAnsi="Arial" w:cs="Arial"/>
          <w:kern w:val="24"/>
          <w:lang w:eastAsia="pt-BR"/>
        </w:rPr>
        <w:t xml:space="preserve"> diabetes, HAS, obesidade, Tabagista por 10 anos – um maço por dia. </w:t>
      </w:r>
    </w:p>
    <w:p w:rsidR="0006735C" w:rsidRPr="00181687" w:rsidRDefault="0006735C" w:rsidP="00181687">
      <w:pPr>
        <w:spacing w:after="0" w:line="240" w:lineRule="auto"/>
        <w:rPr>
          <w:rFonts w:ascii="Arial" w:eastAsia="Times New Roman" w:hAnsi="Arial" w:cs="Arial"/>
          <w:lang w:eastAsia="pt-BR"/>
        </w:rPr>
      </w:pPr>
    </w:p>
    <w:p w:rsidR="00581DB8" w:rsidRPr="00C76B15" w:rsidRDefault="00581DB8" w:rsidP="00181687">
      <w:pPr>
        <w:spacing w:after="0" w:line="240" w:lineRule="auto"/>
        <w:rPr>
          <w:rFonts w:ascii="Arial" w:eastAsia="Times New Roman" w:hAnsi="Arial" w:cs="Arial"/>
          <w:lang w:eastAsia="pt-BR"/>
        </w:rPr>
      </w:pPr>
      <w:r w:rsidRPr="00181687">
        <w:rPr>
          <w:rFonts w:ascii="Arial" w:eastAsia="+mn-ea" w:hAnsi="Arial" w:cs="Arial"/>
          <w:b/>
          <w:kern w:val="24"/>
          <w:lang w:eastAsia="pt-BR"/>
        </w:rPr>
        <w:t>PA</w:t>
      </w:r>
      <w:r w:rsidRPr="00181687">
        <w:rPr>
          <w:rFonts w:ascii="Arial" w:eastAsia="+mn-ea" w:hAnsi="Arial" w:cs="Arial"/>
          <w:kern w:val="24"/>
          <w:lang w:eastAsia="pt-BR"/>
        </w:rPr>
        <w:t>: 10X6</w:t>
      </w:r>
      <w:r w:rsidR="00C76B15">
        <w:rPr>
          <w:rFonts w:ascii="Arial" w:eastAsia="Times New Roman" w:hAnsi="Arial" w:cs="Arial"/>
          <w:lang w:eastAsia="pt-BR"/>
        </w:rPr>
        <w:t xml:space="preserve">, </w:t>
      </w:r>
      <w:r w:rsidRPr="00181687">
        <w:rPr>
          <w:rFonts w:ascii="Arial" w:eastAsia="+mn-ea" w:hAnsi="Arial" w:cs="Arial"/>
          <w:b/>
          <w:kern w:val="24"/>
          <w:lang w:eastAsia="pt-BR"/>
        </w:rPr>
        <w:t>FR:</w:t>
      </w:r>
      <w:r w:rsidRPr="00181687">
        <w:rPr>
          <w:rFonts w:ascii="Arial" w:eastAsia="+mn-ea" w:hAnsi="Arial" w:cs="Arial"/>
          <w:kern w:val="24"/>
          <w:lang w:eastAsia="pt-BR"/>
        </w:rPr>
        <w:t xml:space="preserve"> 10 rpm</w:t>
      </w:r>
      <w:r w:rsidR="00C76B15">
        <w:rPr>
          <w:rFonts w:ascii="Arial" w:eastAsia="Times New Roman" w:hAnsi="Arial" w:cs="Arial"/>
          <w:lang w:eastAsia="pt-BR"/>
        </w:rPr>
        <w:t xml:space="preserve">, </w:t>
      </w:r>
      <w:r w:rsidRPr="00181687">
        <w:rPr>
          <w:rFonts w:ascii="Arial" w:eastAsia="+mn-ea" w:hAnsi="Arial" w:cs="Arial"/>
          <w:b/>
          <w:kern w:val="24"/>
          <w:lang w:eastAsia="pt-BR"/>
        </w:rPr>
        <w:t>FC:</w:t>
      </w:r>
      <w:r w:rsidRPr="00181687">
        <w:rPr>
          <w:rFonts w:ascii="Arial" w:eastAsia="+mn-ea" w:hAnsi="Arial" w:cs="Arial"/>
          <w:kern w:val="24"/>
          <w:lang w:eastAsia="pt-BR"/>
        </w:rPr>
        <w:t xml:space="preserve"> 68 bmp</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Edema:</w:t>
      </w:r>
      <w:r w:rsidRPr="00181687">
        <w:rPr>
          <w:rFonts w:ascii="Arial" w:eastAsia="+mn-ea" w:hAnsi="Arial" w:cs="Arial"/>
          <w:kern w:val="24"/>
          <w:lang w:eastAsia="pt-BR"/>
        </w:rPr>
        <w:t xml:space="preserve"> presente em membros inferiores</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Perfusão periférica</w:t>
      </w:r>
      <w:r w:rsidR="00C76B15">
        <w:rPr>
          <w:rFonts w:ascii="Arial" w:eastAsia="+mn-ea" w:hAnsi="Arial" w:cs="Arial"/>
          <w:kern w:val="24"/>
          <w:lang w:eastAsia="pt-BR"/>
        </w:rPr>
        <w:t xml:space="preserve"> </w:t>
      </w:r>
      <w:r w:rsidR="00C76B15" w:rsidRPr="00566FEE">
        <w:rPr>
          <w:rFonts w:ascii="Arial" w:eastAsia="+mn-ea" w:hAnsi="Arial" w:cs="Arial"/>
          <w:b/>
          <w:kern w:val="24"/>
          <w:lang w:eastAsia="pt-BR"/>
        </w:rPr>
        <w:t>e Trofismo Muscular:</w:t>
      </w:r>
      <w:r w:rsidRPr="00181687">
        <w:rPr>
          <w:rFonts w:ascii="Arial" w:eastAsia="+mn-ea" w:hAnsi="Arial" w:cs="Arial"/>
          <w:kern w:val="24"/>
          <w:lang w:eastAsia="pt-BR"/>
        </w:rPr>
        <w:t xml:space="preserve"> Normal</w:t>
      </w:r>
    </w:p>
    <w:p w:rsidR="00862DCF" w:rsidRPr="00181687" w:rsidRDefault="00862DCF" w:rsidP="00181687">
      <w:pPr>
        <w:spacing w:after="0" w:line="240" w:lineRule="auto"/>
        <w:rPr>
          <w:rFonts w:ascii="Arial" w:eastAsia="Times New Roman" w:hAnsi="Arial" w:cs="Arial"/>
          <w:b/>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Padrão respiratório:</w:t>
      </w:r>
      <w:r w:rsidR="0006735C" w:rsidRPr="00181687">
        <w:rPr>
          <w:rFonts w:ascii="Arial" w:eastAsia="+mn-ea" w:hAnsi="Arial" w:cs="Arial"/>
          <w:kern w:val="24"/>
          <w:lang w:eastAsia="pt-BR"/>
        </w:rPr>
        <w:t xml:space="preserve"> </w:t>
      </w:r>
      <w:r w:rsidRPr="00181687">
        <w:rPr>
          <w:rFonts w:ascii="Arial" w:eastAsia="+mn-ea" w:hAnsi="Arial" w:cs="Arial"/>
          <w:kern w:val="24"/>
          <w:lang w:eastAsia="pt-BR"/>
        </w:rPr>
        <w:t>Apical</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Dispneia</w:t>
      </w:r>
      <w:r w:rsidRPr="00181687">
        <w:rPr>
          <w:rFonts w:ascii="Arial" w:eastAsia="+mn-ea" w:hAnsi="Arial" w:cs="Arial"/>
          <w:kern w:val="24"/>
          <w:lang w:eastAsia="pt-BR"/>
        </w:rPr>
        <w:t>: Não</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rPr>
          <w:rFonts w:ascii="Arial" w:hAnsi="Arial" w:cs="Arial"/>
        </w:rPr>
      </w:pPr>
      <w:r w:rsidRPr="00181687">
        <w:rPr>
          <w:rFonts w:ascii="Arial" w:eastAsia="+mn-ea" w:hAnsi="Arial" w:cs="Arial"/>
          <w:b/>
          <w:kern w:val="24"/>
          <w:lang w:eastAsia="pt-BR"/>
        </w:rPr>
        <w:t>Tosse:</w:t>
      </w:r>
      <w:r w:rsidRPr="00181687">
        <w:rPr>
          <w:rFonts w:ascii="Arial" w:eastAsia="+mn-ea" w:hAnsi="Arial" w:cs="Arial"/>
          <w:kern w:val="24"/>
          <w:lang w:eastAsia="pt-BR"/>
        </w:rPr>
        <w:t xml:space="preserve"> eficaz e sem secreção</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b/>
          <w:kern w:val="24"/>
          <w:sz w:val="22"/>
          <w:szCs w:val="22"/>
          <w:lang w:val="en-US"/>
        </w:rPr>
        <w:t>ID:</w:t>
      </w:r>
      <w:r w:rsidRPr="000A0608">
        <w:rPr>
          <w:rFonts w:ascii="Arial" w:eastAsia="+mn-ea" w:hAnsi="Arial" w:cs="Arial"/>
          <w:kern w:val="24"/>
          <w:sz w:val="22"/>
          <w:szCs w:val="22"/>
          <w:lang w:val="en-US"/>
        </w:rPr>
        <w:t xml:space="preserve"> Normal</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t>tx=108-------101---7---101</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t>ab=106-------107     2       108</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br/>
        <w:t>TXAB=74= 1,7</w:t>
      </w:r>
    </w:p>
    <w:p w:rsidR="00581DB8" w:rsidRPr="00181687" w:rsidRDefault="00581DB8" w:rsidP="00181687">
      <w:pPr>
        <w:pStyle w:val="NormalWeb"/>
        <w:spacing w:before="0" w:beforeAutospacing="0" w:after="0" w:afterAutospacing="0"/>
        <w:rPr>
          <w:rFonts w:ascii="Arial" w:hAnsi="Arial" w:cs="Arial"/>
          <w:sz w:val="22"/>
          <w:szCs w:val="22"/>
        </w:rPr>
      </w:pPr>
      <w:r w:rsidRPr="00D543FA">
        <w:rPr>
          <w:rFonts w:ascii="Arial" w:eastAsia="+mn-ea" w:hAnsi="Arial" w:cs="Arial"/>
          <w:kern w:val="24"/>
          <w:sz w:val="22"/>
          <w:szCs w:val="22"/>
        </w:rPr>
        <w:br/>
      </w:r>
      <w:r w:rsidRPr="00181687">
        <w:rPr>
          <w:rFonts w:ascii="Arial" w:eastAsia="+mn-ea" w:hAnsi="Arial" w:cs="Arial"/>
          <w:kern w:val="24"/>
          <w:sz w:val="22"/>
          <w:szCs w:val="22"/>
        </w:rPr>
        <w:t>IP=abab+tx=44+7=411= 0,3 0,5 PA</w:t>
      </w:r>
    </w:p>
    <w:p w:rsidR="00566FEE" w:rsidRDefault="00566FEE">
      <w:pPr>
        <w:rPr>
          <w:rFonts w:ascii="Arial" w:hAnsi="Arial" w:cs="Arial"/>
          <w:sz w:val="28"/>
          <w:szCs w:val="28"/>
        </w:rPr>
      </w:pPr>
    </w:p>
    <w:p w:rsidR="003A1BA0" w:rsidRPr="00F02B05" w:rsidRDefault="003A1BA0" w:rsidP="003A1BA0">
      <w:pPr>
        <w:spacing w:after="200" w:line="276" w:lineRule="auto"/>
        <w:jc w:val="center"/>
        <w:rPr>
          <w:rFonts w:ascii="Arial" w:eastAsia="Calibri" w:hAnsi="Arial" w:cs="Arial"/>
          <w:b/>
        </w:rPr>
      </w:pPr>
      <w:r w:rsidRPr="00F02B05">
        <w:rPr>
          <w:rFonts w:ascii="Arial" w:eastAsia="Calibri" w:hAnsi="Arial" w:cs="Arial"/>
          <w:b/>
        </w:rPr>
        <w:t>Questionário de Qualidade de Vida – WHOQOL-Abreviado</w:t>
      </w:r>
    </w:p>
    <w:p w:rsidR="003A1BA0" w:rsidRPr="00F02B05" w:rsidRDefault="003A1BA0" w:rsidP="003A1BA0">
      <w:pPr>
        <w:spacing w:before="360" w:after="0" w:line="216" w:lineRule="auto"/>
        <w:rPr>
          <w:rFonts w:ascii="Arial" w:eastAsia="Times New Roman" w:hAnsi="Arial" w:cs="Arial"/>
          <w:b/>
          <w:lang w:eastAsia="pt-BR"/>
        </w:rPr>
      </w:pPr>
      <w:r w:rsidRPr="00F02B05">
        <w:rPr>
          <w:rFonts w:ascii="Arial" w:eastAsia="Times New Roman" w:hAnsi="Arial" w:cs="Arial"/>
          <w:b/>
          <w:lang w:eastAsia="pt-BR"/>
        </w:rPr>
        <w:t>Nome do Paciente:</w:t>
      </w:r>
      <w:r w:rsidRPr="00F02B05">
        <w:rPr>
          <w:rFonts w:ascii="Arial" w:eastAsia="+mn-ea" w:hAnsi="Arial" w:cs="Arial"/>
          <w:b/>
          <w:kern w:val="24"/>
          <w:lang w:eastAsia="pt-BR"/>
        </w:rPr>
        <w:t xml:space="preserve"> Fátima Maria Santos Oliveira</w:t>
      </w:r>
    </w:p>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2104"/>
        <w:gridCol w:w="906"/>
        <w:gridCol w:w="1476"/>
        <w:gridCol w:w="1492"/>
        <w:gridCol w:w="852"/>
        <w:gridCol w:w="1664"/>
      </w:tblGrid>
      <w:tr w:rsidR="003A1BA0" w:rsidRPr="003A1BA0" w:rsidTr="00664305">
        <w:tc>
          <w:tcPr>
            <w:tcW w:w="2538" w:type="dxa"/>
          </w:tcPr>
          <w:p w:rsidR="003A1BA0" w:rsidRPr="000A0608" w:rsidRDefault="003A1BA0" w:rsidP="003A1BA0">
            <w:pPr>
              <w:rPr>
                <w:rFonts w:ascii="Calibri" w:eastAsia="Calibri" w:hAnsi="Calibri"/>
                <w:lang w:val="pt-BR"/>
              </w:rPr>
            </w:pPr>
          </w:p>
        </w:tc>
        <w:tc>
          <w:tcPr>
            <w:tcW w:w="990" w:type="dxa"/>
          </w:tcPr>
          <w:p w:rsidR="003A1BA0" w:rsidRPr="003A1BA0" w:rsidRDefault="003A1BA0" w:rsidP="003A1BA0">
            <w:pPr>
              <w:jc w:val="center"/>
              <w:rPr>
                <w:rFonts w:ascii="Calibri" w:eastAsia="Calibri" w:hAnsi="Calibri"/>
              </w:rPr>
            </w:pPr>
            <w:r w:rsidRPr="003A1BA0">
              <w:rPr>
                <w:rFonts w:ascii="Calibri" w:eastAsia="Calibri" w:hAnsi="Calibri"/>
              </w:rPr>
              <w:t>Nada</w:t>
            </w:r>
          </w:p>
        </w:tc>
        <w:tc>
          <w:tcPr>
            <w:tcW w:w="1742" w:type="dxa"/>
          </w:tcPr>
          <w:p w:rsidR="003A1BA0" w:rsidRPr="003A1BA0" w:rsidRDefault="003A1BA0" w:rsidP="003A1BA0">
            <w:pPr>
              <w:jc w:val="center"/>
              <w:rPr>
                <w:rFonts w:ascii="Calibri" w:eastAsia="Calibri" w:hAnsi="Calibri"/>
              </w:rPr>
            </w:pPr>
            <w:r w:rsidRPr="003A1BA0">
              <w:rPr>
                <w:rFonts w:ascii="Calibri" w:eastAsia="Calibri" w:hAnsi="Calibri"/>
              </w:rPr>
              <w:t>Muito Pouco</w:t>
            </w:r>
          </w:p>
        </w:tc>
        <w:tc>
          <w:tcPr>
            <w:tcW w:w="1755" w:type="dxa"/>
          </w:tcPr>
          <w:p w:rsidR="003A1BA0" w:rsidRPr="003A1BA0" w:rsidRDefault="003A1BA0" w:rsidP="003A1BA0">
            <w:pPr>
              <w:jc w:val="center"/>
              <w:rPr>
                <w:rFonts w:ascii="Calibri" w:eastAsia="Calibri" w:hAnsi="Calibri"/>
              </w:rPr>
            </w:pPr>
            <w:r w:rsidRPr="003A1BA0">
              <w:rPr>
                <w:rFonts w:ascii="Calibri" w:eastAsia="Calibri" w:hAnsi="Calibri"/>
              </w:rPr>
              <w:t>Médio</w:t>
            </w:r>
          </w:p>
        </w:tc>
        <w:tc>
          <w:tcPr>
            <w:tcW w:w="887" w:type="dxa"/>
          </w:tcPr>
          <w:p w:rsidR="003A1BA0" w:rsidRPr="003A1BA0" w:rsidRDefault="003A1BA0" w:rsidP="003A1BA0">
            <w:pPr>
              <w:jc w:val="center"/>
              <w:rPr>
                <w:rFonts w:ascii="Calibri" w:eastAsia="Calibri" w:hAnsi="Calibri"/>
              </w:rPr>
            </w:pPr>
            <w:r w:rsidRPr="003A1BA0">
              <w:rPr>
                <w:rFonts w:ascii="Calibri" w:eastAsia="Calibri" w:hAnsi="Calibri"/>
              </w:rPr>
              <w:t>Muito</w:t>
            </w:r>
          </w:p>
        </w:tc>
        <w:tc>
          <w:tcPr>
            <w:tcW w:w="1664" w:type="dxa"/>
          </w:tcPr>
          <w:p w:rsidR="003A1BA0" w:rsidRPr="003A1BA0" w:rsidRDefault="003A1BA0" w:rsidP="003A1BA0">
            <w:pPr>
              <w:jc w:val="center"/>
              <w:rPr>
                <w:rFonts w:ascii="Calibri" w:eastAsia="Calibri" w:hAnsi="Calibri"/>
              </w:rPr>
            </w:pPr>
            <w:r w:rsidRPr="003A1BA0">
              <w:rPr>
                <w:rFonts w:ascii="Calibri" w:eastAsia="Calibri" w:hAnsi="Calibri"/>
              </w:rPr>
              <w:t>Completamente</w:t>
            </w:r>
          </w:p>
        </w:tc>
      </w:tr>
      <w:tr w:rsidR="003A1BA0" w:rsidRPr="003A1BA0" w:rsidTr="00664305">
        <w:tc>
          <w:tcPr>
            <w:tcW w:w="2538" w:type="dxa"/>
          </w:tcPr>
          <w:p w:rsidR="003A1BA0" w:rsidRPr="000A0608" w:rsidRDefault="003A1BA0" w:rsidP="003A1BA0">
            <w:pPr>
              <w:rPr>
                <w:rFonts w:ascii="Calibri" w:eastAsia="Calibri" w:hAnsi="Calibri"/>
                <w:lang w:val="pt-BR"/>
              </w:rPr>
            </w:pPr>
            <w:r w:rsidRPr="000A0608">
              <w:rPr>
                <w:rFonts w:ascii="Calibri" w:eastAsia="Calibri" w:hAnsi="Calibri"/>
                <w:lang w:val="pt-BR"/>
              </w:rPr>
              <w:lastRenderedPageBreak/>
              <w:t>Você recebe dos outros a atenção que precisa?</w:t>
            </w:r>
          </w:p>
        </w:tc>
        <w:tc>
          <w:tcPr>
            <w:tcW w:w="990" w:type="dxa"/>
          </w:tcPr>
          <w:p w:rsidR="003A1BA0" w:rsidRPr="003A1BA0" w:rsidRDefault="003A1BA0" w:rsidP="003A1BA0">
            <w:pPr>
              <w:jc w:val="center"/>
              <w:rPr>
                <w:rFonts w:ascii="Calibri" w:eastAsia="Calibri" w:hAnsi="Calibri"/>
              </w:rPr>
            </w:pPr>
            <w:r w:rsidRPr="003A1BA0">
              <w:rPr>
                <w:rFonts w:ascii="Calibri" w:eastAsia="Calibri" w:hAnsi="Calibri"/>
              </w:rPr>
              <w:t>1</w:t>
            </w:r>
          </w:p>
        </w:tc>
        <w:tc>
          <w:tcPr>
            <w:tcW w:w="1742" w:type="dxa"/>
          </w:tcPr>
          <w:p w:rsidR="003A1BA0" w:rsidRPr="003A1BA0" w:rsidRDefault="003A1BA0" w:rsidP="003A1BA0">
            <w:pPr>
              <w:jc w:val="center"/>
              <w:rPr>
                <w:rFonts w:ascii="Calibri" w:eastAsia="Calibri" w:hAnsi="Calibri"/>
              </w:rPr>
            </w:pPr>
            <w:r w:rsidRPr="003A1BA0">
              <w:rPr>
                <w:rFonts w:ascii="Calibri" w:eastAsia="Calibri" w:hAnsi="Calibri"/>
              </w:rPr>
              <w:t>2</w:t>
            </w:r>
          </w:p>
        </w:tc>
        <w:tc>
          <w:tcPr>
            <w:tcW w:w="1755" w:type="dxa"/>
          </w:tcPr>
          <w:p w:rsidR="003A1BA0" w:rsidRPr="003A1BA0" w:rsidRDefault="003A1BA0" w:rsidP="003A1BA0">
            <w:pPr>
              <w:jc w:val="center"/>
              <w:rPr>
                <w:rFonts w:ascii="Calibri" w:eastAsia="Calibri" w:hAnsi="Calibri"/>
              </w:rPr>
            </w:pPr>
            <w:r w:rsidRPr="003A1BA0">
              <w:rPr>
                <w:rFonts w:ascii="Calibri" w:eastAsia="Calibri" w:hAnsi="Calibri"/>
              </w:rPr>
              <w:t>3</w:t>
            </w:r>
          </w:p>
        </w:tc>
        <w:tc>
          <w:tcPr>
            <w:tcW w:w="887" w:type="dxa"/>
          </w:tcPr>
          <w:p w:rsidR="003A1BA0" w:rsidRPr="003A1BA0" w:rsidRDefault="003A1BA0" w:rsidP="003A1BA0">
            <w:pPr>
              <w:jc w:val="center"/>
              <w:rPr>
                <w:rFonts w:ascii="Calibri" w:eastAsia="Calibri" w:hAnsi="Calibri"/>
              </w:rPr>
            </w:pPr>
            <w:r w:rsidRPr="003A1BA0">
              <w:rPr>
                <w:rFonts w:ascii="Calibri" w:eastAsia="Calibri" w:hAnsi="Calibri"/>
              </w:rPr>
              <w:t>4</w:t>
            </w:r>
          </w:p>
          <w:p w:rsidR="003A1BA0" w:rsidRPr="003A1BA0" w:rsidRDefault="003A1BA0" w:rsidP="003A1BA0">
            <w:pPr>
              <w:jc w:val="center"/>
              <w:rPr>
                <w:rFonts w:ascii="Calibri" w:eastAsia="Calibri" w:hAnsi="Calibri"/>
              </w:rPr>
            </w:pPr>
          </w:p>
        </w:tc>
        <w:tc>
          <w:tcPr>
            <w:tcW w:w="1664" w:type="dxa"/>
          </w:tcPr>
          <w:p w:rsidR="003A1BA0" w:rsidRPr="003A1BA0" w:rsidRDefault="003A1BA0" w:rsidP="003A1BA0">
            <w:pPr>
              <w:jc w:val="cente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463"/>
        <w:gridCol w:w="1432"/>
        <w:gridCol w:w="1434"/>
        <w:gridCol w:w="1432"/>
        <w:gridCol w:w="1370"/>
        <w:gridCol w:w="1363"/>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Nem ruim nem boa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Boa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boa</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Como você avaliaria sua qualidade de vida?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Nem satisfeito nem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satisfeito</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satisfeito(a) você está com a sua saúde?</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01"/>
        <w:gridCol w:w="1311"/>
        <w:gridCol w:w="1338"/>
        <w:gridCol w:w="1353"/>
        <w:gridCol w:w="1411"/>
        <w:gridCol w:w="1580"/>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Nada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pouco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Mais ou menos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Bastante</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Extremamente</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que sua dor (física) impede você de fazer o que precisa?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O quanto você precisa de algum tratamento médico para levar sua vida diária?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O quanto você aproveita a vida?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862DCF"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acha que sua vida tem sentido?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 xml:space="preserve">O quanto você </w:t>
            </w:r>
            <w:r w:rsidRPr="000A0608">
              <w:rPr>
                <w:rFonts w:ascii="Calibri" w:eastAsia="Calibri" w:hAnsi="Calibri"/>
                <w:lang w:val="pt-BR"/>
              </w:rPr>
              <w:lastRenderedPageBreak/>
              <w:t>consegue se concentrar?</w:t>
            </w:r>
          </w:p>
        </w:tc>
        <w:tc>
          <w:tcPr>
            <w:tcW w:w="1596" w:type="dxa"/>
          </w:tcPr>
          <w:p w:rsidR="003A1BA0" w:rsidRPr="003A1BA0" w:rsidRDefault="003A1BA0" w:rsidP="003A1BA0">
            <w:pPr>
              <w:rPr>
                <w:rFonts w:ascii="Calibri" w:eastAsia="Calibri" w:hAnsi="Calibri"/>
              </w:rPr>
            </w:pPr>
            <w:r w:rsidRPr="003A1BA0">
              <w:rPr>
                <w:rFonts w:ascii="Calibri" w:eastAsia="Calibri" w:hAnsi="Calibri"/>
              </w:rPr>
              <w:lastRenderedPageBreak/>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lastRenderedPageBreak/>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lastRenderedPageBreak/>
              <w:t>Quão seguro(a) você se sente em sua vida diária?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saudável é o seu ambiente físico (clima, barulho, poluição, atrativos)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74"/>
        <w:gridCol w:w="1291"/>
        <w:gridCol w:w="1321"/>
        <w:gridCol w:w="1328"/>
        <w:gridCol w:w="1316"/>
        <w:gridCol w:w="1664"/>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Nada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pouco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Médio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Completamente</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tem energia suficiente para o seu dia-a-dia?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é capaz de aceitar sua aparência física?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tem dinheiro suficiente para satisfazer suas necessidades?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disponíveis estão para você as informações que precisa no seu dia-a-dia?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tem oportunidades de atividades de lazer?</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p w:rsidR="003A1BA0" w:rsidRPr="003A1BA0" w:rsidRDefault="003A1BA0" w:rsidP="003A1BA0">
      <w:pPr>
        <w:spacing w:after="200" w:line="276" w:lineRule="auto"/>
        <w:rPr>
          <w:rFonts w:ascii="Calibri" w:eastAsia="Calibri" w:hAnsi="Calibri" w:cs="Times New Roman"/>
        </w:rPr>
      </w:pPr>
    </w:p>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32"/>
        <w:gridCol w:w="213"/>
        <w:gridCol w:w="1208"/>
        <w:gridCol w:w="1422"/>
        <w:gridCol w:w="1483"/>
        <w:gridCol w:w="1290"/>
        <w:gridCol w:w="1346"/>
      </w:tblGrid>
      <w:tr w:rsidR="003A1BA0" w:rsidRPr="003A1BA0" w:rsidTr="00664305">
        <w:tc>
          <w:tcPr>
            <w:tcW w:w="1908" w:type="dxa"/>
            <w:gridSpan w:val="2"/>
          </w:tcPr>
          <w:p w:rsidR="003A1BA0" w:rsidRPr="003A1BA0" w:rsidRDefault="003A1BA0" w:rsidP="003A1BA0">
            <w:pPr>
              <w:rPr>
                <w:rFonts w:ascii="Calibri" w:eastAsia="Calibri" w:hAnsi="Calibri"/>
              </w:rPr>
            </w:pPr>
          </w:p>
        </w:tc>
        <w:tc>
          <w:tcPr>
            <w:tcW w:w="1284" w:type="dxa"/>
          </w:tcPr>
          <w:p w:rsidR="003A1BA0" w:rsidRPr="003A1BA0" w:rsidRDefault="003A1BA0" w:rsidP="003A1BA0">
            <w:pPr>
              <w:rPr>
                <w:rFonts w:ascii="Calibri" w:eastAsia="Calibri" w:hAnsi="Calibri"/>
              </w:rPr>
            </w:pPr>
            <w:r w:rsidRPr="003A1BA0">
              <w:rPr>
                <w:rFonts w:ascii="Calibri" w:eastAsia="Calibri" w:hAnsi="Calibri"/>
              </w:rPr>
              <w:t>Muito 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Ruim</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Nem ruim nem bom</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Bom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bom</w:t>
            </w:r>
          </w:p>
        </w:tc>
      </w:tr>
      <w:tr w:rsidR="003A1BA0" w:rsidRPr="003A1BA0" w:rsidTr="00664305">
        <w:tc>
          <w:tcPr>
            <w:tcW w:w="1908" w:type="dxa"/>
            <w:gridSpan w:val="2"/>
          </w:tcPr>
          <w:p w:rsidR="003A1BA0" w:rsidRPr="000A0608" w:rsidRDefault="003A1BA0" w:rsidP="003A1BA0">
            <w:pPr>
              <w:rPr>
                <w:rFonts w:ascii="Calibri" w:eastAsia="Calibri" w:hAnsi="Calibri"/>
                <w:lang w:val="pt-BR"/>
              </w:rPr>
            </w:pPr>
            <w:r w:rsidRPr="000A0608">
              <w:rPr>
                <w:rFonts w:ascii="Calibri" w:eastAsia="Calibri" w:hAnsi="Calibri"/>
                <w:lang w:val="pt-BR"/>
              </w:rPr>
              <w:t>Quão bem você é capaz de se locomover?</w:t>
            </w:r>
          </w:p>
        </w:tc>
        <w:tc>
          <w:tcPr>
            <w:tcW w:w="1284" w:type="dxa"/>
          </w:tcPr>
          <w:p w:rsidR="003A1BA0" w:rsidRPr="000A0608" w:rsidRDefault="003A1BA0" w:rsidP="003A1BA0">
            <w:pPr>
              <w:rPr>
                <w:rFonts w:ascii="Calibri" w:eastAsia="Calibri" w:hAnsi="Calibri"/>
                <w:lang w:val="pt-BR"/>
              </w:rPr>
            </w:pPr>
          </w:p>
        </w:tc>
        <w:tc>
          <w:tcPr>
            <w:tcW w:w="1596" w:type="dxa"/>
          </w:tcPr>
          <w:p w:rsidR="003A1BA0" w:rsidRPr="000A0608" w:rsidRDefault="003A1BA0" w:rsidP="003A1BA0">
            <w:pPr>
              <w:rPr>
                <w:rFonts w:ascii="Calibri" w:eastAsia="Calibri" w:hAnsi="Calibri"/>
                <w:lang w:val="pt-BR"/>
              </w:rPr>
            </w:pPr>
          </w:p>
        </w:tc>
        <w:tc>
          <w:tcPr>
            <w:tcW w:w="1710" w:type="dxa"/>
          </w:tcPr>
          <w:p w:rsidR="003A1BA0" w:rsidRPr="000A0608" w:rsidRDefault="003A1BA0" w:rsidP="003A1BA0">
            <w:pPr>
              <w:rPr>
                <w:rFonts w:ascii="Calibri" w:eastAsia="Calibri" w:hAnsi="Calibri"/>
                <w:lang w:val="pt-BR"/>
              </w:rPr>
            </w:pPr>
          </w:p>
        </w:tc>
        <w:tc>
          <w:tcPr>
            <w:tcW w:w="1482" w:type="dxa"/>
          </w:tcPr>
          <w:p w:rsidR="003A1BA0" w:rsidRPr="000A0608" w:rsidRDefault="003A1BA0" w:rsidP="003A1BA0">
            <w:pPr>
              <w:rPr>
                <w:rFonts w:ascii="Calibri" w:eastAsia="Calibri" w:hAnsi="Calibri"/>
                <w:lang w:val="pt-BR"/>
              </w:rPr>
            </w:pPr>
          </w:p>
        </w:tc>
        <w:tc>
          <w:tcPr>
            <w:tcW w:w="1596" w:type="dxa"/>
          </w:tcPr>
          <w:p w:rsidR="003A1BA0" w:rsidRPr="000A0608" w:rsidRDefault="003A1BA0" w:rsidP="003A1BA0">
            <w:pPr>
              <w:rPr>
                <w:rFonts w:ascii="Calibri" w:eastAsia="Calibri" w:hAnsi="Calibri"/>
                <w:lang w:val="pt-BR"/>
              </w:rPr>
            </w:pP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3A1BA0" w:rsidRDefault="003A1BA0" w:rsidP="003A1BA0">
            <w:pPr>
              <w:rPr>
                <w:rFonts w:ascii="Calibri" w:eastAsia="Calibri" w:hAnsi="Calibri"/>
              </w:rPr>
            </w:pP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Muito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Insatisfeito</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Nem satisfeito</w:t>
            </w:r>
          </w:p>
          <w:p w:rsidR="003A1BA0" w:rsidRPr="003A1BA0" w:rsidRDefault="003A1BA0" w:rsidP="003A1BA0">
            <w:pPr>
              <w:rPr>
                <w:rFonts w:ascii="Calibri" w:eastAsia="Calibri" w:hAnsi="Calibri"/>
              </w:rPr>
            </w:pPr>
            <w:r w:rsidRPr="003A1BA0">
              <w:rPr>
                <w:rFonts w:ascii="Calibri" w:eastAsia="Calibri" w:hAnsi="Calibri"/>
              </w:rPr>
              <w:t>Nem insatisfeito</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satisfeito</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sono?</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862DCF"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C04BCD" w:rsidRDefault="003A1BA0" w:rsidP="003A1BA0">
            <w:pPr>
              <w:rPr>
                <w:rFonts w:ascii="Calibri" w:eastAsia="Calibri" w:hAnsi="Calibri"/>
                <w:lang w:val="pt-BR"/>
              </w:rPr>
            </w:pPr>
            <w:r w:rsidRPr="00C04BCD">
              <w:rPr>
                <w:rFonts w:ascii="Calibri" w:eastAsia="Calibri" w:hAnsi="Calibri"/>
                <w:lang w:val="pt-BR"/>
              </w:rPr>
              <w:t xml:space="preserve">Quão satisfeito você está com sua capacidade de desempenhar as atividades do dia-a-dia? </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 xml:space="preserve">Quão satisfeito você está com sua capacidade para o trabalho? </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consigo mesmo?</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3A1BA0" w:rsidRDefault="003A1BA0" w:rsidP="003A1BA0">
            <w:pPr>
              <w:rPr>
                <w:rFonts w:ascii="Calibri" w:eastAsia="Calibri" w:hAnsi="Calibri"/>
              </w:rPr>
            </w:pPr>
            <w:r w:rsidRPr="000A0608">
              <w:rPr>
                <w:rFonts w:ascii="Calibri" w:eastAsia="Calibri" w:hAnsi="Calibri"/>
                <w:lang w:val="pt-BR"/>
              </w:rPr>
              <w:t xml:space="preserve">Quão satisfeito você está com suas relações pessoais? </w:t>
            </w:r>
            <w:r w:rsidRPr="003A1BA0">
              <w:rPr>
                <w:rFonts w:ascii="Calibri" w:eastAsia="Calibri" w:hAnsi="Calibri"/>
              </w:rPr>
              <w:t>(amigos, parentes, conhecidos, colegas)</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sua vida sexual?</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D95BE1"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apoio que você recebe dos amigos?</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C04BCD" w:rsidRDefault="003A1BA0" w:rsidP="003A1BA0">
            <w:pPr>
              <w:rPr>
                <w:rFonts w:ascii="Calibri" w:eastAsia="Calibri" w:hAnsi="Calibri"/>
                <w:lang w:val="pt-BR"/>
              </w:rPr>
            </w:pPr>
            <w:r w:rsidRPr="00C04BCD">
              <w:rPr>
                <w:rFonts w:ascii="Calibri" w:eastAsia="Calibri" w:hAnsi="Calibri"/>
                <w:lang w:val="pt-BR"/>
              </w:rPr>
              <w:lastRenderedPageBreak/>
              <w:t>Quão satisfeito você está com as condições do local onde mora?</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acesso aos serviços de saúde?</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rPr>
                <w:rFonts w:ascii="Calibri" w:eastAsia="Calibri" w:hAnsi="Calibri"/>
              </w:rPr>
            </w:pP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meio de transporte?</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448"/>
        <w:gridCol w:w="1152"/>
        <w:gridCol w:w="1258"/>
        <w:gridCol w:w="1727"/>
        <w:gridCol w:w="1774"/>
        <w:gridCol w:w="1135"/>
      </w:tblGrid>
      <w:tr w:rsidR="003A1BA0" w:rsidRPr="003A1BA0" w:rsidTr="00664305">
        <w:tc>
          <w:tcPr>
            <w:tcW w:w="1570" w:type="dxa"/>
          </w:tcPr>
          <w:p w:rsidR="003A1BA0" w:rsidRPr="003A1BA0" w:rsidRDefault="003A1BA0" w:rsidP="003A1BA0">
            <w:pPr>
              <w:rPr>
                <w:rFonts w:ascii="Calibri" w:eastAsia="Calibri" w:hAnsi="Calibri"/>
              </w:rPr>
            </w:pPr>
          </w:p>
        </w:tc>
        <w:tc>
          <w:tcPr>
            <w:tcW w:w="1519" w:type="dxa"/>
          </w:tcPr>
          <w:p w:rsidR="003A1BA0" w:rsidRPr="003A1BA0" w:rsidRDefault="003A1BA0" w:rsidP="003A1BA0">
            <w:pPr>
              <w:rPr>
                <w:rFonts w:ascii="Calibri" w:eastAsia="Calibri" w:hAnsi="Calibri"/>
              </w:rPr>
            </w:pPr>
            <w:r w:rsidRPr="003A1BA0">
              <w:rPr>
                <w:rFonts w:ascii="Calibri" w:eastAsia="Calibri" w:hAnsi="Calibri"/>
              </w:rPr>
              <w:t>Nunca</w:t>
            </w:r>
          </w:p>
        </w:tc>
        <w:tc>
          <w:tcPr>
            <w:tcW w:w="1537" w:type="dxa"/>
          </w:tcPr>
          <w:p w:rsidR="003A1BA0" w:rsidRPr="003A1BA0" w:rsidRDefault="003A1BA0" w:rsidP="003A1BA0">
            <w:pPr>
              <w:rPr>
                <w:rFonts w:ascii="Calibri" w:eastAsia="Calibri" w:hAnsi="Calibri"/>
              </w:rPr>
            </w:pPr>
            <w:r w:rsidRPr="003A1BA0">
              <w:rPr>
                <w:rFonts w:ascii="Calibri" w:eastAsia="Calibri" w:hAnsi="Calibri"/>
              </w:rPr>
              <w:t>Algumas vezes</w:t>
            </w:r>
          </w:p>
        </w:tc>
        <w:tc>
          <w:tcPr>
            <w:tcW w:w="1727" w:type="dxa"/>
          </w:tcPr>
          <w:p w:rsidR="003A1BA0" w:rsidRPr="003A1BA0" w:rsidRDefault="003A1BA0" w:rsidP="003A1BA0">
            <w:pPr>
              <w:rPr>
                <w:rFonts w:ascii="Calibri" w:eastAsia="Calibri" w:hAnsi="Calibri"/>
              </w:rPr>
            </w:pPr>
            <w:r w:rsidRPr="003A1BA0">
              <w:rPr>
                <w:rFonts w:ascii="Calibri" w:eastAsia="Calibri" w:hAnsi="Calibri"/>
              </w:rPr>
              <w:t>Frequentemente</w:t>
            </w:r>
          </w:p>
        </w:tc>
        <w:tc>
          <w:tcPr>
            <w:tcW w:w="1855" w:type="dxa"/>
          </w:tcPr>
          <w:p w:rsidR="003A1BA0" w:rsidRPr="003A1BA0" w:rsidRDefault="003A1BA0" w:rsidP="003A1BA0">
            <w:pPr>
              <w:rPr>
                <w:rFonts w:ascii="Calibri" w:eastAsia="Calibri" w:hAnsi="Calibri"/>
              </w:rPr>
            </w:pPr>
            <w:r w:rsidRPr="003A1BA0">
              <w:rPr>
                <w:rFonts w:ascii="Calibri" w:eastAsia="Calibri" w:hAnsi="Calibri"/>
              </w:rPr>
              <w:t>Muito frequentemente</w:t>
            </w:r>
          </w:p>
        </w:tc>
        <w:tc>
          <w:tcPr>
            <w:tcW w:w="1368" w:type="dxa"/>
          </w:tcPr>
          <w:p w:rsidR="003A1BA0" w:rsidRPr="003A1BA0" w:rsidRDefault="003A1BA0" w:rsidP="003A1BA0">
            <w:pPr>
              <w:rPr>
                <w:rFonts w:ascii="Calibri" w:eastAsia="Calibri" w:hAnsi="Calibri"/>
              </w:rPr>
            </w:pPr>
            <w:r w:rsidRPr="003A1BA0">
              <w:rPr>
                <w:rFonts w:ascii="Calibri" w:eastAsia="Calibri" w:hAnsi="Calibri"/>
              </w:rPr>
              <w:t>Sempre</w:t>
            </w:r>
          </w:p>
        </w:tc>
      </w:tr>
      <w:tr w:rsidR="003A1BA0" w:rsidRPr="003A1BA0" w:rsidTr="00664305">
        <w:tc>
          <w:tcPr>
            <w:tcW w:w="1570" w:type="dxa"/>
          </w:tcPr>
          <w:p w:rsidR="003A1BA0" w:rsidRPr="000A0608" w:rsidRDefault="003A1BA0" w:rsidP="003A1BA0">
            <w:pPr>
              <w:rPr>
                <w:rFonts w:ascii="Calibri" w:eastAsia="Calibri" w:hAnsi="Calibri"/>
                <w:lang w:val="pt-BR"/>
              </w:rPr>
            </w:pPr>
            <w:r w:rsidRPr="000A0608">
              <w:rPr>
                <w:rFonts w:ascii="Calibri" w:eastAsia="Calibri" w:hAnsi="Calibri"/>
                <w:lang w:val="pt-BR"/>
              </w:rPr>
              <w:t>Com que frequência você tem sentimentos negativos como: mau humor, desespero, ansiedade, depressão?</w:t>
            </w:r>
          </w:p>
        </w:tc>
        <w:tc>
          <w:tcPr>
            <w:tcW w:w="1519" w:type="dxa"/>
          </w:tcPr>
          <w:p w:rsidR="003A1BA0" w:rsidRPr="003A1BA0" w:rsidRDefault="003A1BA0" w:rsidP="003A1BA0">
            <w:pPr>
              <w:rPr>
                <w:rFonts w:ascii="Calibri" w:eastAsia="Calibri" w:hAnsi="Calibri"/>
              </w:rPr>
            </w:pPr>
            <w:r w:rsidRPr="003A1BA0">
              <w:rPr>
                <w:rFonts w:ascii="Calibri" w:eastAsia="Calibri" w:hAnsi="Calibri"/>
              </w:rPr>
              <w:t>1</w:t>
            </w:r>
          </w:p>
        </w:tc>
        <w:tc>
          <w:tcPr>
            <w:tcW w:w="1537" w:type="dxa"/>
          </w:tcPr>
          <w:p w:rsidR="003A1BA0" w:rsidRPr="003A1BA0" w:rsidRDefault="003A1BA0" w:rsidP="003A1BA0">
            <w:pPr>
              <w:rPr>
                <w:rFonts w:ascii="Calibri" w:eastAsia="Calibri" w:hAnsi="Calibri"/>
              </w:rPr>
            </w:pPr>
            <w:r w:rsidRPr="003A1BA0">
              <w:rPr>
                <w:rFonts w:ascii="Calibri" w:eastAsia="Calibri" w:hAnsi="Calibri"/>
              </w:rPr>
              <w:t>2</w:t>
            </w:r>
          </w:p>
        </w:tc>
        <w:tc>
          <w:tcPr>
            <w:tcW w:w="1727" w:type="dxa"/>
          </w:tcPr>
          <w:p w:rsidR="003A1BA0" w:rsidRPr="003A1BA0" w:rsidRDefault="003A1BA0" w:rsidP="003A1BA0">
            <w:pPr>
              <w:rPr>
                <w:rFonts w:ascii="Calibri" w:eastAsia="Calibri" w:hAnsi="Calibri"/>
              </w:rPr>
            </w:pPr>
            <w:r w:rsidRPr="003A1BA0">
              <w:rPr>
                <w:rFonts w:ascii="Calibri" w:eastAsia="Calibri" w:hAnsi="Calibri"/>
              </w:rPr>
              <w:t>3</w:t>
            </w:r>
          </w:p>
        </w:tc>
        <w:tc>
          <w:tcPr>
            <w:tcW w:w="1855"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368"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p w:rsidR="003A1BA0" w:rsidRPr="00F02B05" w:rsidRDefault="003A1BA0" w:rsidP="003A1BA0">
      <w:pPr>
        <w:spacing w:after="200" w:line="276" w:lineRule="auto"/>
        <w:rPr>
          <w:rFonts w:ascii="Arial" w:eastAsia="Calibri" w:hAnsi="Arial" w:cs="Arial"/>
          <w:b/>
        </w:rPr>
      </w:pPr>
      <w:r w:rsidRPr="00F02B05">
        <w:rPr>
          <w:rFonts w:ascii="Arial" w:eastAsia="Calibri" w:hAnsi="Arial" w:cs="Arial"/>
          <w:b/>
        </w:rPr>
        <w:t>Quanto tempo levou para responder as questões?</w:t>
      </w:r>
    </w:p>
    <w:p w:rsidR="003A1BA0" w:rsidRPr="00F02B05" w:rsidRDefault="003A1BA0" w:rsidP="003A1BA0">
      <w:pPr>
        <w:spacing w:after="200" w:line="276" w:lineRule="auto"/>
        <w:rPr>
          <w:rFonts w:ascii="Arial" w:eastAsia="Calibri" w:hAnsi="Arial" w:cs="Arial"/>
        </w:rPr>
      </w:pPr>
      <w:r w:rsidRPr="00F02B05">
        <w:rPr>
          <w:rFonts w:ascii="Arial" w:eastAsia="Calibri" w:hAnsi="Arial" w:cs="Arial"/>
        </w:rPr>
        <w:t>1 hora e meia.</w:t>
      </w:r>
    </w:p>
    <w:p w:rsidR="00450ED6" w:rsidRPr="0006735C" w:rsidRDefault="00450ED6">
      <w:pPr>
        <w:rPr>
          <w:rFonts w:ascii="Arial" w:hAnsi="Arial" w:cs="Arial"/>
          <w:sz w:val="28"/>
          <w:szCs w:val="28"/>
        </w:rPr>
      </w:pPr>
    </w:p>
    <w:sectPr w:rsidR="00450ED6" w:rsidRPr="0006735C" w:rsidSect="0006735C">
      <w:footerReference w:type="default" r:id="rId19"/>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5748" w:rsidRDefault="00675748" w:rsidP="00581DB8">
      <w:pPr>
        <w:spacing w:after="0" w:line="240" w:lineRule="auto"/>
      </w:pPr>
      <w:r>
        <w:separator/>
      </w:r>
    </w:p>
  </w:endnote>
  <w:endnote w:type="continuationSeparator" w:id="0">
    <w:p w:rsidR="00675748" w:rsidRDefault="00675748" w:rsidP="00581D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mj-e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7337566"/>
      <w:docPartObj>
        <w:docPartGallery w:val="Page Numbers (Bottom of Page)"/>
        <w:docPartUnique/>
      </w:docPartObj>
    </w:sdtPr>
    <w:sdtEndPr/>
    <w:sdtContent>
      <w:p w:rsidR="006C23A2" w:rsidRDefault="006C23A2">
        <w:pPr>
          <w:pStyle w:val="Rodap"/>
          <w:jc w:val="right"/>
        </w:pPr>
        <w:r>
          <w:fldChar w:fldCharType="begin"/>
        </w:r>
        <w:r>
          <w:instrText>PAGE   \* MERGEFORMAT</w:instrText>
        </w:r>
        <w:r>
          <w:fldChar w:fldCharType="separate"/>
        </w:r>
        <w:r w:rsidR="00A01E20">
          <w:rPr>
            <w:noProof/>
          </w:rPr>
          <w:t>2</w:t>
        </w:r>
        <w:r>
          <w:fldChar w:fldCharType="end"/>
        </w:r>
      </w:p>
    </w:sdtContent>
  </w:sdt>
  <w:p w:rsidR="006C23A2" w:rsidRDefault="006C23A2">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9571752"/>
      <w:docPartObj>
        <w:docPartGallery w:val="Page Numbers (Bottom of Page)"/>
        <w:docPartUnique/>
      </w:docPartObj>
    </w:sdtPr>
    <w:sdtEndPr/>
    <w:sdtContent>
      <w:p w:rsidR="001B14C3" w:rsidRDefault="001B14C3">
        <w:pPr>
          <w:pStyle w:val="Rodap"/>
          <w:jc w:val="right"/>
        </w:pPr>
        <w:r>
          <w:fldChar w:fldCharType="begin"/>
        </w:r>
        <w:r>
          <w:instrText>PAGE   \* MERGEFORMAT</w:instrText>
        </w:r>
        <w:r>
          <w:fldChar w:fldCharType="separate"/>
        </w:r>
        <w:r w:rsidR="00A01E20">
          <w:rPr>
            <w:noProof/>
          </w:rPr>
          <w:t>13</w:t>
        </w:r>
        <w:r>
          <w:fldChar w:fldCharType="end"/>
        </w:r>
      </w:p>
    </w:sdtContent>
  </w:sdt>
  <w:p w:rsidR="001B14C3" w:rsidRDefault="001B14C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5748" w:rsidRDefault="00675748" w:rsidP="00581DB8">
      <w:pPr>
        <w:spacing w:after="0" w:line="240" w:lineRule="auto"/>
      </w:pPr>
      <w:r>
        <w:separator/>
      </w:r>
    </w:p>
  </w:footnote>
  <w:footnote w:type="continuationSeparator" w:id="0">
    <w:p w:rsidR="00675748" w:rsidRDefault="00675748" w:rsidP="00581D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CB53B9"/>
    <w:multiLevelType w:val="hybridMultilevel"/>
    <w:tmpl w:val="2F30B8F4"/>
    <w:lvl w:ilvl="0" w:tplc="05723F1A">
      <w:start w:val="1"/>
      <w:numFmt w:val="bullet"/>
      <w:lvlText w:val=""/>
      <w:lvlJc w:val="left"/>
      <w:pPr>
        <w:tabs>
          <w:tab w:val="num" w:pos="720"/>
        </w:tabs>
        <w:ind w:left="720" w:hanging="360"/>
      </w:pPr>
      <w:rPr>
        <w:rFonts w:ascii="Wingdings" w:hAnsi="Wingdings" w:hint="default"/>
      </w:rPr>
    </w:lvl>
    <w:lvl w:ilvl="1" w:tplc="56CC2E34" w:tentative="1">
      <w:start w:val="1"/>
      <w:numFmt w:val="bullet"/>
      <w:lvlText w:val=""/>
      <w:lvlJc w:val="left"/>
      <w:pPr>
        <w:tabs>
          <w:tab w:val="num" w:pos="1440"/>
        </w:tabs>
        <w:ind w:left="1440" w:hanging="360"/>
      </w:pPr>
      <w:rPr>
        <w:rFonts w:ascii="Wingdings" w:hAnsi="Wingdings" w:hint="default"/>
      </w:rPr>
    </w:lvl>
    <w:lvl w:ilvl="2" w:tplc="00A2BD1A" w:tentative="1">
      <w:start w:val="1"/>
      <w:numFmt w:val="bullet"/>
      <w:lvlText w:val=""/>
      <w:lvlJc w:val="left"/>
      <w:pPr>
        <w:tabs>
          <w:tab w:val="num" w:pos="2160"/>
        </w:tabs>
        <w:ind w:left="2160" w:hanging="360"/>
      </w:pPr>
      <w:rPr>
        <w:rFonts w:ascii="Wingdings" w:hAnsi="Wingdings" w:hint="default"/>
      </w:rPr>
    </w:lvl>
    <w:lvl w:ilvl="3" w:tplc="02EA05E4" w:tentative="1">
      <w:start w:val="1"/>
      <w:numFmt w:val="bullet"/>
      <w:lvlText w:val=""/>
      <w:lvlJc w:val="left"/>
      <w:pPr>
        <w:tabs>
          <w:tab w:val="num" w:pos="2880"/>
        </w:tabs>
        <w:ind w:left="2880" w:hanging="360"/>
      </w:pPr>
      <w:rPr>
        <w:rFonts w:ascii="Wingdings" w:hAnsi="Wingdings" w:hint="default"/>
      </w:rPr>
    </w:lvl>
    <w:lvl w:ilvl="4" w:tplc="5D5634FC" w:tentative="1">
      <w:start w:val="1"/>
      <w:numFmt w:val="bullet"/>
      <w:lvlText w:val=""/>
      <w:lvlJc w:val="left"/>
      <w:pPr>
        <w:tabs>
          <w:tab w:val="num" w:pos="3600"/>
        </w:tabs>
        <w:ind w:left="3600" w:hanging="360"/>
      </w:pPr>
      <w:rPr>
        <w:rFonts w:ascii="Wingdings" w:hAnsi="Wingdings" w:hint="default"/>
      </w:rPr>
    </w:lvl>
    <w:lvl w:ilvl="5" w:tplc="075CC952" w:tentative="1">
      <w:start w:val="1"/>
      <w:numFmt w:val="bullet"/>
      <w:lvlText w:val=""/>
      <w:lvlJc w:val="left"/>
      <w:pPr>
        <w:tabs>
          <w:tab w:val="num" w:pos="4320"/>
        </w:tabs>
        <w:ind w:left="4320" w:hanging="360"/>
      </w:pPr>
      <w:rPr>
        <w:rFonts w:ascii="Wingdings" w:hAnsi="Wingdings" w:hint="default"/>
      </w:rPr>
    </w:lvl>
    <w:lvl w:ilvl="6" w:tplc="054A268C" w:tentative="1">
      <w:start w:val="1"/>
      <w:numFmt w:val="bullet"/>
      <w:lvlText w:val=""/>
      <w:lvlJc w:val="left"/>
      <w:pPr>
        <w:tabs>
          <w:tab w:val="num" w:pos="5040"/>
        </w:tabs>
        <w:ind w:left="5040" w:hanging="360"/>
      </w:pPr>
      <w:rPr>
        <w:rFonts w:ascii="Wingdings" w:hAnsi="Wingdings" w:hint="default"/>
      </w:rPr>
    </w:lvl>
    <w:lvl w:ilvl="7" w:tplc="254E8BF0" w:tentative="1">
      <w:start w:val="1"/>
      <w:numFmt w:val="bullet"/>
      <w:lvlText w:val=""/>
      <w:lvlJc w:val="left"/>
      <w:pPr>
        <w:tabs>
          <w:tab w:val="num" w:pos="5760"/>
        </w:tabs>
        <w:ind w:left="5760" w:hanging="360"/>
      </w:pPr>
      <w:rPr>
        <w:rFonts w:ascii="Wingdings" w:hAnsi="Wingdings" w:hint="default"/>
      </w:rPr>
    </w:lvl>
    <w:lvl w:ilvl="8" w:tplc="FFA609E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63A4867"/>
    <w:multiLevelType w:val="hybridMultilevel"/>
    <w:tmpl w:val="7B7E1DFC"/>
    <w:lvl w:ilvl="0" w:tplc="FC560F0C">
      <w:start w:val="1"/>
      <w:numFmt w:val="decimal"/>
      <w:lvlText w:val="%1."/>
      <w:lvlJc w:val="left"/>
      <w:pPr>
        <w:ind w:left="720" w:hanging="360"/>
      </w:pPr>
      <w:rPr>
        <w:rFonts w:eastAsia="+mj-ea" w:hint="default"/>
        <w:b/>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3AA3D1B"/>
    <w:multiLevelType w:val="hybridMultilevel"/>
    <w:tmpl w:val="1BF60C32"/>
    <w:lvl w:ilvl="0" w:tplc="04160001">
      <w:start w:val="1"/>
      <w:numFmt w:val="bullet"/>
      <w:lvlText w:val=""/>
      <w:lvlJc w:val="left"/>
      <w:pPr>
        <w:tabs>
          <w:tab w:val="num" w:pos="720"/>
        </w:tabs>
        <w:ind w:left="720" w:hanging="360"/>
      </w:pPr>
      <w:rPr>
        <w:rFonts w:ascii="Symbol" w:hAnsi="Symbol" w:hint="default"/>
      </w:rPr>
    </w:lvl>
    <w:lvl w:ilvl="1" w:tplc="544434FE" w:tentative="1">
      <w:start w:val="1"/>
      <w:numFmt w:val="bullet"/>
      <w:lvlText w:val=""/>
      <w:lvlJc w:val="left"/>
      <w:pPr>
        <w:tabs>
          <w:tab w:val="num" w:pos="1440"/>
        </w:tabs>
        <w:ind w:left="1440" w:hanging="360"/>
      </w:pPr>
      <w:rPr>
        <w:rFonts w:ascii="Wingdings" w:hAnsi="Wingdings" w:hint="default"/>
      </w:rPr>
    </w:lvl>
    <w:lvl w:ilvl="2" w:tplc="45F099AC" w:tentative="1">
      <w:start w:val="1"/>
      <w:numFmt w:val="bullet"/>
      <w:lvlText w:val=""/>
      <w:lvlJc w:val="left"/>
      <w:pPr>
        <w:tabs>
          <w:tab w:val="num" w:pos="2160"/>
        </w:tabs>
        <w:ind w:left="2160" w:hanging="360"/>
      </w:pPr>
      <w:rPr>
        <w:rFonts w:ascii="Wingdings" w:hAnsi="Wingdings" w:hint="default"/>
      </w:rPr>
    </w:lvl>
    <w:lvl w:ilvl="3" w:tplc="E78C9F48" w:tentative="1">
      <w:start w:val="1"/>
      <w:numFmt w:val="bullet"/>
      <w:lvlText w:val=""/>
      <w:lvlJc w:val="left"/>
      <w:pPr>
        <w:tabs>
          <w:tab w:val="num" w:pos="2880"/>
        </w:tabs>
        <w:ind w:left="2880" w:hanging="360"/>
      </w:pPr>
      <w:rPr>
        <w:rFonts w:ascii="Wingdings" w:hAnsi="Wingdings" w:hint="default"/>
      </w:rPr>
    </w:lvl>
    <w:lvl w:ilvl="4" w:tplc="1C0AEA38" w:tentative="1">
      <w:start w:val="1"/>
      <w:numFmt w:val="bullet"/>
      <w:lvlText w:val=""/>
      <w:lvlJc w:val="left"/>
      <w:pPr>
        <w:tabs>
          <w:tab w:val="num" w:pos="3600"/>
        </w:tabs>
        <w:ind w:left="3600" w:hanging="360"/>
      </w:pPr>
      <w:rPr>
        <w:rFonts w:ascii="Wingdings" w:hAnsi="Wingdings" w:hint="default"/>
      </w:rPr>
    </w:lvl>
    <w:lvl w:ilvl="5" w:tplc="0C8A694C" w:tentative="1">
      <w:start w:val="1"/>
      <w:numFmt w:val="bullet"/>
      <w:lvlText w:val=""/>
      <w:lvlJc w:val="left"/>
      <w:pPr>
        <w:tabs>
          <w:tab w:val="num" w:pos="4320"/>
        </w:tabs>
        <w:ind w:left="4320" w:hanging="360"/>
      </w:pPr>
      <w:rPr>
        <w:rFonts w:ascii="Wingdings" w:hAnsi="Wingdings" w:hint="default"/>
      </w:rPr>
    </w:lvl>
    <w:lvl w:ilvl="6" w:tplc="13C24BD4" w:tentative="1">
      <w:start w:val="1"/>
      <w:numFmt w:val="bullet"/>
      <w:lvlText w:val=""/>
      <w:lvlJc w:val="left"/>
      <w:pPr>
        <w:tabs>
          <w:tab w:val="num" w:pos="5040"/>
        </w:tabs>
        <w:ind w:left="5040" w:hanging="360"/>
      </w:pPr>
      <w:rPr>
        <w:rFonts w:ascii="Wingdings" w:hAnsi="Wingdings" w:hint="default"/>
      </w:rPr>
    </w:lvl>
    <w:lvl w:ilvl="7" w:tplc="807C9E0E" w:tentative="1">
      <w:start w:val="1"/>
      <w:numFmt w:val="bullet"/>
      <w:lvlText w:val=""/>
      <w:lvlJc w:val="left"/>
      <w:pPr>
        <w:tabs>
          <w:tab w:val="num" w:pos="5760"/>
        </w:tabs>
        <w:ind w:left="5760" w:hanging="360"/>
      </w:pPr>
      <w:rPr>
        <w:rFonts w:ascii="Wingdings" w:hAnsi="Wingdings" w:hint="default"/>
      </w:rPr>
    </w:lvl>
    <w:lvl w:ilvl="8" w:tplc="2EA015B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2903D6"/>
    <w:multiLevelType w:val="hybridMultilevel"/>
    <w:tmpl w:val="3C3A0B0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C467714"/>
    <w:multiLevelType w:val="hybridMultilevel"/>
    <w:tmpl w:val="0616B722"/>
    <w:lvl w:ilvl="0" w:tplc="4294724C">
      <w:start w:val="1"/>
      <w:numFmt w:val="bullet"/>
      <w:lvlText w:val=""/>
      <w:lvlJc w:val="left"/>
      <w:pPr>
        <w:tabs>
          <w:tab w:val="num" w:pos="720"/>
        </w:tabs>
        <w:ind w:left="720" w:hanging="360"/>
      </w:pPr>
      <w:rPr>
        <w:rFonts w:ascii="Wingdings" w:hAnsi="Wingdings" w:hint="default"/>
      </w:rPr>
    </w:lvl>
    <w:lvl w:ilvl="1" w:tplc="2CE2635A" w:tentative="1">
      <w:start w:val="1"/>
      <w:numFmt w:val="bullet"/>
      <w:lvlText w:val=""/>
      <w:lvlJc w:val="left"/>
      <w:pPr>
        <w:tabs>
          <w:tab w:val="num" w:pos="1440"/>
        </w:tabs>
        <w:ind w:left="1440" w:hanging="360"/>
      </w:pPr>
      <w:rPr>
        <w:rFonts w:ascii="Wingdings" w:hAnsi="Wingdings" w:hint="default"/>
      </w:rPr>
    </w:lvl>
    <w:lvl w:ilvl="2" w:tplc="E31AED1C" w:tentative="1">
      <w:start w:val="1"/>
      <w:numFmt w:val="bullet"/>
      <w:lvlText w:val=""/>
      <w:lvlJc w:val="left"/>
      <w:pPr>
        <w:tabs>
          <w:tab w:val="num" w:pos="2160"/>
        </w:tabs>
        <w:ind w:left="2160" w:hanging="360"/>
      </w:pPr>
      <w:rPr>
        <w:rFonts w:ascii="Wingdings" w:hAnsi="Wingdings" w:hint="default"/>
      </w:rPr>
    </w:lvl>
    <w:lvl w:ilvl="3" w:tplc="D97C0140" w:tentative="1">
      <w:start w:val="1"/>
      <w:numFmt w:val="bullet"/>
      <w:lvlText w:val=""/>
      <w:lvlJc w:val="left"/>
      <w:pPr>
        <w:tabs>
          <w:tab w:val="num" w:pos="2880"/>
        </w:tabs>
        <w:ind w:left="2880" w:hanging="360"/>
      </w:pPr>
      <w:rPr>
        <w:rFonts w:ascii="Wingdings" w:hAnsi="Wingdings" w:hint="default"/>
      </w:rPr>
    </w:lvl>
    <w:lvl w:ilvl="4" w:tplc="614055B6" w:tentative="1">
      <w:start w:val="1"/>
      <w:numFmt w:val="bullet"/>
      <w:lvlText w:val=""/>
      <w:lvlJc w:val="left"/>
      <w:pPr>
        <w:tabs>
          <w:tab w:val="num" w:pos="3600"/>
        </w:tabs>
        <w:ind w:left="3600" w:hanging="360"/>
      </w:pPr>
      <w:rPr>
        <w:rFonts w:ascii="Wingdings" w:hAnsi="Wingdings" w:hint="default"/>
      </w:rPr>
    </w:lvl>
    <w:lvl w:ilvl="5" w:tplc="9E4EB55C" w:tentative="1">
      <w:start w:val="1"/>
      <w:numFmt w:val="bullet"/>
      <w:lvlText w:val=""/>
      <w:lvlJc w:val="left"/>
      <w:pPr>
        <w:tabs>
          <w:tab w:val="num" w:pos="4320"/>
        </w:tabs>
        <w:ind w:left="4320" w:hanging="360"/>
      </w:pPr>
      <w:rPr>
        <w:rFonts w:ascii="Wingdings" w:hAnsi="Wingdings" w:hint="default"/>
      </w:rPr>
    </w:lvl>
    <w:lvl w:ilvl="6" w:tplc="374835AE" w:tentative="1">
      <w:start w:val="1"/>
      <w:numFmt w:val="bullet"/>
      <w:lvlText w:val=""/>
      <w:lvlJc w:val="left"/>
      <w:pPr>
        <w:tabs>
          <w:tab w:val="num" w:pos="5040"/>
        </w:tabs>
        <w:ind w:left="5040" w:hanging="360"/>
      </w:pPr>
      <w:rPr>
        <w:rFonts w:ascii="Wingdings" w:hAnsi="Wingdings" w:hint="default"/>
      </w:rPr>
    </w:lvl>
    <w:lvl w:ilvl="7" w:tplc="C91E3CF4" w:tentative="1">
      <w:start w:val="1"/>
      <w:numFmt w:val="bullet"/>
      <w:lvlText w:val=""/>
      <w:lvlJc w:val="left"/>
      <w:pPr>
        <w:tabs>
          <w:tab w:val="num" w:pos="5760"/>
        </w:tabs>
        <w:ind w:left="5760" w:hanging="360"/>
      </w:pPr>
      <w:rPr>
        <w:rFonts w:ascii="Wingdings" w:hAnsi="Wingdings" w:hint="default"/>
      </w:rPr>
    </w:lvl>
    <w:lvl w:ilvl="8" w:tplc="BA4C6C1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423AF2"/>
    <w:multiLevelType w:val="hybridMultilevel"/>
    <w:tmpl w:val="48E4A034"/>
    <w:lvl w:ilvl="0" w:tplc="04160001">
      <w:start w:val="1"/>
      <w:numFmt w:val="bullet"/>
      <w:lvlText w:val=""/>
      <w:lvlJc w:val="left"/>
      <w:pPr>
        <w:tabs>
          <w:tab w:val="num" w:pos="720"/>
        </w:tabs>
        <w:ind w:left="720" w:hanging="360"/>
      </w:pPr>
      <w:rPr>
        <w:rFonts w:ascii="Symbol" w:hAnsi="Symbol" w:hint="default"/>
      </w:rPr>
    </w:lvl>
    <w:lvl w:ilvl="1" w:tplc="3B6299AC" w:tentative="1">
      <w:start w:val="1"/>
      <w:numFmt w:val="bullet"/>
      <w:lvlText w:val=""/>
      <w:lvlJc w:val="left"/>
      <w:pPr>
        <w:tabs>
          <w:tab w:val="num" w:pos="1440"/>
        </w:tabs>
        <w:ind w:left="1440" w:hanging="360"/>
      </w:pPr>
      <w:rPr>
        <w:rFonts w:ascii="Wingdings" w:hAnsi="Wingdings" w:hint="default"/>
      </w:rPr>
    </w:lvl>
    <w:lvl w:ilvl="2" w:tplc="E1787CEE" w:tentative="1">
      <w:start w:val="1"/>
      <w:numFmt w:val="bullet"/>
      <w:lvlText w:val=""/>
      <w:lvlJc w:val="left"/>
      <w:pPr>
        <w:tabs>
          <w:tab w:val="num" w:pos="2160"/>
        </w:tabs>
        <w:ind w:left="2160" w:hanging="360"/>
      </w:pPr>
      <w:rPr>
        <w:rFonts w:ascii="Wingdings" w:hAnsi="Wingdings" w:hint="default"/>
      </w:rPr>
    </w:lvl>
    <w:lvl w:ilvl="3" w:tplc="54FA6430" w:tentative="1">
      <w:start w:val="1"/>
      <w:numFmt w:val="bullet"/>
      <w:lvlText w:val=""/>
      <w:lvlJc w:val="left"/>
      <w:pPr>
        <w:tabs>
          <w:tab w:val="num" w:pos="2880"/>
        </w:tabs>
        <w:ind w:left="2880" w:hanging="360"/>
      </w:pPr>
      <w:rPr>
        <w:rFonts w:ascii="Wingdings" w:hAnsi="Wingdings" w:hint="default"/>
      </w:rPr>
    </w:lvl>
    <w:lvl w:ilvl="4" w:tplc="E45C3A30" w:tentative="1">
      <w:start w:val="1"/>
      <w:numFmt w:val="bullet"/>
      <w:lvlText w:val=""/>
      <w:lvlJc w:val="left"/>
      <w:pPr>
        <w:tabs>
          <w:tab w:val="num" w:pos="3600"/>
        </w:tabs>
        <w:ind w:left="3600" w:hanging="360"/>
      </w:pPr>
      <w:rPr>
        <w:rFonts w:ascii="Wingdings" w:hAnsi="Wingdings" w:hint="default"/>
      </w:rPr>
    </w:lvl>
    <w:lvl w:ilvl="5" w:tplc="B15E06C2" w:tentative="1">
      <w:start w:val="1"/>
      <w:numFmt w:val="bullet"/>
      <w:lvlText w:val=""/>
      <w:lvlJc w:val="left"/>
      <w:pPr>
        <w:tabs>
          <w:tab w:val="num" w:pos="4320"/>
        </w:tabs>
        <w:ind w:left="4320" w:hanging="360"/>
      </w:pPr>
      <w:rPr>
        <w:rFonts w:ascii="Wingdings" w:hAnsi="Wingdings" w:hint="default"/>
      </w:rPr>
    </w:lvl>
    <w:lvl w:ilvl="6" w:tplc="AB44E7B4" w:tentative="1">
      <w:start w:val="1"/>
      <w:numFmt w:val="bullet"/>
      <w:lvlText w:val=""/>
      <w:lvlJc w:val="left"/>
      <w:pPr>
        <w:tabs>
          <w:tab w:val="num" w:pos="5040"/>
        </w:tabs>
        <w:ind w:left="5040" w:hanging="360"/>
      </w:pPr>
      <w:rPr>
        <w:rFonts w:ascii="Wingdings" w:hAnsi="Wingdings" w:hint="default"/>
      </w:rPr>
    </w:lvl>
    <w:lvl w:ilvl="7" w:tplc="9140E35E" w:tentative="1">
      <w:start w:val="1"/>
      <w:numFmt w:val="bullet"/>
      <w:lvlText w:val=""/>
      <w:lvlJc w:val="left"/>
      <w:pPr>
        <w:tabs>
          <w:tab w:val="num" w:pos="5760"/>
        </w:tabs>
        <w:ind w:left="5760" w:hanging="360"/>
      </w:pPr>
      <w:rPr>
        <w:rFonts w:ascii="Wingdings" w:hAnsi="Wingdings" w:hint="default"/>
      </w:rPr>
    </w:lvl>
    <w:lvl w:ilvl="8" w:tplc="2E56127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8CB5DCB"/>
    <w:multiLevelType w:val="hybridMultilevel"/>
    <w:tmpl w:val="0026025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5E676DC3"/>
    <w:multiLevelType w:val="hybridMultilevel"/>
    <w:tmpl w:val="25105F86"/>
    <w:lvl w:ilvl="0" w:tplc="EF6CB954">
      <w:start w:val="1"/>
      <w:numFmt w:val="bullet"/>
      <w:lvlText w:val=""/>
      <w:lvlJc w:val="left"/>
      <w:pPr>
        <w:tabs>
          <w:tab w:val="num" w:pos="720"/>
        </w:tabs>
        <w:ind w:left="720" w:hanging="360"/>
      </w:pPr>
      <w:rPr>
        <w:rFonts w:ascii="Wingdings" w:hAnsi="Wingdings" w:hint="default"/>
      </w:rPr>
    </w:lvl>
    <w:lvl w:ilvl="1" w:tplc="840C44BC" w:tentative="1">
      <w:start w:val="1"/>
      <w:numFmt w:val="bullet"/>
      <w:lvlText w:val=""/>
      <w:lvlJc w:val="left"/>
      <w:pPr>
        <w:tabs>
          <w:tab w:val="num" w:pos="1440"/>
        </w:tabs>
        <w:ind w:left="1440" w:hanging="360"/>
      </w:pPr>
      <w:rPr>
        <w:rFonts w:ascii="Wingdings" w:hAnsi="Wingdings" w:hint="default"/>
      </w:rPr>
    </w:lvl>
    <w:lvl w:ilvl="2" w:tplc="6B900F0E" w:tentative="1">
      <w:start w:val="1"/>
      <w:numFmt w:val="bullet"/>
      <w:lvlText w:val=""/>
      <w:lvlJc w:val="left"/>
      <w:pPr>
        <w:tabs>
          <w:tab w:val="num" w:pos="2160"/>
        </w:tabs>
        <w:ind w:left="2160" w:hanging="360"/>
      </w:pPr>
      <w:rPr>
        <w:rFonts w:ascii="Wingdings" w:hAnsi="Wingdings" w:hint="default"/>
      </w:rPr>
    </w:lvl>
    <w:lvl w:ilvl="3" w:tplc="FBD48966" w:tentative="1">
      <w:start w:val="1"/>
      <w:numFmt w:val="bullet"/>
      <w:lvlText w:val=""/>
      <w:lvlJc w:val="left"/>
      <w:pPr>
        <w:tabs>
          <w:tab w:val="num" w:pos="2880"/>
        </w:tabs>
        <w:ind w:left="2880" w:hanging="360"/>
      </w:pPr>
      <w:rPr>
        <w:rFonts w:ascii="Wingdings" w:hAnsi="Wingdings" w:hint="default"/>
      </w:rPr>
    </w:lvl>
    <w:lvl w:ilvl="4" w:tplc="A9E0762E" w:tentative="1">
      <w:start w:val="1"/>
      <w:numFmt w:val="bullet"/>
      <w:lvlText w:val=""/>
      <w:lvlJc w:val="left"/>
      <w:pPr>
        <w:tabs>
          <w:tab w:val="num" w:pos="3600"/>
        </w:tabs>
        <w:ind w:left="3600" w:hanging="360"/>
      </w:pPr>
      <w:rPr>
        <w:rFonts w:ascii="Wingdings" w:hAnsi="Wingdings" w:hint="default"/>
      </w:rPr>
    </w:lvl>
    <w:lvl w:ilvl="5" w:tplc="1EDAE18E" w:tentative="1">
      <w:start w:val="1"/>
      <w:numFmt w:val="bullet"/>
      <w:lvlText w:val=""/>
      <w:lvlJc w:val="left"/>
      <w:pPr>
        <w:tabs>
          <w:tab w:val="num" w:pos="4320"/>
        </w:tabs>
        <w:ind w:left="4320" w:hanging="360"/>
      </w:pPr>
      <w:rPr>
        <w:rFonts w:ascii="Wingdings" w:hAnsi="Wingdings" w:hint="default"/>
      </w:rPr>
    </w:lvl>
    <w:lvl w:ilvl="6" w:tplc="7FCC53C4" w:tentative="1">
      <w:start w:val="1"/>
      <w:numFmt w:val="bullet"/>
      <w:lvlText w:val=""/>
      <w:lvlJc w:val="left"/>
      <w:pPr>
        <w:tabs>
          <w:tab w:val="num" w:pos="5040"/>
        </w:tabs>
        <w:ind w:left="5040" w:hanging="360"/>
      </w:pPr>
      <w:rPr>
        <w:rFonts w:ascii="Wingdings" w:hAnsi="Wingdings" w:hint="default"/>
      </w:rPr>
    </w:lvl>
    <w:lvl w:ilvl="7" w:tplc="EAD475A0" w:tentative="1">
      <w:start w:val="1"/>
      <w:numFmt w:val="bullet"/>
      <w:lvlText w:val=""/>
      <w:lvlJc w:val="left"/>
      <w:pPr>
        <w:tabs>
          <w:tab w:val="num" w:pos="5760"/>
        </w:tabs>
        <w:ind w:left="5760" w:hanging="360"/>
      </w:pPr>
      <w:rPr>
        <w:rFonts w:ascii="Wingdings" w:hAnsi="Wingdings" w:hint="default"/>
      </w:rPr>
    </w:lvl>
    <w:lvl w:ilvl="8" w:tplc="0F3015BC"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A6453CB"/>
    <w:multiLevelType w:val="hybridMultilevel"/>
    <w:tmpl w:val="9FF87308"/>
    <w:lvl w:ilvl="0" w:tplc="7F16FC60">
      <w:start w:val="1"/>
      <w:numFmt w:val="bullet"/>
      <w:lvlText w:val=""/>
      <w:lvlJc w:val="left"/>
      <w:pPr>
        <w:tabs>
          <w:tab w:val="num" w:pos="720"/>
        </w:tabs>
        <w:ind w:left="720" w:hanging="360"/>
      </w:pPr>
      <w:rPr>
        <w:rFonts w:ascii="Wingdings" w:hAnsi="Wingdings" w:hint="default"/>
      </w:rPr>
    </w:lvl>
    <w:lvl w:ilvl="1" w:tplc="71AC5B80" w:tentative="1">
      <w:start w:val="1"/>
      <w:numFmt w:val="bullet"/>
      <w:lvlText w:val=""/>
      <w:lvlJc w:val="left"/>
      <w:pPr>
        <w:tabs>
          <w:tab w:val="num" w:pos="1440"/>
        </w:tabs>
        <w:ind w:left="1440" w:hanging="360"/>
      </w:pPr>
      <w:rPr>
        <w:rFonts w:ascii="Wingdings" w:hAnsi="Wingdings" w:hint="default"/>
      </w:rPr>
    </w:lvl>
    <w:lvl w:ilvl="2" w:tplc="D74C3F80" w:tentative="1">
      <w:start w:val="1"/>
      <w:numFmt w:val="bullet"/>
      <w:lvlText w:val=""/>
      <w:lvlJc w:val="left"/>
      <w:pPr>
        <w:tabs>
          <w:tab w:val="num" w:pos="2160"/>
        </w:tabs>
        <w:ind w:left="2160" w:hanging="360"/>
      </w:pPr>
      <w:rPr>
        <w:rFonts w:ascii="Wingdings" w:hAnsi="Wingdings" w:hint="default"/>
      </w:rPr>
    </w:lvl>
    <w:lvl w:ilvl="3" w:tplc="A2D8E1EC" w:tentative="1">
      <w:start w:val="1"/>
      <w:numFmt w:val="bullet"/>
      <w:lvlText w:val=""/>
      <w:lvlJc w:val="left"/>
      <w:pPr>
        <w:tabs>
          <w:tab w:val="num" w:pos="2880"/>
        </w:tabs>
        <w:ind w:left="2880" w:hanging="360"/>
      </w:pPr>
      <w:rPr>
        <w:rFonts w:ascii="Wingdings" w:hAnsi="Wingdings" w:hint="default"/>
      </w:rPr>
    </w:lvl>
    <w:lvl w:ilvl="4" w:tplc="E02EE976" w:tentative="1">
      <w:start w:val="1"/>
      <w:numFmt w:val="bullet"/>
      <w:lvlText w:val=""/>
      <w:lvlJc w:val="left"/>
      <w:pPr>
        <w:tabs>
          <w:tab w:val="num" w:pos="3600"/>
        </w:tabs>
        <w:ind w:left="3600" w:hanging="360"/>
      </w:pPr>
      <w:rPr>
        <w:rFonts w:ascii="Wingdings" w:hAnsi="Wingdings" w:hint="default"/>
      </w:rPr>
    </w:lvl>
    <w:lvl w:ilvl="5" w:tplc="DB6EB4D0" w:tentative="1">
      <w:start w:val="1"/>
      <w:numFmt w:val="bullet"/>
      <w:lvlText w:val=""/>
      <w:lvlJc w:val="left"/>
      <w:pPr>
        <w:tabs>
          <w:tab w:val="num" w:pos="4320"/>
        </w:tabs>
        <w:ind w:left="4320" w:hanging="360"/>
      </w:pPr>
      <w:rPr>
        <w:rFonts w:ascii="Wingdings" w:hAnsi="Wingdings" w:hint="default"/>
      </w:rPr>
    </w:lvl>
    <w:lvl w:ilvl="6" w:tplc="3D0A0B50" w:tentative="1">
      <w:start w:val="1"/>
      <w:numFmt w:val="bullet"/>
      <w:lvlText w:val=""/>
      <w:lvlJc w:val="left"/>
      <w:pPr>
        <w:tabs>
          <w:tab w:val="num" w:pos="5040"/>
        </w:tabs>
        <w:ind w:left="5040" w:hanging="360"/>
      </w:pPr>
      <w:rPr>
        <w:rFonts w:ascii="Wingdings" w:hAnsi="Wingdings" w:hint="default"/>
      </w:rPr>
    </w:lvl>
    <w:lvl w:ilvl="7" w:tplc="775439B0" w:tentative="1">
      <w:start w:val="1"/>
      <w:numFmt w:val="bullet"/>
      <w:lvlText w:val=""/>
      <w:lvlJc w:val="left"/>
      <w:pPr>
        <w:tabs>
          <w:tab w:val="num" w:pos="5760"/>
        </w:tabs>
        <w:ind w:left="5760" w:hanging="360"/>
      </w:pPr>
      <w:rPr>
        <w:rFonts w:ascii="Wingdings" w:hAnsi="Wingdings" w:hint="default"/>
      </w:rPr>
    </w:lvl>
    <w:lvl w:ilvl="8" w:tplc="716476B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EFC138A"/>
    <w:multiLevelType w:val="hybridMultilevel"/>
    <w:tmpl w:val="802EF0A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4"/>
  </w:num>
  <w:num w:numId="3">
    <w:abstractNumId w:val="5"/>
  </w:num>
  <w:num w:numId="4">
    <w:abstractNumId w:val="2"/>
  </w:num>
  <w:num w:numId="5">
    <w:abstractNumId w:val="8"/>
  </w:num>
  <w:num w:numId="6">
    <w:abstractNumId w:val="0"/>
  </w:num>
  <w:num w:numId="7">
    <w:abstractNumId w:val="6"/>
  </w:num>
  <w:num w:numId="8">
    <w:abstractNumId w:val="3"/>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DB8"/>
    <w:rsid w:val="0002459B"/>
    <w:rsid w:val="00041750"/>
    <w:rsid w:val="00060492"/>
    <w:rsid w:val="0006735C"/>
    <w:rsid w:val="000A0608"/>
    <w:rsid w:val="000A7071"/>
    <w:rsid w:val="000D0D77"/>
    <w:rsid w:val="000D3830"/>
    <w:rsid w:val="000F4479"/>
    <w:rsid w:val="00100CCA"/>
    <w:rsid w:val="00144719"/>
    <w:rsid w:val="00181687"/>
    <w:rsid w:val="001B14C3"/>
    <w:rsid w:val="002C523D"/>
    <w:rsid w:val="00394DDE"/>
    <w:rsid w:val="00397438"/>
    <w:rsid w:val="003A1BA0"/>
    <w:rsid w:val="003D5224"/>
    <w:rsid w:val="003F0627"/>
    <w:rsid w:val="00431CC2"/>
    <w:rsid w:val="00437F40"/>
    <w:rsid w:val="00450ED6"/>
    <w:rsid w:val="00465579"/>
    <w:rsid w:val="00476790"/>
    <w:rsid w:val="004802BA"/>
    <w:rsid w:val="004A7338"/>
    <w:rsid w:val="004C7074"/>
    <w:rsid w:val="00500D37"/>
    <w:rsid w:val="005325E4"/>
    <w:rsid w:val="005454DD"/>
    <w:rsid w:val="00566FEE"/>
    <w:rsid w:val="00581DB8"/>
    <w:rsid w:val="005E0A07"/>
    <w:rsid w:val="006062A8"/>
    <w:rsid w:val="00606582"/>
    <w:rsid w:val="00620055"/>
    <w:rsid w:val="00653A49"/>
    <w:rsid w:val="006615B6"/>
    <w:rsid w:val="00664305"/>
    <w:rsid w:val="00675748"/>
    <w:rsid w:val="006C23A2"/>
    <w:rsid w:val="007763B6"/>
    <w:rsid w:val="007C6021"/>
    <w:rsid w:val="00862DCF"/>
    <w:rsid w:val="0094779A"/>
    <w:rsid w:val="009500CB"/>
    <w:rsid w:val="009B21CB"/>
    <w:rsid w:val="009C455B"/>
    <w:rsid w:val="00A01E20"/>
    <w:rsid w:val="00A45A55"/>
    <w:rsid w:val="00A4659A"/>
    <w:rsid w:val="00A82F9B"/>
    <w:rsid w:val="00AA23FC"/>
    <w:rsid w:val="00B24F59"/>
    <w:rsid w:val="00B66DBC"/>
    <w:rsid w:val="00B85A88"/>
    <w:rsid w:val="00C04BCD"/>
    <w:rsid w:val="00C557D9"/>
    <w:rsid w:val="00C76B15"/>
    <w:rsid w:val="00CA381A"/>
    <w:rsid w:val="00D242E4"/>
    <w:rsid w:val="00D46334"/>
    <w:rsid w:val="00D543FA"/>
    <w:rsid w:val="00D95BE1"/>
    <w:rsid w:val="00DA353D"/>
    <w:rsid w:val="00DB00E7"/>
    <w:rsid w:val="00E53233"/>
    <w:rsid w:val="00E64482"/>
    <w:rsid w:val="00E64559"/>
    <w:rsid w:val="00E9178B"/>
    <w:rsid w:val="00F02B05"/>
    <w:rsid w:val="00F73516"/>
    <w:rsid w:val="00FF746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8A4EB0-083F-499E-A904-B0CBD59BA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0A07"/>
  </w:style>
  <w:style w:type="paragraph" w:styleId="Ttulo1">
    <w:name w:val="heading 1"/>
    <w:basedOn w:val="Normal"/>
    <w:next w:val="Normal"/>
    <w:link w:val="Ttulo1Char"/>
    <w:uiPriority w:val="9"/>
    <w:qFormat/>
    <w:rsid w:val="00E9178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har"/>
    <w:uiPriority w:val="9"/>
    <w:unhideWhenUsed/>
    <w:qFormat/>
    <w:rsid w:val="00100C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link w:val="NormalWebChar"/>
    <w:uiPriority w:val="99"/>
    <w:unhideWhenUsed/>
    <w:rsid w:val="00581DB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581DB8"/>
    <w:pPr>
      <w:ind w:left="720"/>
      <w:contextualSpacing/>
    </w:pPr>
  </w:style>
  <w:style w:type="paragraph" w:styleId="Cabealho">
    <w:name w:val="header"/>
    <w:basedOn w:val="Normal"/>
    <w:link w:val="CabealhoChar"/>
    <w:uiPriority w:val="99"/>
    <w:unhideWhenUsed/>
    <w:rsid w:val="00581DB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81DB8"/>
  </w:style>
  <w:style w:type="paragraph" w:styleId="Rodap">
    <w:name w:val="footer"/>
    <w:basedOn w:val="Normal"/>
    <w:link w:val="RodapChar"/>
    <w:uiPriority w:val="99"/>
    <w:unhideWhenUsed/>
    <w:rsid w:val="00581DB8"/>
    <w:pPr>
      <w:tabs>
        <w:tab w:val="center" w:pos="4252"/>
        <w:tab w:val="right" w:pos="8504"/>
      </w:tabs>
      <w:spacing w:after="0" w:line="240" w:lineRule="auto"/>
    </w:pPr>
  </w:style>
  <w:style w:type="character" w:customStyle="1" w:styleId="RodapChar">
    <w:name w:val="Rodapé Char"/>
    <w:basedOn w:val="Fontepargpadro"/>
    <w:link w:val="Rodap"/>
    <w:uiPriority w:val="99"/>
    <w:rsid w:val="00581DB8"/>
  </w:style>
  <w:style w:type="table" w:styleId="Tabelacomgrade">
    <w:name w:val="Table Grid"/>
    <w:basedOn w:val="Tabelanormal"/>
    <w:uiPriority w:val="59"/>
    <w:rsid w:val="003A1BA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450ED6"/>
    <w:rPr>
      <w:color w:val="0563C1" w:themeColor="hyperlink"/>
      <w:u w:val="single"/>
    </w:rPr>
  </w:style>
  <w:style w:type="paragraph" w:customStyle="1" w:styleId="1">
    <w:name w:val="1"/>
    <w:basedOn w:val="NormalWeb"/>
    <w:link w:val="1Char"/>
    <w:rsid w:val="000F4479"/>
    <w:pPr>
      <w:spacing w:before="0" w:beforeAutospacing="0" w:after="0" w:afterAutospacing="0" w:line="360" w:lineRule="auto"/>
      <w:jc w:val="both"/>
    </w:pPr>
    <w:rPr>
      <w:rFonts w:ascii="Arial" w:eastAsia="+mn-ea" w:hAnsi="Arial" w:cs="Arial"/>
      <w:color w:val="000000"/>
      <w:kern w:val="24"/>
      <w:sz w:val="22"/>
      <w:szCs w:val="22"/>
    </w:rPr>
  </w:style>
  <w:style w:type="character" w:customStyle="1" w:styleId="Ttulo1Char">
    <w:name w:val="Título 1 Char"/>
    <w:basedOn w:val="Fontepargpadro"/>
    <w:link w:val="Ttulo1"/>
    <w:uiPriority w:val="9"/>
    <w:rsid w:val="00E9178B"/>
    <w:rPr>
      <w:rFonts w:asciiTheme="majorHAnsi" w:eastAsiaTheme="majorEastAsia" w:hAnsiTheme="majorHAnsi" w:cstheme="majorBidi"/>
      <w:color w:val="2E74B5" w:themeColor="accent1" w:themeShade="BF"/>
      <w:sz w:val="32"/>
      <w:szCs w:val="32"/>
    </w:rPr>
  </w:style>
  <w:style w:type="character" w:customStyle="1" w:styleId="NormalWebChar">
    <w:name w:val="Normal (Web) Char"/>
    <w:basedOn w:val="Fontepargpadro"/>
    <w:link w:val="NormalWeb"/>
    <w:uiPriority w:val="99"/>
    <w:rsid w:val="000F4479"/>
    <w:rPr>
      <w:rFonts w:ascii="Times New Roman" w:eastAsia="Times New Roman" w:hAnsi="Times New Roman" w:cs="Times New Roman"/>
      <w:sz w:val="24"/>
      <w:szCs w:val="24"/>
      <w:lang w:eastAsia="pt-BR"/>
    </w:rPr>
  </w:style>
  <w:style w:type="character" w:customStyle="1" w:styleId="1Char">
    <w:name w:val="1 Char"/>
    <w:basedOn w:val="NormalWebChar"/>
    <w:link w:val="1"/>
    <w:rsid w:val="000F4479"/>
    <w:rPr>
      <w:rFonts w:ascii="Arial" w:eastAsia="+mn-ea" w:hAnsi="Arial" w:cs="Arial"/>
      <w:color w:val="000000"/>
      <w:kern w:val="24"/>
      <w:sz w:val="24"/>
      <w:szCs w:val="24"/>
      <w:lang w:eastAsia="pt-BR"/>
    </w:rPr>
  </w:style>
  <w:style w:type="paragraph" w:styleId="CabealhodoSumrio">
    <w:name w:val="TOC Heading"/>
    <w:basedOn w:val="Ttulo1"/>
    <w:next w:val="Normal"/>
    <w:uiPriority w:val="39"/>
    <w:unhideWhenUsed/>
    <w:qFormat/>
    <w:rsid w:val="00E9178B"/>
    <w:pPr>
      <w:outlineLvl w:val="9"/>
    </w:pPr>
  </w:style>
  <w:style w:type="paragraph" w:styleId="Sumrio3">
    <w:name w:val="toc 3"/>
    <w:basedOn w:val="Normal"/>
    <w:next w:val="Normal"/>
    <w:autoRedefine/>
    <w:uiPriority w:val="39"/>
    <w:unhideWhenUsed/>
    <w:rsid w:val="00100CCA"/>
    <w:pPr>
      <w:spacing w:after="100"/>
      <w:jc w:val="center"/>
      <w:outlineLvl w:val="1"/>
    </w:pPr>
  </w:style>
  <w:style w:type="paragraph" w:styleId="Sumrio2">
    <w:name w:val="toc 2"/>
    <w:basedOn w:val="Normal"/>
    <w:next w:val="Normal"/>
    <w:autoRedefine/>
    <w:uiPriority w:val="39"/>
    <w:unhideWhenUsed/>
    <w:rsid w:val="00E9178B"/>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E9178B"/>
    <w:pPr>
      <w:spacing w:after="100"/>
    </w:pPr>
    <w:rPr>
      <w:rFonts w:eastAsiaTheme="minorEastAsia" w:cs="Times New Roman"/>
      <w:lang w:eastAsia="pt-BR"/>
    </w:rPr>
  </w:style>
  <w:style w:type="paragraph" w:styleId="Subttulo">
    <w:name w:val="Subtitle"/>
    <w:basedOn w:val="Normal"/>
    <w:next w:val="Normal"/>
    <w:link w:val="SubttuloChar"/>
    <w:uiPriority w:val="11"/>
    <w:qFormat/>
    <w:rsid w:val="00E9178B"/>
    <w:pPr>
      <w:numPr>
        <w:ilvl w:val="1"/>
      </w:numPr>
    </w:pPr>
    <w:rPr>
      <w:rFonts w:eastAsiaTheme="minorEastAsia"/>
      <w:color w:val="5A5A5A" w:themeColor="text1" w:themeTint="A5"/>
      <w:spacing w:val="15"/>
    </w:rPr>
  </w:style>
  <w:style w:type="character" w:customStyle="1" w:styleId="SubttuloChar">
    <w:name w:val="Subtítulo Char"/>
    <w:basedOn w:val="Fontepargpadro"/>
    <w:link w:val="Subttulo"/>
    <w:uiPriority w:val="11"/>
    <w:rsid w:val="00E9178B"/>
    <w:rPr>
      <w:rFonts w:eastAsiaTheme="minorEastAsia"/>
      <w:color w:val="5A5A5A" w:themeColor="text1" w:themeTint="A5"/>
      <w:spacing w:val="15"/>
    </w:rPr>
  </w:style>
  <w:style w:type="character" w:customStyle="1" w:styleId="Ttulo2Char">
    <w:name w:val="Título 2 Char"/>
    <w:basedOn w:val="Fontepargpadro"/>
    <w:link w:val="Ttulo2"/>
    <w:uiPriority w:val="9"/>
    <w:rsid w:val="00100CCA"/>
    <w:rPr>
      <w:rFonts w:asciiTheme="majorHAnsi" w:eastAsiaTheme="majorEastAsia" w:hAnsiTheme="majorHAnsi" w:cstheme="majorBidi"/>
      <w:color w:val="2E74B5" w:themeColor="accent1" w:themeShade="BF"/>
      <w:sz w:val="26"/>
      <w:szCs w:val="26"/>
    </w:rPr>
  </w:style>
  <w:style w:type="character" w:customStyle="1" w:styleId="highlightedsearchterm">
    <w:name w:val="highlightedsearchterm"/>
    <w:basedOn w:val="Fontepargpadro"/>
    <w:rsid w:val="00B85A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512955">
      <w:bodyDiv w:val="1"/>
      <w:marLeft w:val="0"/>
      <w:marRight w:val="0"/>
      <w:marTop w:val="0"/>
      <w:marBottom w:val="0"/>
      <w:divBdr>
        <w:top w:val="none" w:sz="0" w:space="0" w:color="auto"/>
        <w:left w:val="none" w:sz="0" w:space="0" w:color="auto"/>
        <w:bottom w:val="none" w:sz="0" w:space="0" w:color="auto"/>
        <w:right w:val="none" w:sz="0" w:space="0" w:color="auto"/>
      </w:divBdr>
    </w:div>
    <w:div w:id="178665602">
      <w:bodyDiv w:val="1"/>
      <w:marLeft w:val="0"/>
      <w:marRight w:val="0"/>
      <w:marTop w:val="0"/>
      <w:marBottom w:val="0"/>
      <w:divBdr>
        <w:top w:val="none" w:sz="0" w:space="0" w:color="auto"/>
        <w:left w:val="none" w:sz="0" w:space="0" w:color="auto"/>
        <w:bottom w:val="none" w:sz="0" w:space="0" w:color="auto"/>
        <w:right w:val="none" w:sz="0" w:space="0" w:color="auto"/>
      </w:divBdr>
      <w:divsChild>
        <w:div w:id="716859383">
          <w:marLeft w:val="360"/>
          <w:marRight w:val="0"/>
          <w:marTop w:val="360"/>
          <w:marBottom w:val="0"/>
          <w:divBdr>
            <w:top w:val="none" w:sz="0" w:space="0" w:color="auto"/>
            <w:left w:val="none" w:sz="0" w:space="0" w:color="auto"/>
            <w:bottom w:val="none" w:sz="0" w:space="0" w:color="auto"/>
            <w:right w:val="none" w:sz="0" w:space="0" w:color="auto"/>
          </w:divBdr>
        </w:div>
        <w:div w:id="1210997787">
          <w:marLeft w:val="360"/>
          <w:marRight w:val="0"/>
          <w:marTop w:val="360"/>
          <w:marBottom w:val="0"/>
          <w:divBdr>
            <w:top w:val="none" w:sz="0" w:space="0" w:color="auto"/>
            <w:left w:val="none" w:sz="0" w:space="0" w:color="auto"/>
            <w:bottom w:val="none" w:sz="0" w:space="0" w:color="auto"/>
            <w:right w:val="none" w:sz="0" w:space="0" w:color="auto"/>
          </w:divBdr>
        </w:div>
        <w:div w:id="865756992">
          <w:marLeft w:val="360"/>
          <w:marRight w:val="0"/>
          <w:marTop w:val="360"/>
          <w:marBottom w:val="0"/>
          <w:divBdr>
            <w:top w:val="none" w:sz="0" w:space="0" w:color="auto"/>
            <w:left w:val="none" w:sz="0" w:space="0" w:color="auto"/>
            <w:bottom w:val="none" w:sz="0" w:space="0" w:color="auto"/>
            <w:right w:val="none" w:sz="0" w:space="0" w:color="auto"/>
          </w:divBdr>
        </w:div>
        <w:div w:id="357043615">
          <w:marLeft w:val="360"/>
          <w:marRight w:val="0"/>
          <w:marTop w:val="360"/>
          <w:marBottom w:val="0"/>
          <w:divBdr>
            <w:top w:val="none" w:sz="0" w:space="0" w:color="auto"/>
            <w:left w:val="none" w:sz="0" w:space="0" w:color="auto"/>
            <w:bottom w:val="none" w:sz="0" w:space="0" w:color="auto"/>
            <w:right w:val="none" w:sz="0" w:space="0" w:color="auto"/>
          </w:divBdr>
        </w:div>
        <w:div w:id="167794577">
          <w:marLeft w:val="360"/>
          <w:marRight w:val="0"/>
          <w:marTop w:val="360"/>
          <w:marBottom w:val="0"/>
          <w:divBdr>
            <w:top w:val="none" w:sz="0" w:space="0" w:color="auto"/>
            <w:left w:val="none" w:sz="0" w:space="0" w:color="auto"/>
            <w:bottom w:val="none" w:sz="0" w:space="0" w:color="auto"/>
            <w:right w:val="none" w:sz="0" w:space="0" w:color="auto"/>
          </w:divBdr>
        </w:div>
        <w:div w:id="1021711950">
          <w:marLeft w:val="360"/>
          <w:marRight w:val="0"/>
          <w:marTop w:val="360"/>
          <w:marBottom w:val="0"/>
          <w:divBdr>
            <w:top w:val="none" w:sz="0" w:space="0" w:color="auto"/>
            <w:left w:val="none" w:sz="0" w:space="0" w:color="auto"/>
            <w:bottom w:val="none" w:sz="0" w:space="0" w:color="auto"/>
            <w:right w:val="none" w:sz="0" w:space="0" w:color="auto"/>
          </w:divBdr>
        </w:div>
        <w:div w:id="1488354563">
          <w:marLeft w:val="360"/>
          <w:marRight w:val="0"/>
          <w:marTop w:val="360"/>
          <w:marBottom w:val="0"/>
          <w:divBdr>
            <w:top w:val="none" w:sz="0" w:space="0" w:color="auto"/>
            <w:left w:val="none" w:sz="0" w:space="0" w:color="auto"/>
            <w:bottom w:val="none" w:sz="0" w:space="0" w:color="auto"/>
            <w:right w:val="none" w:sz="0" w:space="0" w:color="auto"/>
          </w:divBdr>
        </w:div>
        <w:div w:id="1785030432">
          <w:marLeft w:val="360"/>
          <w:marRight w:val="0"/>
          <w:marTop w:val="360"/>
          <w:marBottom w:val="0"/>
          <w:divBdr>
            <w:top w:val="none" w:sz="0" w:space="0" w:color="auto"/>
            <w:left w:val="none" w:sz="0" w:space="0" w:color="auto"/>
            <w:bottom w:val="none" w:sz="0" w:space="0" w:color="auto"/>
            <w:right w:val="none" w:sz="0" w:space="0" w:color="auto"/>
          </w:divBdr>
        </w:div>
        <w:div w:id="557594271">
          <w:marLeft w:val="360"/>
          <w:marRight w:val="0"/>
          <w:marTop w:val="360"/>
          <w:marBottom w:val="0"/>
          <w:divBdr>
            <w:top w:val="none" w:sz="0" w:space="0" w:color="auto"/>
            <w:left w:val="none" w:sz="0" w:space="0" w:color="auto"/>
            <w:bottom w:val="none" w:sz="0" w:space="0" w:color="auto"/>
            <w:right w:val="none" w:sz="0" w:space="0" w:color="auto"/>
          </w:divBdr>
        </w:div>
        <w:div w:id="1698307781">
          <w:marLeft w:val="360"/>
          <w:marRight w:val="0"/>
          <w:marTop w:val="360"/>
          <w:marBottom w:val="0"/>
          <w:divBdr>
            <w:top w:val="none" w:sz="0" w:space="0" w:color="auto"/>
            <w:left w:val="none" w:sz="0" w:space="0" w:color="auto"/>
            <w:bottom w:val="none" w:sz="0" w:space="0" w:color="auto"/>
            <w:right w:val="none" w:sz="0" w:space="0" w:color="auto"/>
          </w:divBdr>
        </w:div>
      </w:divsChild>
    </w:div>
    <w:div w:id="252712204">
      <w:bodyDiv w:val="1"/>
      <w:marLeft w:val="0"/>
      <w:marRight w:val="0"/>
      <w:marTop w:val="0"/>
      <w:marBottom w:val="0"/>
      <w:divBdr>
        <w:top w:val="none" w:sz="0" w:space="0" w:color="auto"/>
        <w:left w:val="none" w:sz="0" w:space="0" w:color="auto"/>
        <w:bottom w:val="none" w:sz="0" w:space="0" w:color="auto"/>
        <w:right w:val="none" w:sz="0" w:space="0" w:color="auto"/>
      </w:divBdr>
    </w:div>
    <w:div w:id="467208517">
      <w:bodyDiv w:val="1"/>
      <w:marLeft w:val="0"/>
      <w:marRight w:val="0"/>
      <w:marTop w:val="0"/>
      <w:marBottom w:val="0"/>
      <w:divBdr>
        <w:top w:val="none" w:sz="0" w:space="0" w:color="auto"/>
        <w:left w:val="none" w:sz="0" w:space="0" w:color="auto"/>
        <w:bottom w:val="none" w:sz="0" w:space="0" w:color="auto"/>
        <w:right w:val="none" w:sz="0" w:space="0" w:color="auto"/>
      </w:divBdr>
    </w:div>
    <w:div w:id="489442145">
      <w:bodyDiv w:val="1"/>
      <w:marLeft w:val="0"/>
      <w:marRight w:val="0"/>
      <w:marTop w:val="0"/>
      <w:marBottom w:val="0"/>
      <w:divBdr>
        <w:top w:val="none" w:sz="0" w:space="0" w:color="auto"/>
        <w:left w:val="none" w:sz="0" w:space="0" w:color="auto"/>
        <w:bottom w:val="none" w:sz="0" w:space="0" w:color="auto"/>
        <w:right w:val="none" w:sz="0" w:space="0" w:color="auto"/>
      </w:divBdr>
      <w:divsChild>
        <w:div w:id="689338764">
          <w:marLeft w:val="360"/>
          <w:marRight w:val="0"/>
          <w:marTop w:val="360"/>
          <w:marBottom w:val="0"/>
          <w:divBdr>
            <w:top w:val="none" w:sz="0" w:space="0" w:color="auto"/>
            <w:left w:val="none" w:sz="0" w:space="0" w:color="auto"/>
            <w:bottom w:val="none" w:sz="0" w:space="0" w:color="auto"/>
            <w:right w:val="none" w:sz="0" w:space="0" w:color="auto"/>
          </w:divBdr>
        </w:div>
        <w:div w:id="609317540">
          <w:marLeft w:val="360"/>
          <w:marRight w:val="0"/>
          <w:marTop w:val="360"/>
          <w:marBottom w:val="0"/>
          <w:divBdr>
            <w:top w:val="none" w:sz="0" w:space="0" w:color="auto"/>
            <w:left w:val="none" w:sz="0" w:space="0" w:color="auto"/>
            <w:bottom w:val="none" w:sz="0" w:space="0" w:color="auto"/>
            <w:right w:val="none" w:sz="0" w:space="0" w:color="auto"/>
          </w:divBdr>
        </w:div>
        <w:div w:id="592589993">
          <w:marLeft w:val="360"/>
          <w:marRight w:val="0"/>
          <w:marTop w:val="360"/>
          <w:marBottom w:val="0"/>
          <w:divBdr>
            <w:top w:val="none" w:sz="0" w:space="0" w:color="auto"/>
            <w:left w:val="none" w:sz="0" w:space="0" w:color="auto"/>
            <w:bottom w:val="none" w:sz="0" w:space="0" w:color="auto"/>
            <w:right w:val="none" w:sz="0" w:space="0" w:color="auto"/>
          </w:divBdr>
        </w:div>
        <w:div w:id="1799107399">
          <w:marLeft w:val="360"/>
          <w:marRight w:val="0"/>
          <w:marTop w:val="360"/>
          <w:marBottom w:val="0"/>
          <w:divBdr>
            <w:top w:val="none" w:sz="0" w:space="0" w:color="auto"/>
            <w:left w:val="none" w:sz="0" w:space="0" w:color="auto"/>
            <w:bottom w:val="none" w:sz="0" w:space="0" w:color="auto"/>
            <w:right w:val="none" w:sz="0" w:space="0" w:color="auto"/>
          </w:divBdr>
        </w:div>
        <w:div w:id="756752116">
          <w:marLeft w:val="360"/>
          <w:marRight w:val="0"/>
          <w:marTop w:val="360"/>
          <w:marBottom w:val="0"/>
          <w:divBdr>
            <w:top w:val="none" w:sz="0" w:space="0" w:color="auto"/>
            <w:left w:val="none" w:sz="0" w:space="0" w:color="auto"/>
            <w:bottom w:val="none" w:sz="0" w:space="0" w:color="auto"/>
            <w:right w:val="none" w:sz="0" w:space="0" w:color="auto"/>
          </w:divBdr>
        </w:div>
        <w:div w:id="1230269121">
          <w:marLeft w:val="360"/>
          <w:marRight w:val="0"/>
          <w:marTop w:val="360"/>
          <w:marBottom w:val="0"/>
          <w:divBdr>
            <w:top w:val="none" w:sz="0" w:space="0" w:color="auto"/>
            <w:left w:val="none" w:sz="0" w:space="0" w:color="auto"/>
            <w:bottom w:val="none" w:sz="0" w:space="0" w:color="auto"/>
            <w:right w:val="none" w:sz="0" w:space="0" w:color="auto"/>
          </w:divBdr>
        </w:div>
        <w:div w:id="2127037597">
          <w:marLeft w:val="360"/>
          <w:marRight w:val="0"/>
          <w:marTop w:val="360"/>
          <w:marBottom w:val="0"/>
          <w:divBdr>
            <w:top w:val="none" w:sz="0" w:space="0" w:color="auto"/>
            <w:left w:val="none" w:sz="0" w:space="0" w:color="auto"/>
            <w:bottom w:val="none" w:sz="0" w:space="0" w:color="auto"/>
            <w:right w:val="none" w:sz="0" w:space="0" w:color="auto"/>
          </w:divBdr>
        </w:div>
        <w:div w:id="1674183700">
          <w:marLeft w:val="360"/>
          <w:marRight w:val="0"/>
          <w:marTop w:val="360"/>
          <w:marBottom w:val="0"/>
          <w:divBdr>
            <w:top w:val="none" w:sz="0" w:space="0" w:color="auto"/>
            <w:left w:val="none" w:sz="0" w:space="0" w:color="auto"/>
            <w:bottom w:val="none" w:sz="0" w:space="0" w:color="auto"/>
            <w:right w:val="none" w:sz="0" w:space="0" w:color="auto"/>
          </w:divBdr>
        </w:div>
        <w:div w:id="306015547">
          <w:marLeft w:val="360"/>
          <w:marRight w:val="0"/>
          <w:marTop w:val="360"/>
          <w:marBottom w:val="0"/>
          <w:divBdr>
            <w:top w:val="none" w:sz="0" w:space="0" w:color="auto"/>
            <w:left w:val="none" w:sz="0" w:space="0" w:color="auto"/>
            <w:bottom w:val="none" w:sz="0" w:space="0" w:color="auto"/>
            <w:right w:val="none" w:sz="0" w:space="0" w:color="auto"/>
          </w:divBdr>
        </w:div>
        <w:div w:id="1880966501">
          <w:marLeft w:val="360"/>
          <w:marRight w:val="0"/>
          <w:marTop w:val="360"/>
          <w:marBottom w:val="0"/>
          <w:divBdr>
            <w:top w:val="none" w:sz="0" w:space="0" w:color="auto"/>
            <w:left w:val="none" w:sz="0" w:space="0" w:color="auto"/>
            <w:bottom w:val="none" w:sz="0" w:space="0" w:color="auto"/>
            <w:right w:val="none" w:sz="0" w:space="0" w:color="auto"/>
          </w:divBdr>
        </w:div>
        <w:div w:id="1024406018">
          <w:marLeft w:val="360"/>
          <w:marRight w:val="0"/>
          <w:marTop w:val="360"/>
          <w:marBottom w:val="0"/>
          <w:divBdr>
            <w:top w:val="none" w:sz="0" w:space="0" w:color="auto"/>
            <w:left w:val="none" w:sz="0" w:space="0" w:color="auto"/>
            <w:bottom w:val="none" w:sz="0" w:space="0" w:color="auto"/>
            <w:right w:val="none" w:sz="0" w:space="0" w:color="auto"/>
          </w:divBdr>
        </w:div>
      </w:divsChild>
    </w:div>
    <w:div w:id="541405994">
      <w:bodyDiv w:val="1"/>
      <w:marLeft w:val="0"/>
      <w:marRight w:val="0"/>
      <w:marTop w:val="0"/>
      <w:marBottom w:val="0"/>
      <w:divBdr>
        <w:top w:val="none" w:sz="0" w:space="0" w:color="auto"/>
        <w:left w:val="none" w:sz="0" w:space="0" w:color="auto"/>
        <w:bottom w:val="none" w:sz="0" w:space="0" w:color="auto"/>
        <w:right w:val="none" w:sz="0" w:space="0" w:color="auto"/>
      </w:divBdr>
    </w:div>
    <w:div w:id="700711710">
      <w:bodyDiv w:val="1"/>
      <w:marLeft w:val="0"/>
      <w:marRight w:val="0"/>
      <w:marTop w:val="0"/>
      <w:marBottom w:val="0"/>
      <w:divBdr>
        <w:top w:val="none" w:sz="0" w:space="0" w:color="auto"/>
        <w:left w:val="none" w:sz="0" w:space="0" w:color="auto"/>
        <w:bottom w:val="none" w:sz="0" w:space="0" w:color="auto"/>
        <w:right w:val="none" w:sz="0" w:space="0" w:color="auto"/>
      </w:divBdr>
    </w:div>
    <w:div w:id="823204366">
      <w:bodyDiv w:val="1"/>
      <w:marLeft w:val="0"/>
      <w:marRight w:val="0"/>
      <w:marTop w:val="0"/>
      <w:marBottom w:val="0"/>
      <w:divBdr>
        <w:top w:val="none" w:sz="0" w:space="0" w:color="auto"/>
        <w:left w:val="none" w:sz="0" w:space="0" w:color="auto"/>
        <w:bottom w:val="none" w:sz="0" w:space="0" w:color="auto"/>
        <w:right w:val="none" w:sz="0" w:space="0" w:color="auto"/>
      </w:divBdr>
    </w:div>
    <w:div w:id="858541524">
      <w:bodyDiv w:val="1"/>
      <w:marLeft w:val="0"/>
      <w:marRight w:val="0"/>
      <w:marTop w:val="0"/>
      <w:marBottom w:val="0"/>
      <w:divBdr>
        <w:top w:val="none" w:sz="0" w:space="0" w:color="auto"/>
        <w:left w:val="none" w:sz="0" w:space="0" w:color="auto"/>
        <w:bottom w:val="none" w:sz="0" w:space="0" w:color="auto"/>
        <w:right w:val="none" w:sz="0" w:space="0" w:color="auto"/>
      </w:divBdr>
    </w:div>
    <w:div w:id="951206850">
      <w:bodyDiv w:val="1"/>
      <w:marLeft w:val="0"/>
      <w:marRight w:val="0"/>
      <w:marTop w:val="0"/>
      <w:marBottom w:val="0"/>
      <w:divBdr>
        <w:top w:val="none" w:sz="0" w:space="0" w:color="auto"/>
        <w:left w:val="none" w:sz="0" w:space="0" w:color="auto"/>
        <w:bottom w:val="none" w:sz="0" w:space="0" w:color="auto"/>
        <w:right w:val="none" w:sz="0" w:space="0" w:color="auto"/>
      </w:divBdr>
    </w:div>
    <w:div w:id="1284267463">
      <w:bodyDiv w:val="1"/>
      <w:marLeft w:val="0"/>
      <w:marRight w:val="0"/>
      <w:marTop w:val="0"/>
      <w:marBottom w:val="0"/>
      <w:divBdr>
        <w:top w:val="none" w:sz="0" w:space="0" w:color="auto"/>
        <w:left w:val="none" w:sz="0" w:space="0" w:color="auto"/>
        <w:bottom w:val="none" w:sz="0" w:space="0" w:color="auto"/>
        <w:right w:val="none" w:sz="0" w:space="0" w:color="auto"/>
      </w:divBdr>
      <w:divsChild>
        <w:div w:id="1357462878">
          <w:marLeft w:val="360"/>
          <w:marRight w:val="0"/>
          <w:marTop w:val="360"/>
          <w:marBottom w:val="0"/>
          <w:divBdr>
            <w:top w:val="none" w:sz="0" w:space="0" w:color="auto"/>
            <w:left w:val="none" w:sz="0" w:space="0" w:color="auto"/>
            <w:bottom w:val="none" w:sz="0" w:space="0" w:color="auto"/>
            <w:right w:val="none" w:sz="0" w:space="0" w:color="auto"/>
          </w:divBdr>
        </w:div>
      </w:divsChild>
    </w:div>
    <w:div w:id="1386831023">
      <w:bodyDiv w:val="1"/>
      <w:marLeft w:val="0"/>
      <w:marRight w:val="0"/>
      <w:marTop w:val="0"/>
      <w:marBottom w:val="0"/>
      <w:divBdr>
        <w:top w:val="none" w:sz="0" w:space="0" w:color="auto"/>
        <w:left w:val="none" w:sz="0" w:space="0" w:color="auto"/>
        <w:bottom w:val="none" w:sz="0" w:space="0" w:color="auto"/>
        <w:right w:val="none" w:sz="0" w:space="0" w:color="auto"/>
      </w:divBdr>
      <w:divsChild>
        <w:div w:id="1283532157">
          <w:marLeft w:val="360"/>
          <w:marRight w:val="0"/>
          <w:marTop w:val="360"/>
          <w:marBottom w:val="0"/>
          <w:divBdr>
            <w:top w:val="none" w:sz="0" w:space="0" w:color="auto"/>
            <w:left w:val="none" w:sz="0" w:space="0" w:color="auto"/>
            <w:bottom w:val="none" w:sz="0" w:space="0" w:color="auto"/>
            <w:right w:val="none" w:sz="0" w:space="0" w:color="auto"/>
          </w:divBdr>
        </w:div>
        <w:div w:id="209535967">
          <w:marLeft w:val="360"/>
          <w:marRight w:val="0"/>
          <w:marTop w:val="360"/>
          <w:marBottom w:val="0"/>
          <w:divBdr>
            <w:top w:val="none" w:sz="0" w:space="0" w:color="auto"/>
            <w:left w:val="none" w:sz="0" w:space="0" w:color="auto"/>
            <w:bottom w:val="none" w:sz="0" w:space="0" w:color="auto"/>
            <w:right w:val="none" w:sz="0" w:space="0" w:color="auto"/>
          </w:divBdr>
        </w:div>
      </w:divsChild>
    </w:div>
    <w:div w:id="1609772380">
      <w:bodyDiv w:val="1"/>
      <w:marLeft w:val="0"/>
      <w:marRight w:val="0"/>
      <w:marTop w:val="0"/>
      <w:marBottom w:val="0"/>
      <w:divBdr>
        <w:top w:val="none" w:sz="0" w:space="0" w:color="auto"/>
        <w:left w:val="none" w:sz="0" w:space="0" w:color="auto"/>
        <w:bottom w:val="none" w:sz="0" w:space="0" w:color="auto"/>
        <w:right w:val="none" w:sz="0" w:space="0" w:color="auto"/>
      </w:divBdr>
    </w:div>
    <w:div w:id="1638031517">
      <w:bodyDiv w:val="1"/>
      <w:marLeft w:val="0"/>
      <w:marRight w:val="0"/>
      <w:marTop w:val="0"/>
      <w:marBottom w:val="0"/>
      <w:divBdr>
        <w:top w:val="none" w:sz="0" w:space="0" w:color="auto"/>
        <w:left w:val="none" w:sz="0" w:space="0" w:color="auto"/>
        <w:bottom w:val="none" w:sz="0" w:space="0" w:color="auto"/>
        <w:right w:val="none" w:sz="0" w:space="0" w:color="auto"/>
      </w:divBdr>
      <w:divsChild>
        <w:div w:id="362052422">
          <w:marLeft w:val="360"/>
          <w:marRight w:val="0"/>
          <w:marTop w:val="360"/>
          <w:marBottom w:val="0"/>
          <w:divBdr>
            <w:top w:val="none" w:sz="0" w:space="0" w:color="auto"/>
            <w:left w:val="none" w:sz="0" w:space="0" w:color="auto"/>
            <w:bottom w:val="none" w:sz="0" w:space="0" w:color="auto"/>
            <w:right w:val="none" w:sz="0" w:space="0" w:color="auto"/>
          </w:divBdr>
        </w:div>
      </w:divsChild>
    </w:div>
    <w:div w:id="1680696779">
      <w:bodyDiv w:val="1"/>
      <w:marLeft w:val="0"/>
      <w:marRight w:val="0"/>
      <w:marTop w:val="0"/>
      <w:marBottom w:val="0"/>
      <w:divBdr>
        <w:top w:val="none" w:sz="0" w:space="0" w:color="auto"/>
        <w:left w:val="none" w:sz="0" w:space="0" w:color="auto"/>
        <w:bottom w:val="none" w:sz="0" w:space="0" w:color="auto"/>
        <w:right w:val="none" w:sz="0" w:space="0" w:color="auto"/>
      </w:divBdr>
      <w:divsChild>
        <w:div w:id="484395164">
          <w:marLeft w:val="360"/>
          <w:marRight w:val="0"/>
          <w:marTop w:val="360"/>
          <w:marBottom w:val="0"/>
          <w:divBdr>
            <w:top w:val="none" w:sz="0" w:space="0" w:color="auto"/>
            <w:left w:val="none" w:sz="0" w:space="0" w:color="auto"/>
            <w:bottom w:val="none" w:sz="0" w:space="0" w:color="auto"/>
            <w:right w:val="none" w:sz="0" w:space="0" w:color="auto"/>
          </w:divBdr>
        </w:div>
        <w:div w:id="635650425">
          <w:marLeft w:val="360"/>
          <w:marRight w:val="0"/>
          <w:marTop w:val="360"/>
          <w:marBottom w:val="0"/>
          <w:divBdr>
            <w:top w:val="none" w:sz="0" w:space="0" w:color="auto"/>
            <w:left w:val="none" w:sz="0" w:space="0" w:color="auto"/>
            <w:bottom w:val="none" w:sz="0" w:space="0" w:color="auto"/>
            <w:right w:val="none" w:sz="0" w:space="0" w:color="auto"/>
          </w:divBdr>
        </w:div>
        <w:div w:id="2080902715">
          <w:marLeft w:val="360"/>
          <w:marRight w:val="0"/>
          <w:marTop w:val="360"/>
          <w:marBottom w:val="0"/>
          <w:divBdr>
            <w:top w:val="none" w:sz="0" w:space="0" w:color="auto"/>
            <w:left w:val="none" w:sz="0" w:space="0" w:color="auto"/>
            <w:bottom w:val="none" w:sz="0" w:space="0" w:color="auto"/>
            <w:right w:val="none" w:sz="0" w:space="0" w:color="auto"/>
          </w:divBdr>
        </w:div>
        <w:div w:id="1268348481">
          <w:marLeft w:val="360"/>
          <w:marRight w:val="0"/>
          <w:marTop w:val="360"/>
          <w:marBottom w:val="0"/>
          <w:divBdr>
            <w:top w:val="none" w:sz="0" w:space="0" w:color="auto"/>
            <w:left w:val="none" w:sz="0" w:space="0" w:color="auto"/>
            <w:bottom w:val="none" w:sz="0" w:space="0" w:color="auto"/>
            <w:right w:val="none" w:sz="0" w:space="0" w:color="auto"/>
          </w:divBdr>
        </w:div>
        <w:div w:id="566840330">
          <w:marLeft w:val="360"/>
          <w:marRight w:val="0"/>
          <w:marTop w:val="360"/>
          <w:marBottom w:val="0"/>
          <w:divBdr>
            <w:top w:val="none" w:sz="0" w:space="0" w:color="auto"/>
            <w:left w:val="none" w:sz="0" w:space="0" w:color="auto"/>
            <w:bottom w:val="none" w:sz="0" w:space="0" w:color="auto"/>
            <w:right w:val="none" w:sz="0" w:space="0" w:color="auto"/>
          </w:divBdr>
        </w:div>
        <w:div w:id="1870725494">
          <w:marLeft w:val="360"/>
          <w:marRight w:val="0"/>
          <w:marTop w:val="360"/>
          <w:marBottom w:val="0"/>
          <w:divBdr>
            <w:top w:val="none" w:sz="0" w:space="0" w:color="auto"/>
            <w:left w:val="none" w:sz="0" w:space="0" w:color="auto"/>
            <w:bottom w:val="none" w:sz="0" w:space="0" w:color="auto"/>
            <w:right w:val="none" w:sz="0" w:space="0" w:color="auto"/>
          </w:divBdr>
        </w:div>
        <w:div w:id="1836607281">
          <w:marLeft w:val="360"/>
          <w:marRight w:val="0"/>
          <w:marTop w:val="360"/>
          <w:marBottom w:val="0"/>
          <w:divBdr>
            <w:top w:val="none" w:sz="0" w:space="0" w:color="auto"/>
            <w:left w:val="none" w:sz="0" w:space="0" w:color="auto"/>
            <w:bottom w:val="none" w:sz="0" w:space="0" w:color="auto"/>
            <w:right w:val="none" w:sz="0" w:space="0" w:color="auto"/>
          </w:divBdr>
        </w:div>
      </w:divsChild>
    </w:div>
    <w:div w:id="1753088529">
      <w:bodyDiv w:val="1"/>
      <w:marLeft w:val="0"/>
      <w:marRight w:val="0"/>
      <w:marTop w:val="0"/>
      <w:marBottom w:val="0"/>
      <w:divBdr>
        <w:top w:val="none" w:sz="0" w:space="0" w:color="auto"/>
        <w:left w:val="none" w:sz="0" w:space="0" w:color="auto"/>
        <w:bottom w:val="none" w:sz="0" w:space="0" w:color="auto"/>
        <w:right w:val="none" w:sz="0" w:space="0" w:color="auto"/>
      </w:divBdr>
    </w:div>
    <w:div w:id="1969234932">
      <w:bodyDiv w:val="1"/>
      <w:marLeft w:val="0"/>
      <w:marRight w:val="0"/>
      <w:marTop w:val="0"/>
      <w:marBottom w:val="0"/>
      <w:divBdr>
        <w:top w:val="none" w:sz="0" w:space="0" w:color="auto"/>
        <w:left w:val="none" w:sz="0" w:space="0" w:color="auto"/>
        <w:bottom w:val="none" w:sz="0" w:space="0" w:color="auto"/>
        <w:right w:val="none" w:sz="0" w:space="0" w:color="auto"/>
      </w:divBdr>
    </w:div>
    <w:div w:id="2041204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ikafeltrini@yahoo.com.br" TargetMode="External"/><Relationship Id="rId13" Type="http://schemas.openxmlformats.org/officeDocument/2006/relationships/hyperlink" Target="http://WWW.asgardcursos.com.br" TargetMode="External"/><Relationship Id="rId18" Type="http://schemas.openxmlformats.org/officeDocument/2006/relationships/hyperlink" Target="http://www.who.int/bulletin/volumes/83/11/mendis1105abstract/en/"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ogle.com.br/url?sa=i&amp;rct=j&amp;q=&amp;esrc=s&amp;source=images&amp;cd=&amp;cad=rja&amp;uact=8&amp;ved=0ahUKEwiAgP_bs5zPAhXKHpAKHQI1A7AQjB0IBA&amp;url=https%3A%2F%2Fsigaa.ufrn.br%2Fsigaa%2FverProducao%3FidProducao%3D2280465%26key%3Dcd0f9adcaa811b4626e5121fb5662571&amp;psig=AFQjCNFzWT3h8akMqJKZI6M_IarD8AciMw&amp;ust=1474407923749275" TargetMode="External"/><Relationship Id="rId17" Type="http://schemas.openxmlformats.org/officeDocument/2006/relationships/hyperlink" Target="https://www.google.com.br/url?sa=t&amp;rct=j&amp;q=&amp;esrc=s&amp;source=web&amp;cd=1&amp;cad=rja&amp;uact=8&amp;ved=0ahUKEwiZ-OCs1ZHNAhUB6iYKHUiXAGEQFggcMAA&amp;url=http%3A%2F%2Fwww.who.int%2Fcardiovascular_diseases%2Fen%2F&amp;usg=AFQjCNGuD3hgeQLoqz9Kfl6DHgUXb9tUaA&amp;sig2=-Za9nZcNrUVXW3fuHtN-rg" TargetMode="External"/><Relationship Id="rId2" Type="http://schemas.openxmlformats.org/officeDocument/2006/relationships/numbering" Target="numbering.xml"/><Relationship Id="rId16" Type="http://schemas.openxmlformats.org/officeDocument/2006/relationships/hyperlink" Target="http://www.sbacv.com.b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www.google.com.br/url?sa=t&amp;rct=j&amp;q=&amp;esrc=s&amp;source=web&amp;cd=6&amp;cad=rja&amp;uact=8&amp;ved=0ahUKEwjzsp-h1JHNAhXM6CYKHbPEAokQFggtMAU&amp;url=http%3A%2F%2Fwww.sbacvrj.com.br%2F&amp;usg=AFQjCNHokoklL04kjqy2ssJXZLOQkNqkjA&amp;sig2=YU86Qbmmv7fAoCIsf356sQ" TargetMode="External"/><Relationship Id="rId10" Type="http://schemas.openxmlformats.org/officeDocument/2006/relationships/image" Target="media/image1.jp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medtronicbrasil.com.br/your-health/coronary-artery-disease/index.ht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910085-0B2A-4FD5-8D21-7C41CD720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2737</Words>
  <Characters>14780</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pheli_000</dc:creator>
  <cp:keywords/>
  <dc:description/>
  <cp:lastModifiedBy>Paulo Cagnoni</cp:lastModifiedBy>
  <cp:revision>2</cp:revision>
  <dcterms:created xsi:type="dcterms:W3CDTF">2016-09-25T20:55:00Z</dcterms:created>
  <dcterms:modified xsi:type="dcterms:W3CDTF">2016-09-25T20:55:00Z</dcterms:modified>
</cp:coreProperties>
</file>