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2808" w:rsidRDefault="00AB420C" w:rsidP="005F013A">
      <w:pPr>
        <w:jc w:val="center"/>
        <w:rPr>
          <w:rStyle w:val="Forte"/>
          <w:sz w:val="28"/>
          <w:szCs w:val="28"/>
        </w:rPr>
      </w:pPr>
      <w:bookmarkStart w:id="0" w:name="_GoBack"/>
      <w:bookmarkEnd w:id="0"/>
      <w:r w:rsidRPr="005F013A">
        <w:rPr>
          <w:b/>
          <w:sz w:val="28"/>
          <w:szCs w:val="28"/>
        </w:rPr>
        <w:t xml:space="preserve">XIII SIMPÓSIO INTERNACIONAL DE CIÊNCIAS INTEGRADAS </w:t>
      </w:r>
      <w:r w:rsidRPr="005F013A">
        <w:rPr>
          <w:rStyle w:val="Forte"/>
          <w:sz w:val="28"/>
          <w:szCs w:val="28"/>
        </w:rPr>
        <w:t>DA UNAERP CAMPUS GUARUJÁ</w:t>
      </w:r>
    </w:p>
    <w:p w:rsidR="00962808" w:rsidRDefault="00962808" w:rsidP="005F013A">
      <w:pPr>
        <w:jc w:val="center"/>
        <w:rPr>
          <w:rStyle w:val="Forte"/>
          <w:sz w:val="28"/>
          <w:szCs w:val="28"/>
        </w:rPr>
      </w:pPr>
    </w:p>
    <w:p w:rsidR="00962808" w:rsidRPr="00962808" w:rsidRDefault="00962808" w:rsidP="005F013A">
      <w:pPr>
        <w:jc w:val="center"/>
        <w:rPr>
          <w:rStyle w:val="Forte"/>
          <w:b w:val="0"/>
          <w:sz w:val="32"/>
          <w:szCs w:val="28"/>
        </w:rPr>
      </w:pPr>
      <w:r w:rsidRPr="00962808">
        <w:rPr>
          <w:b/>
          <w:sz w:val="28"/>
        </w:rPr>
        <w:t>Prevenção e Remediação de Catástrofes Ambientais</w:t>
      </w:r>
    </w:p>
    <w:p w:rsidR="00A459BE" w:rsidRDefault="00A459BE" w:rsidP="005F013A">
      <w:pPr>
        <w:jc w:val="center"/>
        <w:rPr>
          <w:rStyle w:val="Forte"/>
          <w:sz w:val="28"/>
          <w:szCs w:val="28"/>
        </w:rPr>
      </w:pPr>
    </w:p>
    <w:p w:rsidR="00437CC1" w:rsidRDefault="00A45E8A" w:rsidP="00962808">
      <w:pPr>
        <w:tabs>
          <w:tab w:val="left" w:pos="567"/>
        </w:tabs>
        <w:jc w:val="center"/>
        <w:rPr>
          <w:rFonts w:eastAsia="Arial"/>
          <w:b/>
          <w:szCs w:val="28"/>
        </w:rPr>
      </w:pPr>
      <w:r w:rsidRPr="00962808">
        <w:rPr>
          <w:rFonts w:eastAsia="Arial"/>
          <w:b/>
          <w:szCs w:val="28"/>
        </w:rPr>
        <w:t>Desempenho de soldadores em qualificação:</w:t>
      </w:r>
      <w:r w:rsidR="00AD206D" w:rsidRPr="00962808">
        <w:rPr>
          <w:rFonts w:eastAsia="Arial"/>
          <w:b/>
          <w:szCs w:val="28"/>
        </w:rPr>
        <w:t xml:space="preserve"> </w:t>
      </w:r>
      <w:r w:rsidR="00AD206D" w:rsidRPr="00962808">
        <w:rPr>
          <w:rFonts w:eastAsia="Arial"/>
          <w:b/>
          <w:szCs w:val="28"/>
        </w:rPr>
        <w:br/>
        <w:t xml:space="preserve">aspectos humanos e </w:t>
      </w:r>
      <w:r w:rsidRPr="00962808">
        <w:rPr>
          <w:rFonts w:eastAsia="Arial"/>
          <w:b/>
          <w:szCs w:val="28"/>
        </w:rPr>
        <w:t>diferenças entre chapas e tubos</w:t>
      </w:r>
    </w:p>
    <w:p w:rsidR="00962808" w:rsidRDefault="00962808" w:rsidP="00962808">
      <w:pPr>
        <w:tabs>
          <w:tab w:val="left" w:pos="567"/>
        </w:tabs>
        <w:jc w:val="center"/>
        <w:rPr>
          <w:b/>
          <w:bCs/>
          <w:sz w:val="22"/>
        </w:rPr>
      </w:pPr>
    </w:p>
    <w:p w:rsidR="00962808" w:rsidRPr="00962808" w:rsidRDefault="00962808" w:rsidP="00962808">
      <w:pPr>
        <w:tabs>
          <w:tab w:val="left" w:pos="567"/>
        </w:tabs>
        <w:jc w:val="center"/>
        <w:rPr>
          <w:b/>
          <w:bCs/>
          <w:sz w:val="22"/>
        </w:rPr>
      </w:pPr>
    </w:p>
    <w:p w:rsidR="00090D3E" w:rsidRPr="00962808" w:rsidRDefault="00090D3E" w:rsidP="00090D3E">
      <w:pPr>
        <w:tabs>
          <w:tab w:val="left" w:pos="567"/>
        </w:tabs>
        <w:jc w:val="center"/>
        <w:rPr>
          <w:b/>
          <w:sz w:val="20"/>
        </w:rPr>
      </w:pPr>
      <w:r w:rsidRPr="00962808">
        <w:rPr>
          <w:b/>
          <w:sz w:val="20"/>
        </w:rPr>
        <w:t>Ivair de Oliveira Ferreira</w:t>
      </w:r>
    </w:p>
    <w:p w:rsidR="00090D3E" w:rsidRPr="00962808" w:rsidRDefault="00090D3E" w:rsidP="00090D3E">
      <w:pPr>
        <w:tabs>
          <w:tab w:val="left" w:pos="567"/>
        </w:tabs>
        <w:jc w:val="center"/>
        <w:rPr>
          <w:b/>
          <w:sz w:val="20"/>
        </w:rPr>
      </w:pPr>
      <w:r w:rsidRPr="00962808">
        <w:rPr>
          <w:b/>
          <w:sz w:val="20"/>
        </w:rPr>
        <w:t>Engenheiro Mecânico, Mestrando em Engenharia Mecânica</w:t>
      </w:r>
    </w:p>
    <w:p w:rsidR="00090D3E" w:rsidRPr="00EC0359" w:rsidRDefault="00090D3E" w:rsidP="00090D3E">
      <w:pPr>
        <w:tabs>
          <w:tab w:val="left" w:pos="567"/>
        </w:tabs>
        <w:jc w:val="center"/>
        <w:rPr>
          <w:b/>
          <w:sz w:val="20"/>
        </w:rPr>
      </w:pPr>
      <w:r w:rsidRPr="00962808">
        <w:rPr>
          <w:b/>
          <w:sz w:val="20"/>
        </w:rPr>
        <w:t>ivairdoliveira@hotmail.com</w:t>
      </w:r>
    </w:p>
    <w:p w:rsidR="00090D3E" w:rsidRDefault="00090D3E" w:rsidP="00090D3E">
      <w:pPr>
        <w:rPr>
          <w:b/>
          <w:sz w:val="20"/>
        </w:rPr>
      </w:pPr>
    </w:p>
    <w:p w:rsidR="00AD206D" w:rsidRDefault="00AD206D" w:rsidP="00AD206D">
      <w:pPr>
        <w:jc w:val="center"/>
        <w:rPr>
          <w:b/>
          <w:sz w:val="20"/>
        </w:rPr>
      </w:pPr>
      <w:r>
        <w:rPr>
          <w:b/>
          <w:sz w:val="20"/>
        </w:rPr>
        <w:t>Valdete de Lima Ank Morais</w:t>
      </w:r>
    </w:p>
    <w:p w:rsidR="00AD206D" w:rsidRDefault="00AD206D" w:rsidP="00AD206D">
      <w:pPr>
        <w:jc w:val="center"/>
        <w:rPr>
          <w:b/>
          <w:sz w:val="20"/>
        </w:rPr>
      </w:pPr>
      <w:r>
        <w:rPr>
          <w:b/>
          <w:sz w:val="20"/>
        </w:rPr>
        <w:t>Psicóloga e Mestre em Linguística</w:t>
      </w:r>
    </w:p>
    <w:p w:rsidR="00AD206D" w:rsidRDefault="00AD206D" w:rsidP="00AD206D">
      <w:pPr>
        <w:jc w:val="center"/>
        <w:rPr>
          <w:b/>
          <w:sz w:val="20"/>
        </w:rPr>
      </w:pPr>
      <w:r>
        <w:rPr>
          <w:b/>
          <w:sz w:val="20"/>
        </w:rPr>
        <w:t>UNISANTOS e INSPEBRAS</w:t>
      </w:r>
    </w:p>
    <w:p w:rsidR="00AD206D" w:rsidRDefault="00AD206D" w:rsidP="00AD206D">
      <w:pPr>
        <w:jc w:val="center"/>
        <w:rPr>
          <w:b/>
          <w:sz w:val="20"/>
        </w:rPr>
      </w:pPr>
      <w:r>
        <w:rPr>
          <w:b/>
          <w:sz w:val="20"/>
        </w:rPr>
        <w:t>valdete@inpebras.com.br</w:t>
      </w:r>
    </w:p>
    <w:p w:rsidR="00AD206D" w:rsidRPr="00EC0359" w:rsidRDefault="00AD206D" w:rsidP="00090D3E">
      <w:pPr>
        <w:rPr>
          <w:b/>
          <w:sz w:val="20"/>
        </w:rPr>
      </w:pPr>
    </w:p>
    <w:p w:rsidR="00575A9C" w:rsidRPr="005F013A" w:rsidRDefault="00631B5F" w:rsidP="005F013A">
      <w:pPr>
        <w:tabs>
          <w:tab w:val="left" w:pos="567"/>
        </w:tabs>
        <w:jc w:val="center"/>
        <w:rPr>
          <w:b/>
          <w:sz w:val="20"/>
        </w:rPr>
      </w:pPr>
      <w:r w:rsidRPr="00631B5F">
        <w:rPr>
          <w:b/>
          <w:bCs/>
          <w:sz w:val="20"/>
        </w:rPr>
        <w:t>Guilherme Geada Sampaio</w:t>
      </w:r>
    </w:p>
    <w:p w:rsidR="00631B5F" w:rsidRDefault="00631B5F" w:rsidP="005F013A">
      <w:pPr>
        <w:tabs>
          <w:tab w:val="left" w:pos="567"/>
        </w:tabs>
        <w:jc w:val="center"/>
        <w:rPr>
          <w:b/>
          <w:bCs/>
          <w:sz w:val="20"/>
        </w:rPr>
      </w:pPr>
      <w:r w:rsidRPr="00631B5F">
        <w:rPr>
          <w:b/>
          <w:bCs/>
          <w:sz w:val="20"/>
        </w:rPr>
        <w:t>Inspetor de Soldagem Nível 2 (ASME B31.1)</w:t>
      </w:r>
      <w:r w:rsidR="0079026E">
        <w:rPr>
          <w:b/>
          <w:bCs/>
          <w:sz w:val="20"/>
        </w:rPr>
        <w:t xml:space="preserve"> e Diretor Comercial</w:t>
      </w:r>
    </w:p>
    <w:p w:rsidR="00575A9C" w:rsidRPr="005F013A" w:rsidRDefault="0079026E" w:rsidP="005F013A">
      <w:pPr>
        <w:tabs>
          <w:tab w:val="left" w:pos="567"/>
        </w:tabs>
        <w:jc w:val="center"/>
        <w:rPr>
          <w:b/>
          <w:sz w:val="20"/>
        </w:rPr>
      </w:pPr>
      <w:r>
        <w:rPr>
          <w:b/>
          <w:bCs/>
          <w:sz w:val="20"/>
        </w:rPr>
        <w:t>INSPEBRAS – Praia Grande</w:t>
      </w:r>
    </w:p>
    <w:p w:rsidR="00575A9C" w:rsidRPr="00F262DD" w:rsidRDefault="0079026E" w:rsidP="005F013A">
      <w:pPr>
        <w:tabs>
          <w:tab w:val="left" w:pos="567"/>
        </w:tabs>
        <w:jc w:val="center"/>
        <w:rPr>
          <w:rStyle w:val="Hyperlink"/>
          <w:b/>
          <w:bCs/>
          <w:color w:val="auto"/>
          <w:sz w:val="20"/>
          <w:u w:val="none"/>
        </w:rPr>
      </w:pPr>
      <w:r w:rsidRPr="0079026E">
        <w:rPr>
          <w:b/>
          <w:bCs/>
          <w:sz w:val="20"/>
        </w:rPr>
        <w:t>guilherme@inspebras.com.br</w:t>
      </w:r>
    </w:p>
    <w:p w:rsidR="001959CD" w:rsidRPr="005F013A" w:rsidRDefault="001959CD" w:rsidP="005F013A">
      <w:pPr>
        <w:tabs>
          <w:tab w:val="left" w:pos="567"/>
        </w:tabs>
        <w:jc w:val="center"/>
        <w:rPr>
          <w:rStyle w:val="Hyperlink"/>
          <w:b/>
          <w:bCs/>
          <w:color w:val="auto"/>
          <w:sz w:val="20"/>
        </w:rPr>
      </w:pPr>
    </w:p>
    <w:p w:rsidR="00FD131A" w:rsidRPr="005F013A" w:rsidRDefault="00FD131A" w:rsidP="00FD131A">
      <w:pPr>
        <w:tabs>
          <w:tab w:val="left" w:pos="567"/>
        </w:tabs>
        <w:jc w:val="center"/>
        <w:rPr>
          <w:b/>
          <w:sz w:val="20"/>
        </w:rPr>
      </w:pPr>
      <w:r>
        <w:rPr>
          <w:b/>
          <w:sz w:val="20"/>
        </w:rPr>
        <w:t>Willy Ank de Morais</w:t>
      </w:r>
    </w:p>
    <w:p w:rsidR="00FD131A" w:rsidRPr="005F013A" w:rsidRDefault="00FD131A" w:rsidP="00FD131A">
      <w:pPr>
        <w:tabs>
          <w:tab w:val="left" w:pos="567"/>
        </w:tabs>
        <w:jc w:val="center"/>
        <w:rPr>
          <w:b/>
          <w:sz w:val="20"/>
        </w:rPr>
      </w:pPr>
      <w:r>
        <w:rPr>
          <w:b/>
          <w:sz w:val="20"/>
        </w:rPr>
        <w:t>Professor</w:t>
      </w:r>
      <w:r w:rsidRPr="005F013A">
        <w:rPr>
          <w:b/>
          <w:sz w:val="20"/>
        </w:rPr>
        <w:t xml:space="preserve"> do curso de Engenharia </w:t>
      </w:r>
      <w:r>
        <w:rPr>
          <w:b/>
          <w:sz w:val="20"/>
        </w:rPr>
        <w:t>Civil e do Mestrado em Engenharia Mecânica</w:t>
      </w:r>
    </w:p>
    <w:p w:rsidR="00FD131A" w:rsidRPr="00EC0359" w:rsidRDefault="00FD131A" w:rsidP="00FD131A">
      <w:pPr>
        <w:tabs>
          <w:tab w:val="left" w:pos="567"/>
        </w:tabs>
        <w:jc w:val="center"/>
        <w:rPr>
          <w:b/>
          <w:sz w:val="20"/>
        </w:rPr>
      </w:pPr>
      <w:r w:rsidRPr="00EC0359">
        <w:rPr>
          <w:b/>
          <w:sz w:val="20"/>
        </w:rPr>
        <w:t>UNAERP Campus Guarujá e da UNISANTA</w:t>
      </w:r>
    </w:p>
    <w:p w:rsidR="00FD131A" w:rsidRPr="00EC0359" w:rsidRDefault="00FD131A" w:rsidP="00FD131A">
      <w:pPr>
        <w:tabs>
          <w:tab w:val="left" w:pos="567"/>
        </w:tabs>
        <w:jc w:val="center"/>
        <w:rPr>
          <w:b/>
          <w:sz w:val="20"/>
        </w:rPr>
      </w:pPr>
      <w:r w:rsidRPr="00EC0359">
        <w:rPr>
          <w:b/>
          <w:sz w:val="20"/>
        </w:rPr>
        <w:t>w.morais@unaerp.br</w:t>
      </w:r>
    </w:p>
    <w:p w:rsidR="00437CC1" w:rsidRPr="005F013A" w:rsidRDefault="00437CC1" w:rsidP="005F013A">
      <w:pPr>
        <w:rPr>
          <w:b/>
          <w:sz w:val="20"/>
        </w:rPr>
      </w:pPr>
    </w:p>
    <w:p w:rsidR="00437CC1" w:rsidRPr="005F013A" w:rsidRDefault="00437CC1" w:rsidP="005F013A">
      <w:pPr>
        <w:rPr>
          <w:b/>
          <w:sz w:val="20"/>
        </w:rPr>
      </w:pPr>
    </w:p>
    <w:p w:rsidR="00437CC1" w:rsidRPr="005F013A" w:rsidRDefault="00437CC1" w:rsidP="005F013A">
      <w:pPr>
        <w:tabs>
          <w:tab w:val="left" w:pos="567"/>
        </w:tabs>
        <w:jc w:val="center"/>
        <w:rPr>
          <w:b/>
        </w:rPr>
      </w:pPr>
      <w:r w:rsidRPr="005F013A">
        <w:rPr>
          <w:rStyle w:val="Forte"/>
          <w:b w:val="0"/>
        </w:rPr>
        <w:t>Seção 4.</w:t>
      </w:r>
      <w:r w:rsidRPr="005F013A">
        <w:t> Monografias, artigos científicos  e Trabalhos de Conclusão de Curso (TCC), sobre </w:t>
      </w:r>
      <w:r w:rsidRPr="005F013A">
        <w:rPr>
          <w:rStyle w:val="Forte"/>
          <w:b w:val="0"/>
        </w:rPr>
        <w:t>outros temas e relacionados a qualquer curso</w:t>
      </w:r>
      <w:r w:rsidRPr="005F013A">
        <w:rPr>
          <w:b/>
        </w:rPr>
        <w:t>.</w:t>
      </w:r>
      <w:r w:rsidRPr="005F013A">
        <w:rPr>
          <w:rStyle w:val="apple-converted-space"/>
          <w:b/>
        </w:rPr>
        <w:t> </w:t>
      </w:r>
    </w:p>
    <w:p w:rsidR="00437CC1" w:rsidRPr="005F013A" w:rsidRDefault="00437CC1" w:rsidP="005F013A">
      <w:pPr>
        <w:tabs>
          <w:tab w:val="left" w:pos="567"/>
        </w:tabs>
        <w:jc w:val="center"/>
        <w:rPr>
          <w:b/>
          <w:bCs/>
          <w:sz w:val="20"/>
        </w:rPr>
      </w:pPr>
    </w:p>
    <w:p w:rsidR="00437CC1" w:rsidRPr="005F013A" w:rsidRDefault="00437CC1" w:rsidP="005F013A">
      <w:pPr>
        <w:tabs>
          <w:tab w:val="left" w:pos="567"/>
        </w:tabs>
        <w:jc w:val="center"/>
        <w:rPr>
          <w:b/>
          <w:bCs/>
          <w:sz w:val="20"/>
        </w:rPr>
      </w:pPr>
    </w:p>
    <w:p w:rsidR="00F75E26" w:rsidRPr="005F013A" w:rsidRDefault="00437CC1" w:rsidP="005F013A">
      <w:pPr>
        <w:tabs>
          <w:tab w:val="left" w:pos="567"/>
        </w:tabs>
        <w:jc w:val="center"/>
        <w:rPr>
          <w:b/>
          <w:bCs/>
        </w:rPr>
      </w:pPr>
      <w:r w:rsidRPr="005F013A">
        <w:rPr>
          <w:b/>
          <w:bCs/>
        </w:rPr>
        <w:t>Este simpósio tem o apoio da Fundação Eduardo Lee.</w:t>
      </w:r>
    </w:p>
    <w:p w:rsidR="001959CD" w:rsidRDefault="001959CD" w:rsidP="005F013A">
      <w:pPr>
        <w:tabs>
          <w:tab w:val="left" w:pos="567"/>
        </w:tabs>
        <w:jc w:val="center"/>
        <w:rPr>
          <w:b/>
          <w:bCs/>
        </w:rPr>
      </w:pPr>
    </w:p>
    <w:p w:rsidR="00D90B85" w:rsidRPr="005F013A" w:rsidRDefault="00D90B85" w:rsidP="005F013A">
      <w:pPr>
        <w:tabs>
          <w:tab w:val="left" w:pos="567"/>
        </w:tabs>
        <w:jc w:val="center"/>
        <w:rPr>
          <w:b/>
          <w:bCs/>
        </w:rPr>
      </w:pPr>
    </w:p>
    <w:p w:rsidR="00005335" w:rsidRPr="005F013A" w:rsidRDefault="00005335" w:rsidP="005F013A">
      <w:pPr>
        <w:tabs>
          <w:tab w:val="left" w:pos="567"/>
        </w:tabs>
        <w:jc w:val="both"/>
        <w:rPr>
          <w:b/>
        </w:rPr>
      </w:pPr>
      <w:r w:rsidRPr="005F013A">
        <w:rPr>
          <w:b/>
        </w:rPr>
        <w:t>Resumo</w:t>
      </w:r>
    </w:p>
    <w:p w:rsidR="00235817" w:rsidRPr="005F013A" w:rsidRDefault="00235817" w:rsidP="005F013A">
      <w:pPr>
        <w:tabs>
          <w:tab w:val="left" w:pos="567"/>
        </w:tabs>
        <w:jc w:val="both"/>
        <w:rPr>
          <w:b/>
        </w:rPr>
      </w:pPr>
    </w:p>
    <w:p w:rsidR="00575A9C" w:rsidRPr="002D5D23" w:rsidRDefault="005426DD" w:rsidP="005F013A">
      <w:pPr>
        <w:tabs>
          <w:tab w:val="left" w:pos="567"/>
        </w:tabs>
        <w:jc w:val="both"/>
      </w:pPr>
      <w:r w:rsidRPr="002D5D23">
        <w:t xml:space="preserve">A soldagem é o mais importante processo industrial de união de materiais. Para isso, diversos processos e técnicas de soldagem podem ser empregas com o objetivo de obter uma junta soldada que crie condições de continuidade entre os materiais unidos. Porém, </w:t>
      </w:r>
      <w:r w:rsidR="00CF3B19" w:rsidRPr="002D5D23">
        <w:t xml:space="preserve">apesar dos avanços, </w:t>
      </w:r>
      <w:r w:rsidRPr="002D5D23">
        <w:t xml:space="preserve">os processos de soldagem ainda dependem da habilidade dos operadores que executam os trabalhos de soldagem. </w:t>
      </w:r>
      <w:r w:rsidR="00CF3B19" w:rsidRPr="002D5D23">
        <w:t xml:space="preserve">Dentro deste </w:t>
      </w:r>
      <w:r w:rsidR="005463F1" w:rsidRPr="002D5D23">
        <w:t>contexto</w:t>
      </w:r>
      <w:r w:rsidR="00CF3B19" w:rsidRPr="002D5D23">
        <w:t>, este</w:t>
      </w:r>
      <w:r w:rsidRPr="002D5D23">
        <w:t xml:space="preserve"> trabalho apresenta vários resultados práticos obtidos em ensaios de qualificaç</w:t>
      </w:r>
      <w:r w:rsidR="00CF3B19" w:rsidRPr="002D5D23">
        <w:t>ão de soldadores a partir dos quais</w:t>
      </w:r>
      <w:r w:rsidR="005463F1" w:rsidRPr="002D5D23">
        <w:t>,</w:t>
      </w:r>
      <w:r w:rsidR="00CF3B19" w:rsidRPr="002D5D23">
        <w:t xml:space="preserve"> pode ser observado como a habilidade natural dos soldadores influencia o resultado final da operação de soldagem, conforme observado pelos resultados dos testes.</w:t>
      </w:r>
      <w:r w:rsidR="00F83D59">
        <w:t xml:space="preserve"> Também analisa e comenta a importância do acompanhamento psicológico destes profissionais </w:t>
      </w:r>
      <w:r w:rsidR="00F83D59">
        <w:rPr>
          <w:bCs/>
        </w:rPr>
        <w:t>como um meio para a</w:t>
      </w:r>
      <w:r w:rsidR="00F83D59" w:rsidRPr="00C578C2">
        <w:rPr>
          <w:bCs/>
        </w:rPr>
        <w:t xml:space="preserve"> prevenção e remediação de uma situação de risco no processo de soldagem</w:t>
      </w:r>
      <w:r w:rsidR="00F83D59">
        <w:rPr>
          <w:bCs/>
        </w:rPr>
        <w:t>.</w:t>
      </w:r>
    </w:p>
    <w:p w:rsidR="00AC794B" w:rsidRPr="005F013A" w:rsidRDefault="00AC794B" w:rsidP="005F013A">
      <w:pPr>
        <w:shd w:val="clear" w:color="auto" w:fill="FFFFFF"/>
        <w:textAlignment w:val="top"/>
      </w:pPr>
    </w:p>
    <w:p w:rsidR="00244B0C" w:rsidRPr="005F013A" w:rsidRDefault="00005335" w:rsidP="005F013A">
      <w:pPr>
        <w:jc w:val="both"/>
      </w:pPr>
      <w:r w:rsidRPr="005F013A">
        <w:rPr>
          <w:i/>
        </w:rPr>
        <w:lastRenderedPageBreak/>
        <w:t>Palavras-Chave</w:t>
      </w:r>
      <w:r w:rsidR="004721F4" w:rsidRPr="005F013A">
        <w:rPr>
          <w:i/>
        </w:rPr>
        <w:t xml:space="preserve">: </w:t>
      </w:r>
      <w:r w:rsidR="006956E4">
        <w:rPr>
          <w:i/>
        </w:rPr>
        <w:t>Soldagem</w:t>
      </w:r>
      <w:r w:rsidR="00631B5F" w:rsidRPr="00631B5F">
        <w:rPr>
          <w:i/>
        </w:rPr>
        <w:t xml:space="preserve">; </w:t>
      </w:r>
      <w:r w:rsidR="006956E4">
        <w:rPr>
          <w:i/>
        </w:rPr>
        <w:t>Soldadores</w:t>
      </w:r>
      <w:r w:rsidR="00631B5F" w:rsidRPr="00631B5F">
        <w:rPr>
          <w:i/>
        </w:rPr>
        <w:t xml:space="preserve">; </w:t>
      </w:r>
      <w:r w:rsidR="006956E4">
        <w:rPr>
          <w:i/>
        </w:rPr>
        <w:t>Qualificação</w:t>
      </w:r>
      <w:r w:rsidR="00631B5F" w:rsidRPr="00631B5F">
        <w:rPr>
          <w:i/>
        </w:rPr>
        <w:t xml:space="preserve">; </w:t>
      </w:r>
      <w:r w:rsidR="006956E4">
        <w:rPr>
          <w:i/>
        </w:rPr>
        <w:t>Inspeção Visual; Ensaio de Dobramento</w:t>
      </w:r>
      <w:r w:rsidR="00575A9C" w:rsidRPr="005F013A">
        <w:rPr>
          <w:i/>
        </w:rPr>
        <w:t>.</w:t>
      </w:r>
    </w:p>
    <w:p w:rsidR="00A43AA4" w:rsidRDefault="00A43AA4">
      <w:pPr>
        <w:rPr>
          <w:b/>
          <w:bCs/>
        </w:rPr>
      </w:pPr>
    </w:p>
    <w:p w:rsidR="00AB1FC7" w:rsidRPr="00962808" w:rsidRDefault="00AB1FC7">
      <w:pPr>
        <w:rPr>
          <w:b/>
          <w:bCs/>
        </w:rPr>
      </w:pPr>
    </w:p>
    <w:p w:rsidR="00DC0499" w:rsidRPr="005F013A" w:rsidRDefault="00234EE1" w:rsidP="005F013A">
      <w:pPr>
        <w:tabs>
          <w:tab w:val="left" w:pos="567"/>
          <w:tab w:val="left" w:pos="709"/>
        </w:tabs>
        <w:autoSpaceDE w:val="0"/>
        <w:autoSpaceDN w:val="0"/>
        <w:adjustRightInd w:val="0"/>
        <w:spacing w:after="120"/>
        <w:jc w:val="both"/>
        <w:rPr>
          <w:b/>
          <w:bCs/>
          <w:lang w:val="en-US"/>
        </w:rPr>
      </w:pPr>
      <w:r w:rsidRPr="005F013A">
        <w:rPr>
          <w:b/>
          <w:bCs/>
          <w:lang w:val="en-US"/>
        </w:rPr>
        <w:t>Summary</w:t>
      </w:r>
      <w:r w:rsidR="002C6036" w:rsidRPr="005F013A">
        <w:rPr>
          <w:b/>
          <w:bCs/>
          <w:lang w:val="en-US"/>
        </w:rPr>
        <w:t xml:space="preserve"> </w:t>
      </w:r>
    </w:p>
    <w:p w:rsidR="005F1D34" w:rsidRDefault="00160AA3" w:rsidP="005F013A">
      <w:pPr>
        <w:tabs>
          <w:tab w:val="left" w:pos="567"/>
          <w:tab w:val="left" w:pos="709"/>
        </w:tabs>
        <w:autoSpaceDE w:val="0"/>
        <w:autoSpaceDN w:val="0"/>
        <w:adjustRightInd w:val="0"/>
        <w:spacing w:after="120"/>
        <w:jc w:val="both"/>
        <w:rPr>
          <w:color w:val="212121"/>
          <w:lang w:val="en"/>
        </w:rPr>
      </w:pPr>
      <w:r w:rsidRPr="00160AA3">
        <w:rPr>
          <w:color w:val="212121"/>
          <w:lang w:val="en"/>
        </w:rPr>
        <w:t xml:space="preserve">Welding is the most important industrial process </w:t>
      </w:r>
      <w:r>
        <w:rPr>
          <w:color w:val="212121"/>
          <w:lang w:val="en"/>
        </w:rPr>
        <w:t>for</w:t>
      </w:r>
      <w:r w:rsidRPr="00160AA3">
        <w:rPr>
          <w:color w:val="212121"/>
          <w:lang w:val="en"/>
        </w:rPr>
        <w:t xml:space="preserve"> joining materials. </w:t>
      </w:r>
      <w:r>
        <w:rPr>
          <w:color w:val="212121"/>
          <w:lang w:val="en"/>
        </w:rPr>
        <w:t>To do this</w:t>
      </w:r>
      <w:r w:rsidRPr="00160AA3">
        <w:rPr>
          <w:color w:val="212121"/>
          <w:lang w:val="en"/>
        </w:rPr>
        <w:t xml:space="preserve">, many welding processes and techniques may be </w:t>
      </w:r>
      <w:r>
        <w:rPr>
          <w:color w:val="212121"/>
          <w:lang w:val="en"/>
        </w:rPr>
        <w:t>used</w:t>
      </w:r>
      <w:r w:rsidRPr="00160AA3">
        <w:rPr>
          <w:color w:val="212121"/>
          <w:lang w:val="en"/>
        </w:rPr>
        <w:t xml:space="preserve"> in order to obtain a welded joint which creates </w:t>
      </w:r>
      <w:r>
        <w:rPr>
          <w:color w:val="212121"/>
          <w:lang w:val="en"/>
        </w:rPr>
        <w:t xml:space="preserve">a </w:t>
      </w:r>
      <w:r w:rsidRPr="00160AA3">
        <w:rPr>
          <w:color w:val="212121"/>
          <w:lang w:val="en"/>
        </w:rPr>
        <w:t xml:space="preserve">continuity condition between the joined materials. However, despite advances, welding processes still depend on the ability of operators who perform </w:t>
      </w:r>
      <w:r>
        <w:rPr>
          <w:color w:val="212121"/>
          <w:lang w:val="en"/>
        </w:rPr>
        <w:t xml:space="preserve">the </w:t>
      </w:r>
      <w:r w:rsidRPr="00160AA3">
        <w:rPr>
          <w:color w:val="212121"/>
          <w:lang w:val="en"/>
        </w:rPr>
        <w:t xml:space="preserve">welding work. In this context, this </w:t>
      </w:r>
      <w:r>
        <w:rPr>
          <w:color w:val="212121"/>
          <w:lang w:val="en"/>
        </w:rPr>
        <w:t>work</w:t>
      </w:r>
      <w:r w:rsidRPr="00160AA3">
        <w:rPr>
          <w:color w:val="212121"/>
          <w:lang w:val="en"/>
        </w:rPr>
        <w:t xml:space="preserve"> presents a number of practical results </w:t>
      </w:r>
      <w:r w:rsidR="006956E4">
        <w:rPr>
          <w:color w:val="212121"/>
          <w:lang w:val="en"/>
        </w:rPr>
        <w:t>from</w:t>
      </w:r>
      <w:r w:rsidRPr="00160AA3">
        <w:rPr>
          <w:color w:val="212121"/>
          <w:lang w:val="en"/>
        </w:rPr>
        <w:t xml:space="preserve"> welders</w:t>
      </w:r>
      <w:r w:rsidR="006956E4">
        <w:rPr>
          <w:color w:val="212121"/>
          <w:lang w:val="en"/>
        </w:rPr>
        <w:t>’</w:t>
      </w:r>
      <w:r w:rsidRPr="00160AA3">
        <w:rPr>
          <w:color w:val="212121"/>
          <w:lang w:val="en"/>
        </w:rPr>
        <w:t xml:space="preserve"> qualification tests from which can be seen as the natural ability of welders influences the final result of the welding operation, as noted by the test results.</w:t>
      </w:r>
      <w:r w:rsidR="00F83D59" w:rsidRPr="00F83D59">
        <w:t xml:space="preserve"> </w:t>
      </w:r>
      <w:r w:rsidR="00F83D59" w:rsidRPr="00F83D59">
        <w:rPr>
          <w:color w:val="212121"/>
          <w:lang w:val="en"/>
        </w:rPr>
        <w:t xml:space="preserve">It also analyzes and comments on the importance of </w:t>
      </w:r>
      <w:r w:rsidR="00F83D59">
        <w:rPr>
          <w:color w:val="212121"/>
          <w:lang w:val="en"/>
        </w:rPr>
        <w:t xml:space="preserve">the </w:t>
      </w:r>
      <w:r w:rsidR="00F83D59" w:rsidRPr="00F83D59">
        <w:rPr>
          <w:color w:val="212121"/>
          <w:lang w:val="en"/>
        </w:rPr>
        <w:t xml:space="preserve">psychological support </w:t>
      </w:r>
      <w:r w:rsidR="00F83D59">
        <w:rPr>
          <w:color w:val="212121"/>
          <w:lang w:val="en"/>
        </w:rPr>
        <w:t xml:space="preserve">to </w:t>
      </w:r>
      <w:r w:rsidR="00F83D59" w:rsidRPr="00F83D59">
        <w:rPr>
          <w:color w:val="212121"/>
          <w:lang w:val="en"/>
        </w:rPr>
        <w:t xml:space="preserve">these professionals </w:t>
      </w:r>
      <w:r w:rsidR="00F83D59">
        <w:rPr>
          <w:color w:val="212121"/>
          <w:lang w:val="en"/>
        </w:rPr>
        <w:t>as a mean to</w:t>
      </w:r>
      <w:r w:rsidR="00F83D59" w:rsidRPr="00F83D59">
        <w:rPr>
          <w:color w:val="212121"/>
          <w:lang w:val="en"/>
        </w:rPr>
        <w:t xml:space="preserve"> the prevention and remediation of a hazardous situation in the welding process.</w:t>
      </w:r>
    </w:p>
    <w:p w:rsidR="00B548EF" w:rsidRPr="005F013A" w:rsidRDefault="00B548EF" w:rsidP="00B548EF">
      <w:pPr>
        <w:shd w:val="clear" w:color="auto" w:fill="FFFFFF"/>
        <w:textAlignment w:val="top"/>
      </w:pPr>
    </w:p>
    <w:p w:rsidR="00705AA9" w:rsidRPr="005F013A" w:rsidRDefault="00705AA9" w:rsidP="005F013A">
      <w:pPr>
        <w:tabs>
          <w:tab w:val="left" w:pos="567"/>
          <w:tab w:val="left" w:pos="709"/>
        </w:tabs>
        <w:autoSpaceDE w:val="0"/>
        <w:autoSpaceDN w:val="0"/>
        <w:adjustRightInd w:val="0"/>
        <w:spacing w:after="120"/>
        <w:jc w:val="both"/>
        <w:rPr>
          <w:i/>
          <w:iCs/>
          <w:lang w:val="en-US"/>
        </w:rPr>
      </w:pPr>
      <w:r w:rsidRPr="005F013A">
        <w:rPr>
          <w:i/>
          <w:iCs/>
          <w:lang w:val="en-US"/>
        </w:rPr>
        <w:t xml:space="preserve">Keywords: </w:t>
      </w:r>
      <w:r w:rsidR="006956E4">
        <w:rPr>
          <w:i/>
          <w:iCs/>
          <w:lang w:val="en-US"/>
        </w:rPr>
        <w:t>Welding; Welders; Qualification; Visual Inspection; Bending test</w:t>
      </w:r>
      <w:r w:rsidR="008125BD" w:rsidRPr="005F013A">
        <w:rPr>
          <w:i/>
          <w:iCs/>
          <w:lang w:val="en-US"/>
        </w:rPr>
        <w:t>.</w:t>
      </w:r>
    </w:p>
    <w:p w:rsidR="00B548EF" w:rsidRPr="005F013A" w:rsidRDefault="00B548EF" w:rsidP="00B548EF">
      <w:pPr>
        <w:shd w:val="clear" w:color="auto" w:fill="FFFFFF"/>
        <w:textAlignment w:val="top"/>
      </w:pPr>
    </w:p>
    <w:p w:rsidR="00B548EF" w:rsidRPr="005F013A" w:rsidRDefault="00B548EF" w:rsidP="00B548EF">
      <w:pPr>
        <w:shd w:val="clear" w:color="auto" w:fill="FFFFFF"/>
        <w:textAlignment w:val="top"/>
      </w:pPr>
    </w:p>
    <w:p w:rsidR="00D50856" w:rsidRPr="005F013A" w:rsidRDefault="00005335" w:rsidP="005F013A">
      <w:pPr>
        <w:jc w:val="both"/>
        <w:rPr>
          <w:b/>
        </w:rPr>
      </w:pPr>
      <w:r w:rsidRPr="005F013A">
        <w:rPr>
          <w:b/>
          <w:smallCaps/>
        </w:rPr>
        <w:t>1</w:t>
      </w:r>
      <w:r w:rsidRPr="005F013A">
        <w:rPr>
          <w:b/>
          <w:i/>
          <w:smallCaps/>
        </w:rPr>
        <w:t xml:space="preserve">. </w:t>
      </w:r>
      <w:r w:rsidR="00254EFE" w:rsidRPr="005F013A">
        <w:rPr>
          <w:b/>
        </w:rPr>
        <w:t>Introdução</w:t>
      </w:r>
    </w:p>
    <w:p w:rsidR="00CE0818" w:rsidRPr="005F013A" w:rsidRDefault="00CE0818" w:rsidP="005F013A">
      <w:pPr>
        <w:jc w:val="both"/>
        <w:rPr>
          <w:b/>
        </w:rPr>
      </w:pPr>
    </w:p>
    <w:p w:rsidR="00D3547A" w:rsidRDefault="00D3547A" w:rsidP="00D3547A">
      <w:pPr>
        <w:shd w:val="clear" w:color="auto" w:fill="FFFFFF"/>
        <w:ind w:firstLine="708"/>
        <w:jc w:val="both"/>
        <w:textAlignment w:val="top"/>
        <w:rPr>
          <w:bCs/>
        </w:rPr>
      </w:pPr>
      <w:r w:rsidRPr="00D3547A">
        <w:rPr>
          <w:bCs/>
        </w:rPr>
        <w:t>A soldagem é uma técnica de construção, feita de várias formas e aplicando vários métodos</w:t>
      </w:r>
      <w:r w:rsidR="005426DD">
        <w:rPr>
          <w:bCs/>
        </w:rPr>
        <w:t xml:space="preserve"> (ASM Handbook, 1993)</w:t>
      </w:r>
      <w:r w:rsidRPr="00D3547A">
        <w:rPr>
          <w:bCs/>
        </w:rPr>
        <w:t>. Visa obter peças contínuas de metais e/ou ligas</w:t>
      </w:r>
      <w:r w:rsidR="00311B05">
        <w:rPr>
          <w:bCs/>
        </w:rPr>
        <w:t>,</w:t>
      </w:r>
      <w:r w:rsidRPr="00D3547A">
        <w:rPr>
          <w:bCs/>
        </w:rPr>
        <w:t xml:space="preserve"> </w:t>
      </w:r>
      <w:r w:rsidR="00311B05">
        <w:rPr>
          <w:bCs/>
        </w:rPr>
        <w:t>sendo</w:t>
      </w:r>
      <w:r w:rsidR="00311B05" w:rsidRPr="00D3547A">
        <w:rPr>
          <w:bCs/>
        </w:rPr>
        <w:t xml:space="preserve"> </w:t>
      </w:r>
      <w:r w:rsidRPr="00D3547A">
        <w:rPr>
          <w:bCs/>
        </w:rPr>
        <w:t>o mais importante processo industrial de fabricação de peças metálicas. Processos de soldagem e processos afins são também utilizados na recuperação de peças desgastadas, para a aplicação de revestimentos de características especiais sobre superfícies metálicas e para corte</w:t>
      </w:r>
      <w:r w:rsidR="005426DD">
        <w:rPr>
          <w:bCs/>
        </w:rPr>
        <w:t xml:space="preserve"> (MODENESI ET AL., 2007 e GEARY, 2013)</w:t>
      </w:r>
      <w:r w:rsidRPr="00D3547A">
        <w:rPr>
          <w:bCs/>
        </w:rPr>
        <w:t>.</w:t>
      </w:r>
    </w:p>
    <w:p w:rsidR="00A43AA4" w:rsidRPr="002D5D23" w:rsidRDefault="00A43AA4" w:rsidP="00D3547A">
      <w:pPr>
        <w:shd w:val="clear" w:color="auto" w:fill="FFFFFF"/>
        <w:ind w:firstLine="708"/>
        <w:jc w:val="both"/>
        <w:textAlignment w:val="top"/>
        <w:rPr>
          <w:bCs/>
        </w:rPr>
      </w:pPr>
    </w:p>
    <w:p w:rsidR="00D3547A" w:rsidRPr="002D5D23" w:rsidRDefault="00D3547A" w:rsidP="00D3547A">
      <w:pPr>
        <w:shd w:val="clear" w:color="auto" w:fill="FFFFFF"/>
        <w:ind w:firstLine="708"/>
        <w:jc w:val="both"/>
        <w:textAlignment w:val="top"/>
        <w:rPr>
          <w:bCs/>
        </w:rPr>
      </w:pPr>
      <w:r w:rsidRPr="002D5D23">
        <w:rPr>
          <w:bCs/>
        </w:rPr>
        <w:t>O sucesso da soldagem está associado a diversos fatores e, em particular, com a sua relativa simplicidade e flexibilidade operacional. Por outro lado, apesar desta simplicidade, não se pode esquecer que a soldagem pode ser muitas vezes um processo “traumático” para o material, envolvendo, em geral, a aplicação de uma elevada densidade de energia em um pequeno volume do material, o que pode levar a importantes alterações estruturais e de propriedades dentro e próximo da região da solda</w:t>
      </w:r>
      <w:r w:rsidR="005426DD" w:rsidRPr="002D5D23">
        <w:rPr>
          <w:bCs/>
        </w:rPr>
        <w:t xml:space="preserve"> (MORAIS ET AL., 2009 e CALLISTER JUNIOR, 2008)</w:t>
      </w:r>
      <w:r w:rsidRPr="002D5D23">
        <w:rPr>
          <w:bCs/>
        </w:rPr>
        <w:t>.</w:t>
      </w:r>
    </w:p>
    <w:p w:rsidR="00A43AA4" w:rsidRPr="002D5D23" w:rsidRDefault="00A43AA4" w:rsidP="00D3547A">
      <w:pPr>
        <w:shd w:val="clear" w:color="auto" w:fill="FFFFFF"/>
        <w:ind w:firstLine="708"/>
        <w:jc w:val="both"/>
        <w:textAlignment w:val="top"/>
        <w:rPr>
          <w:bCs/>
        </w:rPr>
      </w:pPr>
    </w:p>
    <w:p w:rsidR="00D3547A" w:rsidRPr="002D5D23" w:rsidRDefault="00D3547A" w:rsidP="00D3547A">
      <w:pPr>
        <w:shd w:val="clear" w:color="auto" w:fill="FFFFFF"/>
        <w:ind w:firstLine="708"/>
        <w:jc w:val="both"/>
        <w:textAlignment w:val="top"/>
        <w:rPr>
          <w:bCs/>
        </w:rPr>
      </w:pPr>
      <w:r w:rsidRPr="002D5D23">
        <w:rPr>
          <w:bCs/>
        </w:rPr>
        <w:t>O desconhecimento ou a simples desconsideração das implicações desta característica fundamental pode resultar em problemas inesperados e, em alguns casos, graves</w:t>
      </w:r>
      <w:r w:rsidR="005426DD" w:rsidRPr="002D5D23">
        <w:rPr>
          <w:bCs/>
        </w:rPr>
        <w:t xml:space="preserve"> (MODENESI ET AL., 2007 e WAINER, 1992)</w:t>
      </w:r>
      <w:r w:rsidRPr="002D5D23">
        <w:rPr>
          <w:bCs/>
        </w:rPr>
        <w:t xml:space="preserve">. Estes problemas podem se refletir tanto em atrasos na fabricação </w:t>
      </w:r>
      <w:r w:rsidR="005911AB" w:rsidRPr="002D5D23">
        <w:rPr>
          <w:bCs/>
        </w:rPr>
        <w:t>ou</w:t>
      </w:r>
      <w:r w:rsidRPr="002D5D23">
        <w:rPr>
          <w:bCs/>
        </w:rPr>
        <w:t xml:space="preserve"> em gastos inesperados, quando o problema é prontamente detectado, ou mesmo em perdas materiais e, eventualmente de vidas, quando o problema é levado às suas últimas consequências.</w:t>
      </w:r>
    </w:p>
    <w:p w:rsidR="00A43AA4" w:rsidRDefault="00A43AA4" w:rsidP="00D3547A">
      <w:pPr>
        <w:shd w:val="clear" w:color="auto" w:fill="FFFFFF"/>
        <w:ind w:firstLine="708"/>
        <w:jc w:val="both"/>
        <w:textAlignment w:val="top"/>
        <w:rPr>
          <w:bCs/>
        </w:rPr>
      </w:pPr>
    </w:p>
    <w:p w:rsidR="00A45E8A" w:rsidRDefault="00A45E8A" w:rsidP="00A45E8A">
      <w:pPr>
        <w:shd w:val="clear" w:color="auto" w:fill="FFFFFF"/>
        <w:ind w:firstLine="708"/>
        <w:jc w:val="both"/>
        <w:textAlignment w:val="top"/>
        <w:rPr>
          <w:bCs/>
        </w:rPr>
      </w:pPr>
      <w:r w:rsidRPr="00A45E8A">
        <w:rPr>
          <w:bCs/>
        </w:rPr>
        <w:t xml:space="preserve">Treinamentos para soldadores oferecerem os conhecimentos e aprimoram as habilidades necessárias para que </w:t>
      </w:r>
      <w:r w:rsidR="00D6460E">
        <w:rPr>
          <w:bCs/>
        </w:rPr>
        <w:t xml:space="preserve">estes </w:t>
      </w:r>
      <w:r w:rsidR="00D6460E" w:rsidRPr="002D5D23">
        <w:rPr>
          <w:bCs/>
        </w:rPr>
        <w:t>profissionais</w:t>
      </w:r>
      <w:r w:rsidRPr="002D5D23">
        <w:rPr>
          <w:bCs/>
        </w:rPr>
        <w:t xml:space="preserve"> possam executar uma junta soldada. Porém um soldador somente poderá fazer uma soldagem de responsabilidade</w:t>
      </w:r>
      <w:r w:rsidR="00311B05" w:rsidRPr="002D5D23">
        <w:rPr>
          <w:bCs/>
        </w:rPr>
        <w:t>,</w:t>
      </w:r>
      <w:r w:rsidRPr="002D5D23">
        <w:rPr>
          <w:bCs/>
        </w:rPr>
        <w:t xml:space="preserve"> </w:t>
      </w:r>
      <w:r w:rsidRPr="002D5D23">
        <w:rPr>
          <w:bCs/>
        </w:rPr>
        <w:lastRenderedPageBreak/>
        <w:t>se o mesmo passar em um exame de qualificação de soldador</w:t>
      </w:r>
      <w:r w:rsidR="005426DD" w:rsidRPr="002D5D23">
        <w:rPr>
          <w:bCs/>
        </w:rPr>
        <w:t xml:space="preserve"> (AWS, 2010)</w:t>
      </w:r>
      <w:r w:rsidRPr="002D5D23">
        <w:rPr>
          <w:bCs/>
        </w:rPr>
        <w:t xml:space="preserve">. Este </w:t>
      </w:r>
      <w:r w:rsidRPr="00A45E8A">
        <w:rPr>
          <w:bCs/>
        </w:rPr>
        <w:t>exame visa verificar se o mesmo consegue executar a soldagem, seguindo todas as variáveis definidas na Especificação do Procedimento de soldagem (EPS) - docume</w:t>
      </w:r>
      <w:r>
        <w:rPr>
          <w:bCs/>
        </w:rPr>
        <w:t>nto que descreve todas as variá</w:t>
      </w:r>
      <w:r w:rsidRPr="00A45E8A">
        <w:rPr>
          <w:bCs/>
        </w:rPr>
        <w:t>veis e condições essenciais para obter uma junta soldada metalúrgica e estruturalmente adequada.</w:t>
      </w:r>
    </w:p>
    <w:p w:rsidR="00A43AA4" w:rsidRPr="00A45E8A" w:rsidRDefault="00A43AA4" w:rsidP="00A45E8A">
      <w:pPr>
        <w:shd w:val="clear" w:color="auto" w:fill="FFFFFF"/>
        <w:ind w:firstLine="708"/>
        <w:jc w:val="both"/>
        <w:textAlignment w:val="top"/>
        <w:rPr>
          <w:bCs/>
        </w:rPr>
      </w:pPr>
    </w:p>
    <w:p w:rsidR="00A45E8A" w:rsidRDefault="00A45E8A" w:rsidP="00A45E8A">
      <w:pPr>
        <w:shd w:val="clear" w:color="auto" w:fill="FFFFFF"/>
        <w:ind w:firstLine="708"/>
        <w:jc w:val="both"/>
        <w:textAlignment w:val="top"/>
        <w:rPr>
          <w:bCs/>
        </w:rPr>
      </w:pPr>
      <w:r w:rsidRPr="00A45E8A">
        <w:rPr>
          <w:bCs/>
        </w:rPr>
        <w:t>A habilidade e técnica necessárias para executar adequadamente uma EPS depende dos soldadores, das horas de prática com o processo e da familiaridade do soldador com o processo a ser empregado e com o produto a ser soldado. Para apresentar um cenário neste aspecto, este trabalho descreve os resultados de qualificação de 643 testes de qualificação de soldadores, todos realizados no Centro de Soldagem da INSPE///BRAS.</w:t>
      </w:r>
    </w:p>
    <w:p w:rsidR="00A45E8A" w:rsidRDefault="00A45E8A" w:rsidP="009B04AD">
      <w:pPr>
        <w:shd w:val="clear" w:color="auto" w:fill="FFFFFF"/>
        <w:ind w:firstLine="708"/>
        <w:jc w:val="both"/>
        <w:textAlignment w:val="top"/>
        <w:rPr>
          <w:bCs/>
        </w:rPr>
      </w:pPr>
    </w:p>
    <w:p w:rsidR="008E19C3" w:rsidRPr="005F013A" w:rsidRDefault="008E19C3" w:rsidP="005F013A">
      <w:pPr>
        <w:tabs>
          <w:tab w:val="left" w:pos="567"/>
        </w:tabs>
        <w:jc w:val="both"/>
      </w:pPr>
    </w:p>
    <w:p w:rsidR="00A45C75" w:rsidRPr="005F013A" w:rsidRDefault="00785984" w:rsidP="005F013A">
      <w:pPr>
        <w:jc w:val="both"/>
        <w:rPr>
          <w:b/>
        </w:rPr>
      </w:pPr>
      <w:r>
        <w:rPr>
          <w:b/>
          <w:smallCaps/>
        </w:rPr>
        <w:t>2</w:t>
      </w:r>
      <w:r w:rsidR="00A45C75" w:rsidRPr="005F013A">
        <w:rPr>
          <w:b/>
          <w:smallCaps/>
        </w:rPr>
        <w:t>.</w:t>
      </w:r>
      <w:r w:rsidR="001861AB" w:rsidRPr="005F013A">
        <w:rPr>
          <w:b/>
          <w:smallCaps/>
        </w:rPr>
        <w:t xml:space="preserve"> </w:t>
      </w:r>
      <w:r w:rsidR="00A45C75" w:rsidRPr="005F013A">
        <w:rPr>
          <w:b/>
          <w:smallCaps/>
        </w:rPr>
        <w:t xml:space="preserve"> </w:t>
      </w:r>
      <w:r w:rsidR="001861AB" w:rsidRPr="005F013A">
        <w:rPr>
          <w:b/>
        </w:rPr>
        <w:t xml:space="preserve">Materiais e </w:t>
      </w:r>
      <w:r w:rsidR="000C62EE">
        <w:rPr>
          <w:b/>
        </w:rPr>
        <w:t>m</w:t>
      </w:r>
      <w:r w:rsidR="00A45C75" w:rsidRPr="005F013A">
        <w:rPr>
          <w:b/>
        </w:rPr>
        <w:t>étodo</w:t>
      </w:r>
      <w:r w:rsidR="00DE3883">
        <w:rPr>
          <w:b/>
        </w:rPr>
        <w:t>s</w:t>
      </w:r>
    </w:p>
    <w:p w:rsidR="00575A9C" w:rsidRPr="005F013A" w:rsidRDefault="00575A9C" w:rsidP="005F013A">
      <w:pPr>
        <w:jc w:val="both"/>
        <w:rPr>
          <w:b/>
        </w:rPr>
      </w:pPr>
    </w:p>
    <w:p w:rsidR="00A45E8A" w:rsidRPr="00C578C2" w:rsidRDefault="00A45E8A" w:rsidP="00785984">
      <w:pPr>
        <w:shd w:val="clear" w:color="auto" w:fill="FFFFFF"/>
        <w:ind w:firstLine="708"/>
        <w:jc w:val="both"/>
        <w:textAlignment w:val="top"/>
        <w:rPr>
          <w:bCs/>
        </w:rPr>
      </w:pPr>
      <w:r w:rsidRPr="00A45E8A">
        <w:rPr>
          <w:bCs/>
        </w:rPr>
        <w:t xml:space="preserve">Os resultados apresentados, obtidos na qualificação de soldadores no Centro de Soldagem da INSPE///BRAS, abrangem um total de 643 qualificações de soldagem realizadas em um </w:t>
      </w:r>
      <w:r w:rsidRPr="00C578C2">
        <w:rPr>
          <w:bCs/>
        </w:rPr>
        <w:t xml:space="preserve">período de 14 meses (Fev./2013 a Ago./2014 ou 575 dias). O grande número de qualificações avaliadas só foi possível </w:t>
      </w:r>
      <w:r w:rsidR="00311B05" w:rsidRPr="00C578C2">
        <w:rPr>
          <w:bCs/>
        </w:rPr>
        <w:t xml:space="preserve">de </w:t>
      </w:r>
      <w:r w:rsidRPr="00C578C2">
        <w:rPr>
          <w:bCs/>
        </w:rPr>
        <w:t>ser obtida</w:t>
      </w:r>
      <w:r w:rsidR="00390BDB" w:rsidRPr="00C578C2">
        <w:rPr>
          <w:bCs/>
        </w:rPr>
        <w:t xml:space="preserve"> </w:t>
      </w:r>
      <w:r w:rsidRPr="00A45E8A">
        <w:rPr>
          <w:bCs/>
        </w:rPr>
        <w:t>pela facilidade oferecida pelas i</w:t>
      </w:r>
      <w:r>
        <w:rPr>
          <w:bCs/>
        </w:rPr>
        <w:t>nstalações empregadas que permi</w:t>
      </w:r>
      <w:r w:rsidRPr="00A45E8A">
        <w:rPr>
          <w:bCs/>
        </w:rPr>
        <w:t>tem qualificar até 36 soldadores por dia. As qualificações são feitas repassando ao soldador (a) a EPS em questão e solicitando ao mesmo soldar uma amostra, conforme a norma aplicável. Durante esta soldagem são aval</w:t>
      </w:r>
      <w:r>
        <w:rPr>
          <w:bCs/>
        </w:rPr>
        <w:t xml:space="preserve">iadas, por um inspetor de </w:t>
      </w:r>
      <w:r w:rsidRPr="00C578C2">
        <w:rPr>
          <w:bCs/>
        </w:rPr>
        <w:t>soldagem nível 1, as seguintes condições:</w:t>
      </w:r>
    </w:p>
    <w:p w:rsidR="00A45E8A" w:rsidRPr="00C578C2" w:rsidRDefault="00A45E8A" w:rsidP="00785984">
      <w:pPr>
        <w:shd w:val="clear" w:color="auto" w:fill="FFFFFF"/>
        <w:ind w:firstLine="708"/>
        <w:jc w:val="both"/>
        <w:textAlignment w:val="top"/>
        <w:rPr>
          <w:bCs/>
        </w:rPr>
      </w:pPr>
    </w:p>
    <w:p w:rsidR="00A45E8A" w:rsidRPr="00C578C2" w:rsidRDefault="00A45E8A" w:rsidP="00090D3E">
      <w:pPr>
        <w:pStyle w:val="PargrafodaLista"/>
        <w:numPr>
          <w:ilvl w:val="0"/>
          <w:numId w:val="17"/>
        </w:numPr>
        <w:shd w:val="clear" w:color="auto" w:fill="FFFFFF"/>
        <w:spacing w:before="60" w:afterLines="300" w:after="720" w:line="240" w:lineRule="auto"/>
        <w:jc w:val="both"/>
        <w:textAlignment w:val="top"/>
        <w:rPr>
          <w:rFonts w:ascii="Arial" w:hAnsi="Arial" w:cs="Arial"/>
          <w:bCs/>
          <w:sz w:val="24"/>
          <w:szCs w:val="24"/>
        </w:rPr>
      </w:pPr>
      <w:r w:rsidRPr="00C578C2">
        <w:rPr>
          <w:rFonts w:ascii="Arial" w:hAnsi="Arial" w:cs="Arial"/>
          <w:bCs/>
          <w:sz w:val="24"/>
          <w:szCs w:val="24"/>
        </w:rPr>
        <w:t>Se o soldador(a) está seguindo as diretrizes da EPS na soldagem de uma amostra do material a ser examinada;</w:t>
      </w:r>
    </w:p>
    <w:p w:rsidR="00A45E8A" w:rsidRPr="00C578C2" w:rsidRDefault="00A45E8A" w:rsidP="00090D3E">
      <w:pPr>
        <w:pStyle w:val="PargrafodaLista"/>
        <w:shd w:val="clear" w:color="auto" w:fill="FFFFFF"/>
        <w:spacing w:before="60" w:afterLines="300" w:after="720" w:line="240" w:lineRule="auto"/>
        <w:ind w:left="1413"/>
        <w:jc w:val="both"/>
        <w:textAlignment w:val="top"/>
        <w:rPr>
          <w:rFonts w:ascii="Arial" w:hAnsi="Arial" w:cs="Arial"/>
          <w:bCs/>
          <w:sz w:val="24"/>
          <w:szCs w:val="24"/>
        </w:rPr>
      </w:pPr>
    </w:p>
    <w:p w:rsidR="00090D3E" w:rsidRPr="00C578C2" w:rsidRDefault="00A45E8A" w:rsidP="00090D3E">
      <w:pPr>
        <w:pStyle w:val="PargrafodaLista"/>
        <w:numPr>
          <w:ilvl w:val="0"/>
          <w:numId w:val="17"/>
        </w:numPr>
        <w:shd w:val="clear" w:color="auto" w:fill="FFFFFF"/>
        <w:spacing w:before="60" w:afterLines="300" w:after="720" w:line="240" w:lineRule="auto"/>
        <w:jc w:val="both"/>
        <w:textAlignment w:val="top"/>
        <w:rPr>
          <w:rFonts w:ascii="Arial" w:hAnsi="Arial" w:cs="Arial"/>
          <w:bCs/>
          <w:sz w:val="24"/>
          <w:szCs w:val="24"/>
        </w:rPr>
      </w:pPr>
      <w:r w:rsidRPr="00C578C2">
        <w:rPr>
          <w:rFonts w:ascii="Arial" w:hAnsi="Arial" w:cs="Arial"/>
          <w:bCs/>
          <w:sz w:val="24"/>
          <w:szCs w:val="24"/>
        </w:rPr>
        <w:t>Se o depósito de solda possui qualidade adequada (exame visual), neste caso uma vez aprovada a solda o processo de exame da junta obtida na qualificação segue para avaliação por dobramento;</w:t>
      </w:r>
    </w:p>
    <w:p w:rsidR="00090D3E" w:rsidRPr="00090D3E" w:rsidRDefault="00090D3E" w:rsidP="00090D3E">
      <w:pPr>
        <w:pStyle w:val="PargrafodaLista"/>
        <w:shd w:val="clear" w:color="auto" w:fill="FFFFFF"/>
        <w:spacing w:before="60" w:afterLines="300" w:after="720" w:line="240" w:lineRule="auto"/>
        <w:ind w:left="1413"/>
        <w:jc w:val="both"/>
        <w:textAlignment w:val="top"/>
        <w:rPr>
          <w:rFonts w:ascii="Arial" w:hAnsi="Arial" w:cs="Arial"/>
          <w:bCs/>
          <w:sz w:val="24"/>
          <w:szCs w:val="24"/>
        </w:rPr>
      </w:pPr>
    </w:p>
    <w:p w:rsidR="00A45E8A" w:rsidRDefault="00A45E8A" w:rsidP="00090D3E">
      <w:pPr>
        <w:pStyle w:val="PargrafodaLista"/>
        <w:numPr>
          <w:ilvl w:val="0"/>
          <w:numId w:val="17"/>
        </w:numPr>
        <w:shd w:val="clear" w:color="auto" w:fill="FFFFFF"/>
        <w:spacing w:before="60" w:afterLines="300" w:after="720" w:line="240" w:lineRule="auto"/>
        <w:jc w:val="both"/>
        <w:textAlignment w:val="top"/>
        <w:rPr>
          <w:rFonts w:ascii="Arial" w:hAnsi="Arial" w:cs="Arial"/>
          <w:bCs/>
          <w:sz w:val="24"/>
          <w:szCs w:val="24"/>
        </w:rPr>
      </w:pPr>
      <w:r w:rsidRPr="00A45E8A">
        <w:rPr>
          <w:rFonts w:ascii="Arial" w:hAnsi="Arial" w:cs="Arial"/>
          <w:bCs/>
          <w:sz w:val="24"/>
          <w:szCs w:val="24"/>
        </w:rPr>
        <w:t xml:space="preserve">Se amostras de dobramento, retiradas conforme as normas aplicáveis, dobram </w:t>
      </w:r>
      <w:r w:rsidR="00311B05">
        <w:rPr>
          <w:rFonts w:ascii="Arial" w:hAnsi="Arial" w:cs="Arial"/>
          <w:bCs/>
          <w:sz w:val="24"/>
          <w:szCs w:val="24"/>
        </w:rPr>
        <w:t>sem</w:t>
      </w:r>
      <w:r w:rsidR="00311B05" w:rsidRPr="00A45E8A">
        <w:rPr>
          <w:rFonts w:ascii="Arial" w:hAnsi="Arial" w:cs="Arial"/>
          <w:bCs/>
          <w:sz w:val="24"/>
          <w:szCs w:val="24"/>
        </w:rPr>
        <w:t xml:space="preserve"> </w:t>
      </w:r>
      <w:r w:rsidRPr="00A45E8A">
        <w:rPr>
          <w:rFonts w:ascii="Arial" w:hAnsi="Arial" w:cs="Arial"/>
          <w:bCs/>
          <w:sz w:val="24"/>
          <w:szCs w:val="24"/>
        </w:rPr>
        <w:t>apresentar trincas fora do permissível pelas normas (geralmente 3,15mm de comprimento)</w:t>
      </w:r>
    </w:p>
    <w:p w:rsidR="00090D3E" w:rsidRPr="00090D3E" w:rsidRDefault="00090D3E" w:rsidP="00090D3E">
      <w:pPr>
        <w:pStyle w:val="PargrafodaLista"/>
        <w:rPr>
          <w:rFonts w:ascii="Arial" w:hAnsi="Arial" w:cs="Arial"/>
          <w:bCs/>
          <w:sz w:val="24"/>
          <w:szCs w:val="24"/>
        </w:rPr>
      </w:pPr>
    </w:p>
    <w:p w:rsidR="00A45E8A" w:rsidRPr="0022208F" w:rsidRDefault="00A45E8A" w:rsidP="00A45E8A">
      <w:pPr>
        <w:shd w:val="clear" w:color="auto" w:fill="FFFFFF"/>
        <w:ind w:firstLine="708"/>
        <w:jc w:val="both"/>
        <w:textAlignment w:val="top"/>
        <w:rPr>
          <w:bCs/>
        </w:rPr>
      </w:pPr>
      <w:r w:rsidRPr="00A45E8A">
        <w:rPr>
          <w:bCs/>
        </w:rPr>
        <w:t>Assim, as variáveis que foram avaliadas</w:t>
      </w:r>
      <w:r w:rsidR="005426DD">
        <w:rPr>
          <w:bCs/>
        </w:rPr>
        <w:t xml:space="preserve"> ao longo do período destacado</w:t>
      </w:r>
      <w:r w:rsidRPr="00A45E8A">
        <w:rPr>
          <w:bCs/>
        </w:rPr>
        <w:t xml:space="preserve"> e que estão </w:t>
      </w:r>
      <w:r w:rsidR="005426DD">
        <w:rPr>
          <w:bCs/>
        </w:rPr>
        <w:t>relatadas</w:t>
      </w:r>
      <w:r w:rsidRPr="00A45E8A">
        <w:rPr>
          <w:bCs/>
        </w:rPr>
        <w:t xml:space="preserve"> neste </w:t>
      </w:r>
      <w:r w:rsidRPr="0022208F">
        <w:rPr>
          <w:bCs/>
        </w:rPr>
        <w:t>trabalho foram:</w:t>
      </w:r>
    </w:p>
    <w:p w:rsidR="005426DD" w:rsidRPr="00A45E8A" w:rsidRDefault="005426DD" w:rsidP="00A45E8A">
      <w:pPr>
        <w:shd w:val="clear" w:color="auto" w:fill="FFFFFF"/>
        <w:ind w:firstLine="708"/>
        <w:jc w:val="both"/>
        <w:textAlignment w:val="top"/>
        <w:rPr>
          <w:bCs/>
        </w:rPr>
      </w:pPr>
    </w:p>
    <w:p w:rsidR="00A45E8A" w:rsidRPr="00A45E8A" w:rsidRDefault="00A45E8A" w:rsidP="00090D3E">
      <w:pPr>
        <w:pStyle w:val="PargrafodaLista"/>
        <w:numPr>
          <w:ilvl w:val="0"/>
          <w:numId w:val="19"/>
        </w:numPr>
        <w:shd w:val="clear" w:color="auto" w:fill="FFFFFF"/>
        <w:spacing w:before="40" w:after="40" w:line="240" w:lineRule="auto"/>
        <w:ind w:left="1412" w:hanging="703"/>
        <w:contextualSpacing w:val="0"/>
        <w:jc w:val="both"/>
        <w:textAlignment w:val="top"/>
        <w:rPr>
          <w:rFonts w:ascii="Arial" w:hAnsi="Arial" w:cs="Arial"/>
          <w:bCs/>
          <w:sz w:val="24"/>
          <w:szCs w:val="24"/>
        </w:rPr>
      </w:pPr>
      <w:r w:rsidRPr="00A45E8A">
        <w:rPr>
          <w:rFonts w:ascii="Arial" w:hAnsi="Arial" w:cs="Arial"/>
          <w:bCs/>
          <w:sz w:val="24"/>
          <w:szCs w:val="24"/>
        </w:rPr>
        <w:t>Tipo de produto soldado (chapa ou tubo);</w:t>
      </w:r>
    </w:p>
    <w:p w:rsidR="00A45E8A" w:rsidRPr="00A45E8A" w:rsidRDefault="00A45E8A" w:rsidP="00090D3E">
      <w:pPr>
        <w:pStyle w:val="PargrafodaLista"/>
        <w:numPr>
          <w:ilvl w:val="0"/>
          <w:numId w:val="19"/>
        </w:numPr>
        <w:shd w:val="clear" w:color="auto" w:fill="FFFFFF"/>
        <w:spacing w:before="40" w:after="40" w:line="240" w:lineRule="auto"/>
        <w:ind w:left="1412" w:hanging="703"/>
        <w:contextualSpacing w:val="0"/>
        <w:jc w:val="both"/>
        <w:textAlignment w:val="top"/>
        <w:rPr>
          <w:rFonts w:ascii="Arial" w:hAnsi="Arial" w:cs="Arial"/>
          <w:bCs/>
          <w:sz w:val="24"/>
          <w:szCs w:val="24"/>
        </w:rPr>
      </w:pPr>
      <w:r w:rsidRPr="00A45E8A">
        <w:rPr>
          <w:rFonts w:ascii="Arial" w:hAnsi="Arial" w:cs="Arial"/>
          <w:bCs/>
          <w:sz w:val="24"/>
          <w:szCs w:val="24"/>
        </w:rPr>
        <w:t>Aprovação no exame visual e em testes de dobramento;</w:t>
      </w:r>
    </w:p>
    <w:p w:rsidR="00A45E8A" w:rsidRPr="00A45E8A" w:rsidRDefault="00A45E8A" w:rsidP="00090D3E">
      <w:pPr>
        <w:pStyle w:val="PargrafodaLista"/>
        <w:numPr>
          <w:ilvl w:val="0"/>
          <w:numId w:val="19"/>
        </w:numPr>
        <w:shd w:val="clear" w:color="auto" w:fill="FFFFFF"/>
        <w:spacing w:before="40" w:after="40" w:line="240" w:lineRule="auto"/>
        <w:ind w:left="1412" w:hanging="703"/>
        <w:contextualSpacing w:val="0"/>
        <w:jc w:val="both"/>
        <w:textAlignment w:val="top"/>
        <w:rPr>
          <w:rFonts w:ascii="Arial" w:hAnsi="Arial" w:cs="Arial"/>
          <w:bCs/>
          <w:sz w:val="24"/>
          <w:szCs w:val="24"/>
        </w:rPr>
      </w:pPr>
      <w:r w:rsidRPr="00A45E8A">
        <w:rPr>
          <w:rFonts w:ascii="Arial" w:hAnsi="Arial" w:cs="Arial"/>
          <w:bCs/>
          <w:sz w:val="24"/>
          <w:szCs w:val="24"/>
        </w:rPr>
        <w:t>Tipo de material de adição;</w:t>
      </w:r>
    </w:p>
    <w:p w:rsidR="00A45E8A" w:rsidRPr="00A45E8A" w:rsidRDefault="00A45E8A" w:rsidP="00090D3E">
      <w:pPr>
        <w:pStyle w:val="PargrafodaLista"/>
        <w:numPr>
          <w:ilvl w:val="0"/>
          <w:numId w:val="19"/>
        </w:numPr>
        <w:shd w:val="clear" w:color="auto" w:fill="FFFFFF"/>
        <w:spacing w:before="40" w:after="40" w:line="240" w:lineRule="auto"/>
        <w:ind w:left="1412" w:hanging="703"/>
        <w:contextualSpacing w:val="0"/>
        <w:jc w:val="both"/>
        <w:textAlignment w:val="top"/>
        <w:rPr>
          <w:rFonts w:ascii="Arial" w:hAnsi="Arial" w:cs="Arial"/>
          <w:bCs/>
          <w:sz w:val="24"/>
          <w:szCs w:val="24"/>
        </w:rPr>
      </w:pPr>
      <w:r w:rsidRPr="00A45E8A">
        <w:rPr>
          <w:rFonts w:ascii="Arial" w:hAnsi="Arial" w:cs="Arial"/>
          <w:bCs/>
          <w:sz w:val="24"/>
          <w:szCs w:val="24"/>
        </w:rPr>
        <w:t>Posição de soldagem.</w:t>
      </w:r>
    </w:p>
    <w:p w:rsidR="00394EB1" w:rsidRDefault="00394EB1" w:rsidP="00394EB1">
      <w:pPr>
        <w:shd w:val="clear" w:color="auto" w:fill="FFFFFF"/>
        <w:ind w:firstLine="708"/>
        <w:jc w:val="both"/>
        <w:textAlignment w:val="top"/>
        <w:rPr>
          <w:bCs/>
        </w:rPr>
      </w:pPr>
    </w:p>
    <w:p w:rsidR="00BD4240" w:rsidRDefault="00A45E8A" w:rsidP="00394EB1">
      <w:pPr>
        <w:shd w:val="clear" w:color="auto" w:fill="FFFFFF"/>
        <w:ind w:firstLine="708"/>
        <w:jc w:val="both"/>
        <w:textAlignment w:val="top"/>
        <w:rPr>
          <w:bCs/>
        </w:rPr>
      </w:pPr>
      <w:r w:rsidRPr="00A45E8A">
        <w:rPr>
          <w:bCs/>
        </w:rPr>
        <w:lastRenderedPageBreak/>
        <w:t xml:space="preserve">O mercado de soldadores profissionais ainda é tradicionalmente masculino, mas o número de mulheres que estão participando desta atividade vem crescendo nos últimos anos. Atualmente o número de soldadoras profissionais que participaram de testes de qualificação no Centro de Soldagem da INSPE///BRAS </w:t>
      </w:r>
      <w:r w:rsidR="00311B05">
        <w:rPr>
          <w:bCs/>
        </w:rPr>
        <w:t>aproxima-se de</w:t>
      </w:r>
      <w:r w:rsidRPr="00A45E8A">
        <w:rPr>
          <w:bCs/>
        </w:rPr>
        <w:t xml:space="preserve"> 10%. </w:t>
      </w:r>
    </w:p>
    <w:p w:rsidR="00A43AA4" w:rsidRDefault="00A43AA4" w:rsidP="00394EB1">
      <w:pPr>
        <w:shd w:val="clear" w:color="auto" w:fill="FFFFFF"/>
        <w:ind w:firstLine="708"/>
        <w:jc w:val="both"/>
        <w:textAlignment w:val="top"/>
        <w:rPr>
          <w:bCs/>
        </w:rPr>
      </w:pPr>
    </w:p>
    <w:p w:rsidR="00A45E8A" w:rsidRDefault="00A45E8A" w:rsidP="00394EB1">
      <w:pPr>
        <w:shd w:val="clear" w:color="auto" w:fill="FFFFFF"/>
        <w:ind w:firstLine="708"/>
        <w:jc w:val="both"/>
        <w:textAlignment w:val="top"/>
        <w:rPr>
          <w:bCs/>
        </w:rPr>
      </w:pPr>
      <w:r w:rsidRPr="00A45E8A">
        <w:rPr>
          <w:bCs/>
        </w:rPr>
        <w:t>Apesar de c</w:t>
      </w:r>
      <w:r>
        <w:rPr>
          <w:bCs/>
        </w:rPr>
        <w:t>omparações não serem representa</w:t>
      </w:r>
      <w:r w:rsidRPr="00A45E8A">
        <w:rPr>
          <w:bCs/>
        </w:rPr>
        <w:t>tivas, devido à diferença no tamanho das amostras entre soldadores e soldadoras, percebe-se que as soldadoras apresentam um desempenho no ensaio de dobramento melhor do que os soldadores. O desempenho no ensaio de dobramento é diretamente influenciado pela integridade geométrica/ mecânica (ausência de defeitos) e metalúrgica (ausência de fases frágeis) internas da junta soldada.</w:t>
      </w:r>
    </w:p>
    <w:p w:rsidR="00A45E8A" w:rsidRDefault="00A45E8A" w:rsidP="00394EB1">
      <w:pPr>
        <w:shd w:val="clear" w:color="auto" w:fill="FFFFFF"/>
        <w:ind w:firstLine="708"/>
        <w:jc w:val="both"/>
        <w:textAlignment w:val="top"/>
        <w:rPr>
          <w:bCs/>
        </w:rPr>
      </w:pPr>
    </w:p>
    <w:p w:rsidR="00A43AA4" w:rsidRDefault="00A43AA4" w:rsidP="00394EB1">
      <w:pPr>
        <w:shd w:val="clear" w:color="auto" w:fill="FFFFFF"/>
        <w:ind w:firstLine="708"/>
        <w:jc w:val="both"/>
        <w:textAlignment w:val="top"/>
        <w:rPr>
          <w:bCs/>
        </w:rPr>
      </w:pPr>
    </w:p>
    <w:p w:rsidR="005928EB" w:rsidRDefault="005928EB" w:rsidP="005928EB">
      <w:pPr>
        <w:tabs>
          <w:tab w:val="left" w:pos="567"/>
        </w:tabs>
        <w:rPr>
          <w:b/>
          <w:smallCaps/>
        </w:rPr>
      </w:pPr>
      <w:r>
        <w:rPr>
          <w:b/>
          <w:smallCaps/>
        </w:rPr>
        <w:t>3</w:t>
      </w:r>
      <w:r w:rsidRPr="005F013A">
        <w:rPr>
          <w:b/>
          <w:smallCaps/>
        </w:rPr>
        <w:t xml:space="preserve">. </w:t>
      </w:r>
      <w:r>
        <w:rPr>
          <w:b/>
        </w:rPr>
        <w:t>Resultados e Discussão</w:t>
      </w:r>
      <w:r w:rsidRPr="005F013A">
        <w:rPr>
          <w:b/>
          <w:smallCaps/>
        </w:rPr>
        <w:t xml:space="preserve"> </w:t>
      </w:r>
    </w:p>
    <w:p w:rsidR="00EC5A81" w:rsidRDefault="00EC5A81" w:rsidP="00394EB1">
      <w:pPr>
        <w:shd w:val="clear" w:color="auto" w:fill="FFFFFF"/>
        <w:ind w:firstLine="708"/>
        <w:jc w:val="both"/>
        <w:textAlignment w:val="top"/>
        <w:rPr>
          <w:bCs/>
        </w:rPr>
      </w:pPr>
    </w:p>
    <w:p w:rsidR="00EC5A81" w:rsidRPr="00EC5A81" w:rsidRDefault="00EC5A81" w:rsidP="00EC5A81">
      <w:pPr>
        <w:tabs>
          <w:tab w:val="left" w:pos="567"/>
        </w:tabs>
        <w:rPr>
          <w:b/>
        </w:rPr>
      </w:pPr>
      <w:r w:rsidRPr="00EC5A81">
        <w:rPr>
          <w:b/>
        </w:rPr>
        <w:t>3.</w:t>
      </w:r>
      <w:r>
        <w:rPr>
          <w:b/>
        </w:rPr>
        <w:t>2</w:t>
      </w:r>
      <w:r w:rsidRPr="00EC5A81">
        <w:rPr>
          <w:b/>
        </w:rPr>
        <w:t xml:space="preserve"> Tipo de </w:t>
      </w:r>
      <w:r>
        <w:rPr>
          <w:b/>
        </w:rPr>
        <w:t>Produto</w:t>
      </w:r>
    </w:p>
    <w:p w:rsidR="00EC5A81" w:rsidRDefault="00EC5A81" w:rsidP="00394EB1">
      <w:pPr>
        <w:shd w:val="clear" w:color="auto" w:fill="FFFFFF"/>
        <w:ind w:firstLine="708"/>
        <w:jc w:val="both"/>
        <w:textAlignment w:val="top"/>
        <w:rPr>
          <w:bCs/>
        </w:rPr>
      </w:pPr>
    </w:p>
    <w:p w:rsidR="00A45E8A" w:rsidRDefault="00EC5A81" w:rsidP="00394EB1">
      <w:pPr>
        <w:shd w:val="clear" w:color="auto" w:fill="FFFFFF"/>
        <w:ind w:firstLine="708"/>
        <w:jc w:val="both"/>
        <w:textAlignment w:val="top"/>
        <w:rPr>
          <w:bCs/>
        </w:rPr>
      </w:pPr>
      <w:r>
        <w:rPr>
          <w:bCs/>
        </w:rPr>
        <w:t>O</w:t>
      </w:r>
      <w:r w:rsidR="00A45E8A" w:rsidRPr="00A45E8A">
        <w:rPr>
          <w:bCs/>
        </w:rPr>
        <w:t xml:space="preserve"> desempenho visual das soldas em chapas é melhor do que em tubos e</w:t>
      </w:r>
      <w:r w:rsidR="00311B05">
        <w:rPr>
          <w:bCs/>
        </w:rPr>
        <w:t>,</w:t>
      </w:r>
      <w:r w:rsidR="00A45E8A" w:rsidRPr="00A45E8A">
        <w:rPr>
          <w:bCs/>
        </w:rPr>
        <w:t xml:space="preserve"> soldas visualmente adequadas em chapas possue</w:t>
      </w:r>
      <w:r w:rsidR="00A45E8A">
        <w:rPr>
          <w:bCs/>
        </w:rPr>
        <w:t>m melhor integridade estrutural, conforme mostrado na Tabela 1.</w:t>
      </w:r>
    </w:p>
    <w:p w:rsidR="005426DD" w:rsidRDefault="005426DD" w:rsidP="00394EB1">
      <w:pPr>
        <w:shd w:val="clear" w:color="auto" w:fill="FFFFFF"/>
        <w:ind w:firstLine="708"/>
        <w:jc w:val="both"/>
        <w:textAlignment w:val="top"/>
        <w:rPr>
          <w:bCs/>
        </w:rPr>
      </w:pPr>
    </w:p>
    <w:p w:rsidR="00A45E8A" w:rsidRDefault="00A45E8A" w:rsidP="00394EB1">
      <w:pPr>
        <w:shd w:val="clear" w:color="auto" w:fill="FFFFFF"/>
        <w:ind w:firstLine="708"/>
        <w:jc w:val="both"/>
        <w:textAlignment w:val="top"/>
        <w:rPr>
          <w:bCs/>
        </w:rPr>
      </w:pPr>
    </w:p>
    <w:tbl>
      <w:tblPr>
        <w:tblW w:w="0" w:type="auto"/>
        <w:jc w:val="center"/>
        <w:tblCellMar>
          <w:left w:w="70" w:type="dxa"/>
          <w:right w:w="70" w:type="dxa"/>
        </w:tblCellMar>
        <w:tblLook w:val="04A0" w:firstRow="1" w:lastRow="0" w:firstColumn="1" w:lastColumn="0" w:noHBand="0" w:noVBand="1"/>
      </w:tblPr>
      <w:tblGrid>
        <w:gridCol w:w="968"/>
        <w:gridCol w:w="1501"/>
        <w:gridCol w:w="1674"/>
        <w:gridCol w:w="1033"/>
        <w:gridCol w:w="1501"/>
        <w:gridCol w:w="1674"/>
        <w:gridCol w:w="1033"/>
      </w:tblGrid>
      <w:tr w:rsidR="00A45E8A" w:rsidRPr="00D1680A" w:rsidTr="00A45E8A">
        <w:trPr>
          <w:jc w:val="center"/>
        </w:trPr>
        <w:tc>
          <w:tcPr>
            <w:tcW w:w="968"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A45E8A" w:rsidRPr="00D1680A" w:rsidRDefault="00A45E8A" w:rsidP="00090D3E">
            <w:pPr>
              <w:spacing w:before="60" w:after="60"/>
              <w:rPr>
                <w:rFonts w:ascii="Calibri" w:hAnsi="Calibri" w:cs="Times New Roman"/>
                <w:color w:val="000000"/>
                <w:szCs w:val="20"/>
              </w:rPr>
            </w:pPr>
            <w:r w:rsidRPr="00D1680A">
              <w:rPr>
                <w:rFonts w:ascii="Calibri" w:hAnsi="Calibri" w:cs="Times New Roman"/>
                <w:color w:val="000000"/>
                <w:szCs w:val="20"/>
              </w:rPr>
              <w:t> </w:t>
            </w:r>
          </w:p>
        </w:tc>
        <w:tc>
          <w:tcPr>
            <w:tcW w:w="4208" w:type="dxa"/>
            <w:gridSpan w:val="3"/>
            <w:tcBorders>
              <w:top w:val="single" w:sz="8" w:space="0" w:color="auto"/>
              <w:left w:val="nil"/>
              <w:bottom w:val="single" w:sz="8" w:space="0" w:color="auto"/>
              <w:right w:val="single" w:sz="8" w:space="0" w:color="000000"/>
            </w:tcBorders>
            <w:shd w:val="clear" w:color="auto" w:fill="auto"/>
            <w:vAlign w:val="center"/>
            <w:hideMark/>
          </w:tcPr>
          <w:p w:rsidR="00A45E8A" w:rsidRPr="00D1680A" w:rsidRDefault="00A45E8A" w:rsidP="00090D3E">
            <w:pPr>
              <w:spacing w:before="60" w:after="60"/>
              <w:jc w:val="center"/>
              <w:rPr>
                <w:rFonts w:cs="Times New Roman"/>
                <w:color w:val="000000"/>
                <w:szCs w:val="20"/>
              </w:rPr>
            </w:pPr>
            <w:r w:rsidRPr="00D1680A">
              <w:rPr>
                <w:rFonts w:cs="Times New Roman"/>
                <w:color w:val="000000"/>
                <w:szCs w:val="20"/>
              </w:rPr>
              <w:t xml:space="preserve">Resultados no Exame </w:t>
            </w:r>
            <w:r w:rsidR="005426DD">
              <w:rPr>
                <w:rFonts w:cs="Times New Roman"/>
                <w:color w:val="000000"/>
                <w:szCs w:val="20"/>
              </w:rPr>
              <w:br/>
            </w:r>
            <w:r w:rsidRPr="00D1680A">
              <w:rPr>
                <w:rFonts w:cs="Times New Roman"/>
                <w:color w:val="000000"/>
                <w:szCs w:val="20"/>
              </w:rPr>
              <w:t>Visual de soldagem</w:t>
            </w:r>
          </w:p>
        </w:tc>
        <w:tc>
          <w:tcPr>
            <w:tcW w:w="4208" w:type="dxa"/>
            <w:gridSpan w:val="3"/>
            <w:tcBorders>
              <w:top w:val="single" w:sz="8" w:space="0" w:color="auto"/>
              <w:left w:val="nil"/>
              <w:bottom w:val="single" w:sz="8" w:space="0" w:color="auto"/>
              <w:right w:val="single" w:sz="8" w:space="0" w:color="000000"/>
            </w:tcBorders>
            <w:shd w:val="clear" w:color="auto" w:fill="auto"/>
            <w:vAlign w:val="center"/>
            <w:hideMark/>
          </w:tcPr>
          <w:p w:rsidR="00A45E8A" w:rsidRPr="00D1680A" w:rsidRDefault="005426DD" w:rsidP="00090D3E">
            <w:pPr>
              <w:spacing w:before="60" w:after="60"/>
              <w:jc w:val="center"/>
              <w:rPr>
                <w:rFonts w:cs="Times New Roman"/>
                <w:color w:val="000000"/>
                <w:szCs w:val="20"/>
              </w:rPr>
            </w:pPr>
            <w:r>
              <w:rPr>
                <w:rFonts w:cs="Times New Roman"/>
                <w:color w:val="000000"/>
                <w:szCs w:val="20"/>
              </w:rPr>
              <w:t>Resultados no Exame</w:t>
            </w:r>
            <w:r>
              <w:rPr>
                <w:rFonts w:cs="Times New Roman"/>
                <w:color w:val="000000"/>
                <w:szCs w:val="20"/>
              </w:rPr>
              <w:br/>
            </w:r>
            <w:r w:rsidR="00A45E8A" w:rsidRPr="00D1680A">
              <w:rPr>
                <w:rFonts w:cs="Times New Roman"/>
                <w:color w:val="000000"/>
                <w:szCs w:val="20"/>
              </w:rPr>
              <w:t>de dobramento</w:t>
            </w:r>
          </w:p>
        </w:tc>
      </w:tr>
      <w:tr w:rsidR="00A45E8A" w:rsidRPr="00D1680A" w:rsidTr="00A45E8A">
        <w:trPr>
          <w:jc w:val="center"/>
        </w:trPr>
        <w:tc>
          <w:tcPr>
            <w:tcW w:w="968" w:type="dxa"/>
            <w:tcBorders>
              <w:top w:val="nil"/>
              <w:left w:val="single" w:sz="8" w:space="0" w:color="auto"/>
              <w:bottom w:val="single" w:sz="8" w:space="0" w:color="auto"/>
              <w:right w:val="single" w:sz="8" w:space="0" w:color="auto"/>
            </w:tcBorders>
            <w:shd w:val="clear" w:color="auto" w:fill="auto"/>
            <w:vAlign w:val="center"/>
            <w:hideMark/>
          </w:tcPr>
          <w:p w:rsidR="00A45E8A" w:rsidRPr="00D1680A" w:rsidRDefault="00A45E8A" w:rsidP="00090D3E">
            <w:pPr>
              <w:spacing w:before="60" w:after="60"/>
              <w:rPr>
                <w:rFonts w:ascii="Calibri" w:hAnsi="Calibri" w:cs="Times New Roman"/>
                <w:color w:val="000000"/>
                <w:szCs w:val="20"/>
              </w:rPr>
            </w:pPr>
            <w:r w:rsidRPr="00D1680A">
              <w:rPr>
                <w:rFonts w:ascii="Calibri" w:hAnsi="Calibri" w:cs="Times New Roman"/>
                <w:color w:val="000000"/>
                <w:szCs w:val="20"/>
              </w:rPr>
              <w:t> </w:t>
            </w:r>
          </w:p>
        </w:tc>
        <w:tc>
          <w:tcPr>
            <w:tcW w:w="1501" w:type="dxa"/>
            <w:tcBorders>
              <w:top w:val="nil"/>
              <w:left w:val="nil"/>
              <w:bottom w:val="single" w:sz="8" w:space="0" w:color="auto"/>
              <w:right w:val="single" w:sz="8" w:space="0" w:color="auto"/>
            </w:tcBorders>
            <w:shd w:val="clear" w:color="auto" w:fill="auto"/>
            <w:vAlign w:val="bottom"/>
            <w:hideMark/>
          </w:tcPr>
          <w:p w:rsidR="00A45E8A" w:rsidRPr="00D1680A" w:rsidRDefault="00A45E8A" w:rsidP="00090D3E">
            <w:pPr>
              <w:spacing w:before="60" w:after="60"/>
              <w:jc w:val="center"/>
              <w:rPr>
                <w:rFonts w:cs="Times New Roman"/>
                <w:color w:val="000000"/>
                <w:szCs w:val="20"/>
              </w:rPr>
            </w:pPr>
            <w:r w:rsidRPr="00D1680A">
              <w:rPr>
                <w:rFonts w:cs="Times New Roman"/>
                <w:color w:val="000000"/>
                <w:szCs w:val="20"/>
              </w:rPr>
              <w:t>APROVADO</w:t>
            </w:r>
          </w:p>
        </w:tc>
        <w:tc>
          <w:tcPr>
            <w:tcW w:w="1674" w:type="dxa"/>
            <w:tcBorders>
              <w:top w:val="nil"/>
              <w:left w:val="nil"/>
              <w:bottom w:val="single" w:sz="8" w:space="0" w:color="auto"/>
              <w:right w:val="single" w:sz="8" w:space="0" w:color="auto"/>
            </w:tcBorders>
            <w:shd w:val="clear" w:color="auto" w:fill="auto"/>
            <w:vAlign w:val="bottom"/>
            <w:hideMark/>
          </w:tcPr>
          <w:p w:rsidR="00A45E8A" w:rsidRPr="00D1680A" w:rsidRDefault="00A45E8A" w:rsidP="00090D3E">
            <w:pPr>
              <w:spacing w:before="60" w:after="60"/>
              <w:jc w:val="center"/>
              <w:rPr>
                <w:rFonts w:cs="Times New Roman"/>
                <w:color w:val="000000"/>
                <w:szCs w:val="20"/>
              </w:rPr>
            </w:pPr>
            <w:r w:rsidRPr="00D1680A">
              <w:rPr>
                <w:rFonts w:cs="Times New Roman"/>
                <w:color w:val="000000"/>
                <w:szCs w:val="20"/>
              </w:rPr>
              <w:t>REPROVADO</w:t>
            </w:r>
          </w:p>
        </w:tc>
        <w:tc>
          <w:tcPr>
            <w:tcW w:w="1033" w:type="dxa"/>
            <w:tcBorders>
              <w:top w:val="nil"/>
              <w:left w:val="nil"/>
              <w:bottom w:val="single" w:sz="8" w:space="0" w:color="auto"/>
              <w:right w:val="single" w:sz="8" w:space="0" w:color="auto"/>
            </w:tcBorders>
            <w:shd w:val="clear" w:color="auto" w:fill="auto"/>
            <w:vAlign w:val="bottom"/>
            <w:hideMark/>
          </w:tcPr>
          <w:p w:rsidR="00A45E8A" w:rsidRPr="00D1680A" w:rsidRDefault="00A45E8A" w:rsidP="00090D3E">
            <w:pPr>
              <w:spacing w:before="60" w:after="60"/>
              <w:jc w:val="center"/>
              <w:rPr>
                <w:rFonts w:cs="Times New Roman"/>
                <w:color w:val="000000"/>
                <w:szCs w:val="20"/>
              </w:rPr>
            </w:pPr>
            <w:r w:rsidRPr="00D1680A">
              <w:rPr>
                <w:rFonts w:cs="Times New Roman"/>
                <w:color w:val="000000"/>
                <w:szCs w:val="20"/>
              </w:rPr>
              <w:t>Total</w:t>
            </w:r>
          </w:p>
        </w:tc>
        <w:tc>
          <w:tcPr>
            <w:tcW w:w="1501" w:type="dxa"/>
            <w:tcBorders>
              <w:top w:val="nil"/>
              <w:left w:val="nil"/>
              <w:bottom w:val="single" w:sz="8" w:space="0" w:color="auto"/>
              <w:right w:val="single" w:sz="8" w:space="0" w:color="auto"/>
            </w:tcBorders>
            <w:shd w:val="clear" w:color="auto" w:fill="auto"/>
            <w:vAlign w:val="center"/>
            <w:hideMark/>
          </w:tcPr>
          <w:p w:rsidR="00A45E8A" w:rsidRPr="00D1680A" w:rsidRDefault="00A45E8A" w:rsidP="00090D3E">
            <w:pPr>
              <w:spacing w:before="60" w:after="60"/>
              <w:jc w:val="center"/>
              <w:rPr>
                <w:rFonts w:cs="Times New Roman"/>
                <w:color w:val="000000"/>
                <w:szCs w:val="20"/>
              </w:rPr>
            </w:pPr>
            <w:r w:rsidRPr="00D1680A">
              <w:rPr>
                <w:rFonts w:cs="Times New Roman"/>
                <w:color w:val="000000"/>
                <w:szCs w:val="20"/>
              </w:rPr>
              <w:t>APROVADO</w:t>
            </w:r>
          </w:p>
        </w:tc>
        <w:tc>
          <w:tcPr>
            <w:tcW w:w="1674" w:type="dxa"/>
            <w:tcBorders>
              <w:top w:val="nil"/>
              <w:left w:val="nil"/>
              <w:bottom w:val="single" w:sz="8" w:space="0" w:color="auto"/>
              <w:right w:val="single" w:sz="8" w:space="0" w:color="auto"/>
            </w:tcBorders>
            <w:shd w:val="clear" w:color="auto" w:fill="auto"/>
            <w:vAlign w:val="center"/>
            <w:hideMark/>
          </w:tcPr>
          <w:p w:rsidR="00A45E8A" w:rsidRPr="00D1680A" w:rsidRDefault="00A45E8A" w:rsidP="00090D3E">
            <w:pPr>
              <w:spacing w:before="60" w:after="60"/>
              <w:jc w:val="center"/>
              <w:rPr>
                <w:rFonts w:cs="Times New Roman"/>
                <w:color w:val="000000"/>
                <w:szCs w:val="20"/>
              </w:rPr>
            </w:pPr>
            <w:r w:rsidRPr="00D1680A">
              <w:rPr>
                <w:rFonts w:cs="Times New Roman"/>
                <w:color w:val="000000"/>
                <w:szCs w:val="20"/>
              </w:rPr>
              <w:t>REPROVADO</w:t>
            </w:r>
          </w:p>
        </w:tc>
        <w:tc>
          <w:tcPr>
            <w:tcW w:w="1033" w:type="dxa"/>
            <w:tcBorders>
              <w:top w:val="nil"/>
              <w:left w:val="nil"/>
              <w:bottom w:val="single" w:sz="8" w:space="0" w:color="auto"/>
              <w:right w:val="single" w:sz="8" w:space="0" w:color="auto"/>
            </w:tcBorders>
            <w:shd w:val="clear" w:color="auto" w:fill="auto"/>
            <w:vAlign w:val="center"/>
            <w:hideMark/>
          </w:tcPr>
          <w:p w:rsidR="00A45E8A" w:rsidRPr="00D1680A" w:rsidRDefault="00A45E8A" w:rsidP="00090D3E">
            <w:pPr>
              <w:spacing w:before="60" w:after="60"/>
              <w:jc w:val="center"/>
              <w:rPr>
                <w:rFonts w:cs="Times New Roman"/>
                <w:color w:val="000000"/>
                <w:szCs w:val="20"/>
              </w:rPr>
            </w:pPr>
            <w:r w:rsidRPr="00D1680A">
              <w:rPr>
                <w:rFonts w:cs="Times New Roman"/>
                <w:color w:val="000000"/>
                <w:szCs w:val="20"/>
              </w:rPr>
              <w:t>Total</w:t>
            </w:r>
          </w:p>
        </w:tc>
      </w:tr>
      <w:tr w:rsidR="00A45E8A" w:rsidRPr="00D1680A" w:rsidTr="00A45E8A">
        <w:trPr>
          <w:jc w:val="center"/>
        </w:trPr>
        <w:tc>
          <w:tcPr>
            <w:tcW w:w="968" w:type="dxa"/>
            <w:tcBorders>
              <w:top w:val="nil"/>
              <w:left w:val="single" w:sz="8" w:space="0" w:color="auto"/>
              <w:bottom w:val="single" w:sz="8" w:space="0" w:color="auto"/>
              <w:right w:val="single" w:sz="8" w:space="0" w:color="auto"/>
            </w:tcBorders>
            <w:shd w:val="clear" w:color="auto" w:fill="auto"/>
            <w:vAlign w:val="center"/>
            <w:hideMark/>
          </w:tcPr>
          <w:p w:rsidR="00A45E8A" w:rsidRPr="00D1680A" w:rsidRDefault="00A45E8A" w:rsidP="00090D3E">
            <w:pPr>
              <w:spacing w:before="60" w:after="60"/>
              <w:jc w:val="right"/>
              <w:rPr>
                <w:rFonts w:cs="Times New Roman"/>
                <w:color w:val="000000"/>
                <w:szCs w:val="20"/>
              </w:rPr>
            </w:pPr>
            <w:r w:rsidRPr="00D1680A">
              <w:rPr>
                <w:rFonts w:cs="Times New Roman"/>
                <w:color w:val="000000"/>
                <w:szCs w:val="20"/>
              </w:rPr>
              <w:t>Chapas</w:t>
            </w:r>
          </w:p>
        </w:tc>
        <w:tc>
          <w:tcPr>
            <w:tcW w:w="1501" w:type="dxa"/>
            <w:tcBorders>
              <w:top w:val="nil"/>
              <w:left w:val="nil"/>
              <w:bottom w:val="single" w:sz="8" w:space="0" w:color="auto"/>
              <w:right w:val="single" w:sz="8" w:space="0" w:color="auto"/>
            </w:tcBorders>
            <w:shd w:val="clear" w:color="auto" w:fill="auto"/>
            <w:vAlign w:val="bottom"/>
            <w:hideMark/>
          </w:tcPr>
          <w:p w:rsidR="00A45E8A" w:rsidRPr="00D1680A" w:rsidRDefault="00A45E8A" w:rsidP="00090D3E">
            <w:pPr>
              <w:spacing w:before="60" w:after="60"/>
              <w:jc w:val="center"/>
              <w:rPr>
                <w:rFonts w:cs="Times New Roman"/>
                <w:color w:val="000000"/>
                <w:szCs w:val="20"/>
              </w:rPr>
            </w:pPr>
            <w:r w:rsidRPr="00D1680A">
              <w:rPr>
                <w:rFonts w:cs="Times New Roman"/>
                <w:color w:val="000000"/>
                <w:szCs w:val="20"/>
              </w:rPr>
              <w:t>85%</w:t>
            </w:r>
          </w:p>
        </w:tc>
        <w:tc>
          <w:tcPr>
            <w:tcW w:w="1674" w:type="dxa"/>
            <w:tcBorders>
              <w:top w:val="nil"/>
              <w:left w:val="nil"/>
              <w:bottom w:val="single" w:sz="8" w:space="0" w:color="auto"/>
              <w:right w:val="single" w:sz="8" w:space="0" w:color="auto"/>
            </w:tcBorders>
            <w:shd w:val="clear" w:color="auto" w:fill="auto"/>
            <w:vAlign w:val="bottom"/>
            <w:hideMark/>
          </w:tcPr>
          <w:p w:rsidR="00A45E8A" w:rsidRPr="00D1680A" w:rsidRDefault="00A45E8A" w:rsidP="00090D3E">
            <w:pPr>
              <w:spacing w:before="60" w:after="60"/>
              <w:jc w:val="center"/>
              <w:rPr>
                <w:rFonts w:cs="Times New Roman"/>
                <w:color w:val="000000"/>
                <w:szCs w:val="20"/>
              </w:rPr>
            </w:pPr>
            <w:r w:rsidRPr="00D1680A">
              <w:rPr>
                <w:rFonts w:cs="Times New Roman"/>
                <w:color w:val="000000"/>
                <w:szCs w:val="20"/>
              </w:rPr>
              <w:t>15%</w:t>
            </w:r>
          </w:p>
        </w:tc>
        <w:tc>
          <w:tcPr>
            <w:tcW w:w="1033" w:type="dxa"/>
            <w:tcBorders>
              <w:top w:val="nil"/>
              <w:left w:val="nil"/>
              <w:bottom w:val="single" w:sz="8" w:space="0" w:color="auto"/>
              <w:right w:val="single" w:sz="8" w:space="0" w:color="auto"/>
            </w:tcBorders>
            <w:shd w:val="clear" w:color="auto" w:fill="auto"/>
            <w:vAlign w:val="bottom"/>
            <w:hideMark/>
          </w:tcPr>
          <w:p w:rsidR="00A45E8A" w:rsidRPr="00D1680A" w:rsidRDefault="00A45E8A" w:rsidP="00090D3E">
            <w:pPr>
              <w:spacing w:before="60" w:after="60"/>
              <w:jc w:val="center"/>
              <w:rPr>
                <w:rFonts w:cs="Times New Roman"/>
                <w:color w:val="000000"/>
                <w:szCs w:val="20"/>
              </w:rPr>
            </w:pPr>
            <w:r w:rsidRPr="00D1680A">
              <w:rPr>
                <w:rFonts w:cs="Times New Roman"/>
                <w:color w:val="000000"/>
                <w:szCs w:val="20"/>
              </w:rPr>
              <w:t>100%</w:t>
            </w:r>
          </w:p>
        </w:tc>
        <w:tc>
          <w:tcPr>
            <w:tcW w:w="1501" w:type="dxa"/>
            <w:tcBorders>
              <w:top w:val="nil"/>
              <w:left w:val="nil"/>
              <w:bottom w:val="single" w:sz="8" w:space="0" w:color="auto"/>
              <w:right w:val="single" w:sz="8" w:space="0" w:color="auto"/>
            </w:tcBorders>
            <w:shd w:val="clear" w:color="auto" w:fill="auto"/>
            <w:vAlign w:val="center"/>
            <w:hideMark/>
          </w:tcPr>
          <w:p w:rsidR="00A45E8A" w:rsidRPr="00D1680A" w:rsidRDefault="00A45E8A" w:rsidP="00090D3E">
            <w:pPr>
              <w:spacing w:before="60" w:after="60"/>
              <w:jc w:val="center"/>
              <w:rPr>
                <w:rFonts w:cs="Times New Roman"/>
                <w:color w:val="000000"/>
                <w:szCs w:val="20"/>
              </w:rPr>
            </w:pPr>
            <w:r w:rsidRPr="00D1680A">
              <w:rPr>
                <w:rFonts w:cs="Times New Roman"/>
                <w:color w:val="000000"/>
                <w:szCs w:val="20"/>
              </w:rPr>
              <w:t>100%</w:t>
            </w:r>
          </w:p>
        </w:tc>
        <w:tc>
          <w:tcPr>
            <w:tcW w:w="1674" w:type="dxa"/>
            <w:tcBorders>
              <w:top w:val="nil"/>
              <w:left w:val="nil"/>
              <w:bottom w:val="single" w:sz="8" w:space="0" w:color="auto"/>
              <w:right w:val="single" w:sz="8" w:space="0" w:color="auto"/>
            </w:tcBorders>
            <w:shd w:val="clear" w:color="auto" w:fill="auto"/>
            <w:vAlign w:val="center"/>
            <w:hideMark/>
          </w:tcPr>
          <w:p w:rsidR="00A45E8A" w:rsidRPr="00D1680A" w:rsidRDefault="00A45E8A" w:rsidP="00090D3E">
            <w:pPr>
              <w:spacing w:before="60" w:after="60"/>
              <w:jc w:val="center"/>
              <w:rPr>
                <w:rFonts w:cs="Times New Roman"/>
                <w:color w:val="000000"/>
                <w:szCs w:val="20"/>
              </w:rPr>
            </w:pPr>
            <w:r w:rsidRPr="00D1680A">
              <w:rPr>
                <w:rFonts w:cs="Times New Roman"/>
                <w:color w:val="000000"/>
                <w:szCs w:val="20"/>
              </w:rPr>
              <w:t>0%</w:t>
            </w:r>
          </w:p>
        </w:tc>
        <w:tc>
          <w:tcPr>
            <w:tcW w:w="1033" w:type="dxa"/>
            <w:tcBorders>
              <w:top w:val="nil"/>
              <w:left w:val="nil"/>
              <w:bottom w:val="single" w:sz="8" w:space="0" w:color="auto"/>
              <w:right w:val="single" w:sz="8" w:space="0" w:color="auto"/>
            </w:tcBorders>
            <w:shd w:val="clear" w:color="auto" w:fill="auto"/>
            <w:vAlign w:val="center"/>
            <w:hideMark/>
          </w:tcPr>
          <w:p w:rsidR="00A45E8A" w:rsidRPr="00D1680A" w:rsidRDefault="00A45E8A" w:rsidP="00090D3E">
            <w:pPr>
              <w:spacing w:before="60" w:after="60"/>
              <w:jc w:val="center"/>
              <w:rPr>
                <w:rFonts w:cs="Times New Roman"/>
                <w:color w:val="000000"/>
                <w:szCs w:val="20"/>
              </w:rPr>
            </w:pPr>
            <w:r w:rsidRPr="00D1680A">
              <w:rPr>
                <w:rFonts w:cs="Times New Roman"/>
                <w:color w:val="000000"/>
                <w:szCs w:val="20"/>
              </w:rPr>
              <w:t>100%</w:t>
            </w:r>
          </w:p>
        </w:tc>
      </w:tr>
      <w:tr w:rsidR="00A45E8A" w:rsidRPr="00D1680A" w:rsidTr="00A45E8A">
        <w:trPr>
          <w:jc w:val="center"/>
        </w:trPr>
        <w:tc>
          <w:tcPr>
            <w:tcW w:w="968" w:type="dxa"/>
            <w:tcBorders>
              <w:top w:val="nil"/>
              <w:left w:val="single" w:sz="8" w:space="0" w:color="auto"/>
              <w:bottom w:val="single" w:sz="8" w:space="0" w:color="auto"/>
              <w:right w:val="single" w:sz="8" w:space="0" w:color="auto"/>
            </w:tcBorders>
            <w:shd w:val="clear" w:color="auto" w:fill="auto"/>
            <w:vAlign w:val="center"/>
            <w:hideMark/>
          </w:tcPr>
          <w:p w:rsidR="00A45E8A" w:rsidRPr="00D1680A" w:rsidRDefault="00A45E8A" w:rsidP="00090D3E">
            <w:pPr>
              <w:spacing w:before="60" w:after="60"/>
              <w:jc w:val="right"/>
              <w:rPr>
                <w:rFonts w:cs="Times New Roman"/>
                <w:color w:val="000000"/>
                <w:szCs w:val="20"/>
              </w:rPr>
            </w:pPr>
            <w:r w:rsidRPr="00D1680A">
              <w:rPr>
                <w:rFonts w:cs="Times New Roman"/>
                <w:color w:val="000000"/>
                <w:szCs w:val="20"/>
              </w:rPr>
              <w:t>Tubos</w:t>
            </w:r>
          </w:p>
        </w:tc>
        <w:tc>
          <w:tcPr>
            <w:tcW w:w="1501" w:type="dxa"/>
            <w:tcBorders>
              <w:top w:val="nil"/>
              <w:left w:val="nil"/>
              <w:bottom w:val="single" w:sz="8" w:space="0" w:color="auto"/>
              <w:right w:val="single" w:sz="8" w:space="0" w:color="auto"/>
            </w:tcBorders>
            <w:shd w:val="clear" w:color="auto" w:fill="auto"/>
            <w:vAlign w:val="bottom"/>
            <w:hideMark/>
          </w:tcPr>
          <w:p w:rsidR="00A45E8A" w:rsidRPr="00D1680A" w:rsidRDefault="00A45E8A" w:rsidP="00090D3E">
            <w:pPr>
              <w:spacing w:before="60" w:after="60"/>
              <w:jc w:val="center"/>
              <w:rPr>
                <w:rFonts w:cs="Times New Roman"/>
                <w:color w:val="000000"/>
                <w:szCs w:val="20"/>
              </w:rPr>
            </w:pPr>
            <w:r w:rsidRPr="00D1680A">
              <w:rPr>
                <w:rFonts w:cs="Times New Roman"/>
                <w:color w:val="000000"/>
                <w:szCs w:val="20"/>
              </w:rPr>
              <w:t>72%</w:t>
            </w:r>
          </w:p>
        </w:tc>
        <w:tc>
          <w:tcPr>
            <w:tcW w:w="1674" w:type="dxa"/>
            <w:tcBorders>
              <w:top w:val="nil"/>
              <w:left w:val="nil"/>
              <w:bottom w:val="single" w:sz="8" w:space="0" w:color="auto"/>
              <w:right w:val="single" w:sz="8" w:space="0" w:color="auto"/>
            </w:tcBorders>
            <w:shd w:val="clear" w:color="auto" w:fill="auto"/>
            <w:vAlign w:val="bottom"/>
            <w:hideMark/>
          </w:tcPr>
          <w:p w:rsidR="00A45E8A" w:rsidRPr="00D1680A" w:rsidRDefault="00A45E8A" w:rsidP="00090D3E">
            <w:pPr>
              <w:spacing w:before="60" w:after="60"/>
              <w:jc w:val="center"/>
              <w:rPr>
                <w:rFonts w:cs="Times New Roman"/>
                <w:color w:val="000000"/>
                <w:szCs w:val="20"/>
              </w:rPr>
            </w:pPr>
            <w:r w:rsidRPr="00D1680A">
              <w:rPr>
                <w:rFonts w:cs="Times New Roman"/>
                <w:color w:val="000000"/>
                <w:szCs w:val="20"/>
              </w:rPr>
              <w:t>28%</w:t>
            </w:r>
          </w:p>
        </w:tc>
        <w:tc>
          <w:tcPr>
            <w:tcW w:w="1033" w:type="dxa"/>
            <w:tcBorders>
              <w:top w:val="nil"/>
              <w:left w:val="nil"/>
              <w:bottom w:val="single" w:sz="8" w:space="0" w:color="auto"/>
              <w:right w:val="single" w:sz="8" w:space="0" w:color="auto"/>
            </w:tcBorders>
            <w:shd w:val="clear" w:color="auto" w:fill="auto"/>
            <w:vAlign w:val="bottom"/>
            <w:hideMark/>
          </w:tcPr>
          <w:p w:rsidR="00A45E8A" w:rsidRPr="00D1680A" w:rsidRDefault="00A45E8A" w:rsidP="00090D3E">
            <w:pPr>
              <w:spacing w:before="60" w:after="60"/>
              <w:jc w:val="center"/>
              <w:rPr>
                <w:rFonts w:cs="Times New Roman"/>
                <w:color w:val="000000"/>
                <w:szCs w:val="20"/>
              </w:rPr>
            </w:pPr>
            <w:r w:rsidRPr="00D1680A">
              <w:rPr>
                <w:rFonts w:cs="Times New Roman"/>
                <w:color w:val="000000"/>
                <w:szCs w:val="20"/>
              </w:rPr>
              <w:t>100%</w:t>
            </w:r>
          </w:p>
        </w:tc>
        <w:tc>
          <w:tcPr>
            <w:tcW w:w="1501" w:type="dxa"/>
            <w:tcBorders>
              <w:top w:val="nil"/>
              <w:left w:val="nil"/>
              <w:bottom w:val="single" w:sz="8" w:space="0" w:color="auto"/>
              <w:right w:val="single" w:sz="8" w:space="0" w:color="auto"/>
            </w:tcBorders>
            <w:shd w:val="clear" w:color="auto" w:fill="auto"/>
            <w:vAlign w:val="center"/>
            <w:hideMark/>
          </w:tcPr>
          <w:p w:rsidR="00A45E8A" w:rsidRPr="00D1680A" w:rsidRDefault="00A45E8A" w:rsidP="00090D3E">
            <w:pPr>
              <w:spacing w:before="60" w:after="60"/>
              <w:jc w:val="center"/>
              <w:rPr>
                <w:rFonts w:cs="Times New Roman"/>
                <w:color w:val="000000"/>
                <w:szCs w:val="20"/>
              </w:rPr>
            </w:pPr>
            <w:r w:rsidRPr="00D1680A">
              <w:rPr>
                <w:rFonts w:cs="Times New Roman"/>
                <w:color w:val="000000"/>
                <w:szCs w:val="20"/>
              </w:rPr>
              <w:t>89%</w:t>
            </w:r>
          </w:p>
        </w:tc>
        <w:tc>
          <w:tcPr>
            <w:tcW w:w="1674" w:type="dxa"/>
            <w:tcBorders>
              <w:top w:val="nil"/>
              <w:left w:val="nil"/>
              <w:bottom w:val="single" w:sz="8" w:space="0" w:color="auto"/>
              <w:right w:val="single" w:sz="8" w:space="0" w:color="auto"/>
            </w:tcBorders>
            <w:shd w:val="clear" w:color="auto" w:fill="auto"/>
            <w:vAlign w:val="center"/>
            <w:hideMark/>
          </w:tcPr>
          <w:p w:rsidR="00A45E8A" w:rsidRPr="00D1680A" w:rsidRDefault="00A45E8A" w:rsidP="00090D3E">
            <w:pPr>
              <w:spacing w:before="60" w:after="60"/>
              <w:jc w:val="center"/>
              <w:rPr>
                <w:rFonts w:cs="Times New Roman"/>
                <w:color w:val="000000"/>
                <w:szCs w:val="20"/>
              </w:rPr>
            </w:pPr>
            <w:r w:rsidRPr="00D1680A">
              <w:rPr>
                <w:rFonts w:cs="Times New Roman"/>
                <w:color w:val="000000"/>
                <w:szCs w:val="20"/>
              </w:rPr>
              <w:t>11%</w:t>
            </w:r>
          </w:p>
        </w:tc>
        <w:tc>
          <w:tcPr>
            <w:tcW w:w="1033" w:type="dxa"/>
            <w:tcBorders>
              <w:top w:val="nil"/>
              <w:left w:val="nil"/>
              <w:bottom w:val="single" w:sz="8" w:space="0" w:color="auto"/>
              <w:right w:val="single" w:sz="8" w:space="0" w:color="auto"/>
            </w:tcBorders>
            <w:shd w:val="clear" w:color="auto" w:fill="auto"/>
            <w:vAlign w:val="center"/>
            <w:hideMark/>
          </w:tcPr>
          <w:p w:rsidR="00A45E8A" w:rsidRPr="00D1680A" w:rsidRDefault="00A45E8A" w:rsidP="00090D3E">
            <w:pPr>
              <w:spacing w:before="60" w:after="60"/>
              <w:jc w:val="center"/>
              <w:rPr>
                <w:rFonts w:cs="Times New Roman"/>
                <w:color w:val="000000"/>
                <w:szCs w:val="20"/>
              </w:rPr>
            </w:pPr>
            <w:r w:rsidRPr="00D1680A">
              <w:rPr>
                <w:rFonts w:cs="Times New Roman"/>
                <w:color w:val="000000"/>
                <w:szCs w:val="20"/>
              </w:rPr>
              <w:t>100%</w:t>
            </w:r>
          </w:p>
        </w:tc>
      </w:tr>
      <w:tr w:rsidR="00A45E8A" w:rsidRPr="00D1680A" w:rsidTr="00A45E8A">
        <w:trPr>
          <w:jc w:val="center"/>
        </w:trPr>
        <w:tc>
          <w:tcPr>
            <w:tcW w:w="968" w:type="dxa"/>
            <w:tcBorders>
              <w:top w:val="nil"/>
              <w:left w:val="single" w:sz="8" w:space="0" w:color="auto"/>
              <w:bottom w:val="single" w:sz="8" w:space="0" w:color="auto"/>
              <w:right w:val="single" w:sz="8" w:space="0" w:color="auto"/>
            </w:tcBorders>
            <w:shd w:val="clear" w:color="auto" w:fill="auto"/>
            <w:vAlign w:val="center"/>
            <w:hideMark/>
          </w:tcPr>
          <w:p w:rsidR="00A45E8A" w:rsidRPr="00D1680A" w:rsidRDefault="00A45E8A" w:rsidP="00090D3E">
            <w:pPr>
              <w:spacing w:before="60" w:after="60"/>
              <w:jc w:val="right"/>
              <w:rPr>
                <w:rFonts w:cs="Times New Roman"/>
                <w:color w:val="000000"/>
                <w:szCs w:val="20"/>
              </w:rPr>
            </w:pPr>
            <w:r w:rsidRPr="00D1680A">
              <w:rPr>
                <w:rFonts w:cs="Times New Roman"/>
                <w:color w:val="000000"/>
                <w:szCs w:val="20"/>
              </w:rPr>
              <w:t>TOTAL</w:t>
            </w:r>
          </w:p>
        </w:tc>
        <w:tc>
          <w:tcPr>
            <w:tcW w:w="1501" w:type="dxa"/>
            <w:tcBorders>
              <w:top w:val="nil"/>
              <w:left w:val="nil"/>
              <w:bottom w:val="single" w:sz="8" w:space="0" w:color="auto"/>
              <w:right w:val="single" w:sz="8" w:space="0" w:color="auto"/>
            </w:tcBorders>
            <w:shd w:val="clear" w:color="auto" w:fill="auto"/>
            <w:vAlign w:val="bottom"/>
            <w:hideMark/>
          </w:tcPr>
          <w:p w:rsidR="00A45E8A" w:rsidRPr="00D1680A" w:rsidRDefault="00A45E8A" w:rsidP="00090D3E">
            <w:pPr>
              <w:spacing w:before="60" w:after="60"/>
              <w:jc w:val="center"/>
              <w:rPr>
                <w:rFonts w:cs="Times New Roman"/>
                <w:color w:val="000000"/>
                <w:szCs w:val="20"/>
              </w:rPr>
            </w:pPr>
            <w:r w:rsidRPr="00D1680A">
              <w:rPr>
                <w:rFonts w:cs="Times New Roman"/>
                <w:color w:val="000000"/>
                <w:szCs w:val="20"/>
              </w:rPr>
              <w:t>74%</w:t>
            </w:r>
          </w:p>
        </w:tc>
        <w:tc>
          <w:tcPr>
            <w:tcW w:w="1674" w:type="dxa"/>
            <w:tcBorders>
              <w:top w:val="nil"/>
              <w:left w:val="nil"/>
              <w:bottom w:val="single" w:sz="8" w:space="0" w:color="auto"/>
              <w:right w:val="single" w:sz="8" w:space="0" w:color="auto"/>
            </w:tcBorders>
            <w:shd w:val="clear" w:color="auto" w:fill="auto"/>
            <w:vAlign w:val="bottom"/>
            <w:hideMark/>
          </w:tcPr>
          <w:p w:rsidR="00A45E8A" w:rsidRPr="00D1680A" w:rsidRDefault="00A45E8A" w:rsidP="00090D3E">
            <w:pPr>
              <w:spacing w:before="60" w:after="60"/>
              <w:jc w:val="center"/>
              <w:rPr>
                <w:rFonts w:cs="Times New Roman"/>
                <w:color w:val="000000"/>
                <w:szCs w:val="20"/>
              </w:rPr>
            </w:pPr>
            <w:r w:rsidRPr="00D1680A">
              <w:rPr>
                <w:rFonts w:cs="Times New Roman"/>
                <w:color w:val="000000"/>
                <w:szCs w:val="20"/>
              </w:rPr>
              <w:t>26%</w:t>
            </w:r>
          </w:p>
        </w:tc>
        <w:tc>
          <w:tcPr>
            <w:tcW w:w="1033" w:type="dxa"/>
            <w:tcBorders>
              <w:top w:val="nil"/>
              <w:left w:val="nil"/>
              <w:bottom w:val="single" w:sz="8" w:space="0" w:color="auto"/>
              <w:right w:val="single" w:sz="8" w:space="0" w:color="auto"/>
            </w:tcBorders>
            <w:shd w:val="clear" w:color="auto" w:fill="auto"/>
            <w:vAlign w:val="bottom"/>
            <w:hideMark/>
          </w:tcPr>
          <w:p w:rsidR="00A45E8A" w:rsidRPr="00D1680A" w:rsidRDefault="00A45E8A" w:rsidP="00090D3E">
            <w:pPr>
              <w:spacing w:before="60" w:after="60"/>
              <w:jc w:val="center"/>
              <w:rPr>
                <w:rFonts w:cs="Times New Roman"/>
                <w:color w:val="000000"/>
                <w:szCs w:val="20"/>
              </w:rPr>
            </w:pPr>
            <w:r w:rsidRPr="00D1680A">
              <w:rPr>
                <w:rFonts w:cs="Times New Roman"/>
                <w:color w:val="000000"/>
                <w:szCs w:val="20"/>
              </w:rPr>
              <w:t>100%</w:t>
            </w:r>
          </w:p>
        </w:tc>
        <w:tc>
          <w:tcPr>
            <w:tcW w:w="1501" w:type="dxa"/>
            <w:tcBorders>
              <w:top w:val="nil"/>
              <w:left w:val="nil"/>
              <w:bottom w:val="single" w:sz="8" w:space="0" w:color="auto"/>
              <w:right w:val="single" w:sz="8" w:space="0" w:color="auto"/>
            </w:tcBorders>
            <w:shd w:val="clear" w:color="auto" w:fill="auto"/>
            <w:vAlign w:val="center"/>
            <w:hideMark/>
          </w:tcPr>
          <w:p w:rsidR="00A45E8A" w:rsidRPr="00D1680A" w:rsidRDefault="00A45E8A" w:rsidP="00090D3E">
            <w:pPr>
              <w:spacing w:before="60" w:after="60"/>
              <w:jc w:val="center"/>
              <w:rPr>
                <w:rFonts w:cs="Times New Roman"/>
                <w:color w:val="000000"/>
                <w:szCs w:val="20"/>
              </w:rPr>
            </w:pPr>
            <w:r>
              <w:rPr>
                <w:rFonts w:cs="Times New Roman"/>
                <w:color w:val="000000"/>
                <w:szCs w:val="20"/>
              </w:rPr>
              <w:t>89,7%</w:t>
            </w:r>
          </w:p>
        </w:tc>
        <w:tc>
          <w:tcPr>
            <w:tcW w:w="1674" w:type="dxa"/>
            <w:tcBorders>
              <w:top w:val="nil"/>
              <w:left w:val="nil"/>
              <w:bottom w:val="single" w:sz="8" w:space="0" w:color="auto"/>
              <w:right w:val="single" w:sz="8" w:space="0" w:color="auto"/>
            </w:tcBorders>
            <w:shd w:val="clear" w:color="auto" w:fill="auto"/>
            <w:vAlign w:val="center"/>
            <w:hideMark/>
          </w:tcPr>
          <w:p w:rsidR="00A45E8A" w:rsidRPr="00D1680A" w:rsidRDefault="00A45E8A" w:rsidP="00090D3E">
            <w:pPr>
              <w:spacing w:before="60" w:after="60"/>
              <w:jc w:val="center"/>
              <w:rPr>
                <w:rFonts w:cs="Times New Roman"/>
                <w:color w:val="000000"/>
                <w:szCs w:val="20"/>
              </w:rPr>
            </w:pPr>
            <w:r>
              <w:rPr>
                <w:rFonts w:cs="Times New Roman"/>
                <w:color w:val="000000"/>
                <w:szCs w:val="20"/>
              </w:rPr>
              <w:t>10,3%</w:t>
            </w:r>
          </w:p>
        </w:tc>
        <w:tc>
          <w:tcPr>
            <w:tcW w:w="1033" w:type="dxa"/>
            <w:tcBorders>
              <w:top w:val="nil"/>
              <w:left w:val="nil"/>
              <w:bottom w:val="single" w:sz="8" w:space="0" w:color="auto"/>
              <w:right w:val="single" w:sz="8" w:space="0" w:color="auto"/>
            </w:tcBorders>
            <w:shd w:val="clear" w:color="auto" w:fill="auto"/>
            <w:vAlign w:val="center"/>
            <w:hideMark/>
          </w:tcPr>
          <w:p w:rsidR="00A45E8A" w:rsidRPr="00D1680A" w:rsidRDefault="00A45E8A" w:rsidP="00090D3E">
            <w:pPr>
              <w:spacing w:before="60" w:after="60"/>
              <w:jc w:val="center"/>
              <w:rPr>
                <w:rFonts w:cs="Times New Roman"/>
                <w:color w:val="000000"/>
                <w:szCs w:val="20"/>
              </w:rPr>
            </w:pPr>
            <w:r w:rsidRPr="00D1680A">
              <w:rPr>
                <w:rFonts w:cs="Times New Roman"/>
                <w:color w:val="000000"/>
                <w:szCs w:val="20"/>
              </w:rPr>
              <w:t>100%</w:t>
            </w:r>
          </w:p>
        </w:tc>
      </w:tr>
    </w:tbl>
    <w:p w:rsidR="00BD4240" w:rsidRDefault="00BD4240" w:rsidP="00BD4240">
      <w:pPr>
        <w:jc w:val="center"/>
        <w:rPr>
          <w:rFonts w:cs="Times New Roman"/>
          <w:color w:val="000000"/>
          <w:szCs w:val="20"/>
        </w:rPr>
      </w:pPr>
    </w:p>
    <w:p w:rsidR="00A45E8A" w:rsidRPr="00BD4240" w:rsidRDefault="00A45E8A" w:rsidP="00BD4240">
      <w:pPr>
        <w:jc w:val="center"/>
        <w:rPr>
          <w:rFonts w:cs="Times New Roman"/>
          <w:color w:val="000000"/>
          <w:szCs w:val="20"/>
        </w:rPr>
      </w:pPr>
      <w:r w:rsidRPr="00BD4240">
        <w:rPr>
          <w:rFonts w:cs="Times New Roman"/>
          <w:color w:val="000000"/>
          <w:szCs w:val="20"/>
        </w:rPr>
        <w:t>Tabela 1. Resultados da qualificação de soldadores por tipo de produto.</w:t>
      </w:r>
    </w:p>
    <w:p w:rsidR="00A45E8A" w:rsidRDefault="00A45E8A" w:rsidP="00394EB1">
      <w:pPr>
        <w:shd w:val="clear" w:color="auto" w:fill="FFFFFF"/>
        <w:ind w:firstLine="708"/>
        <w:jc w:val="both"/>
        <w:textAlignment w:val="top"/>
        <w:rPr>
          <w:bCs/>
        </w:rPr>
      </w:pPr>
    </w:p>
    <w:p w:rsidR="005426DD" w:rsidRDefault="005426DD" w:rsidP="00394EB1">
      <w:pPr>
        <w:shd w:val="clear" w:color="auto" w:fill="FFFFFF"/>
        <w:ind w:firstLine="708"/>
        <w:jc w:val="both"/>
        <w:textAlignment w:val="top"/>
        <w:rPr>
          <w:bCs/>
        </w:rPr>
      </w:pPr>
    </w:p>
    <w:p w:rsidR="005426DD" w:rsidRDefault="00BD4240" w:rsidP="00394EB1">
      <w:pPr>
        <w:shd w:val="clear" w:color="auto" w:fill="FFFFFF"/>
        <w:ind w:firstLine="708"/>
        <w:jc w:val="both"/>
        <w:textAlignment w:val="top"/>
        <w:rPr>
          <w:bCs/>
        </w:rPr>
      </w:pPr>
      <w:r w:rsidRPr="00BD4240">
        <w:rPr>
          <w:bCs/>
        </w:rPr>
        <w:t>Nestes dados deve-se ressaltar que a quantidade de soldadores testados para tubos é maior (90%) do que para chapas (10%), mas a quantidade possui relevância estatística. Além disso, normalmente os soldadores que buscam o certificado de qualificação para chapas são menos experientes d</w:t>
      </w:r>
      <w:r w:rsidR="00A43AA4">
        <w:rPr>
          <w:bCs/>
        </w:rPr>
        <w:t>o que os soldadores para tubos.</w:t>
      </w:r>
    </w:p>
    <w:p w:rsidR="00A43AA4" w:rsidRDefault="00A43AA4" w:rsidP="00394EB1">
      <w:pPr>
        <w:shd w:val="clear" w:color="auto" w:fill="FFFFFF"/>
        <w:ind w:firstLine="708"/>
        <w:jc w:val="both"/>
        <w:textAlignment w:val="top"/>
        <w:rPr>
          <w:bCs/>
        </w:rPr>
      </w:pPr>
    </w:p>
    <w:p w:rsidR="00F83D59" w:rsidRDefault="00BD4240" w:rsidP="00F96908">
      <w:pPr>
        <w:shd w:val="clear" w:color="auto" w:fill="FFFFFF"/>
        <w:ind w:firstLine="708"/>
        <w:jc w:val="both"/>
        <w:textAlignment w:val="top"/>
        <w:rPr>
          <w:b/>
        </w:rPr>
      </w:pPr>
      <w:r w:rsidRPr="00BD4240">
        <w:rPr>
          <w:bCs/>
        </w:rPr>
        <w:t xml:space="preserve">Isso faz com que os números mostrados </w:t>
      </w:r>
      <w:r w:rsidR="000D6FDB">
        <w:rPr>
          <w:bCs/>
        </w:rPr>
        <w:t>reflitam</w:t>
      </w:r>
      <w:r w:rsidR="000D6FDB" w:rsidRPr="00BD4240">
        <w:rPr>
          <w:bCs/>
        </w:rPr>
        <w:t xml:space="preserve"> </w:t>
      </w:r>
      <w:r w:rsidRPr="00BD4240">
        <w:rPr>
          <w:bCs/>
        </w:rPr>
        <w:t>ainda mais intensamente a dificuldade na soldagem de tubos, pois se os mesmos soldadores, que participaram do processo de qualificação de chapas, também fossem submetidos ao processo de qualificação para tubos, os números na qualificação de soldagem de tubos seriam piores do que os mostrados na Tabela 1.</w:t>
      </w:r>
      <w:r w:rsidR="00F83D59">
        <w:rPr>
          <w:b/>
        </w:rPr>
        <w:br w:type="page"/>
      </w:r>
    </w:p>
    <w:p w:rsidR="00EC5A81" w:rsidRPr="00EC5A81" w:rsidRDefault="00EC5A81" w:rsidP="00EC5A81">
      <w:pPr>
        <w:tabs>
          <w:tab w:val="left" w:pos="567"/>
        </w:tabs>
        <w:rPr>
          <w:b/>
        </w:rPr>
      </w:pPr>
      <w:r w:rsidRPr="00EC5A81">
        <w:rPr>
          <w:b/>
        </w:rPr>
        <w:lastRenderedPageBreak/>
        <w:t>3.</w:t>
      </w:r>
      <w:r>
        <w:rPr>
          <w:b/>
        </w:rPr>
        <w:t>2</w:t>
      </w:r>
      <w:r w:rsidRPr="00EC5A81">
        <w:rPr>
          <w:b/>
        </w:rPr>
        <w:t xml:space="preserve"> Tipo de Metal de Adição</w:t>
      </w:r>
    </w:p>
    <w:p w:rsidR="00EC5A81" w:rsidRDefault="00EC5A81" w:rsidP="00394EB1">
      <w:pPr>
        <w:shd w:val="clear" w:color="auto" w:fill="FFFFFF"/>
        <w:ind w:firstLine="708"/>
        <w:jc w:val="both"/>
        <w:textAlignment w:val="top"/>
        <w:rPr>
          <w:bCs/>
        </w:rPr>
      </w:pPr>
    </w:p>
    <w:p w:rsidR="00A43AA4" w:rsidRDefault="00EC5A81" w:rsidP="00A43AA4">
      <w:pPr>
        <w:shd w:val="clear" w:color="auto" w:fill="FFFFFF"/>
        <w:ind w:firstLine="708"/>
        <w:jc w:val="both"/>
        <w:textAlignment w:val="top"/>
        <w:rPr>
          <w:bCs/>
        </w:rPr>
      </w:pPr>
      <w:r>
        <w:rPr>
          <w:bCs/>
        </w:rPr>
        <w:t>A</w:t>
      </w:r>
      <w:r w:rsidR="00BD4240" w:rsidRPr="00BD4240">
        <w:rPr>
          <w:bCs/>
        </w:rPr>
        <w:t xml:space="preserve"> variação no desempenho visual empregando diferentes tipos de ligas de adição ilustra o efeito da familiaridade dos soldadores</w:t>
      </w:r>
      <w:r w:rsidR="00BD4240">
        <w:rPr>
          <w:bCs/>
        </w:rPr>
        <w:t xml:space="preserve"> (as) com o aço carbono. Esta questão está apresentada na Tabela 2, para os resultados visuais</w:t>
      </w:r>
      <w:r w:rsidR="00A43AA4">
        <w:rPr>
          <w:bCs/>
        </w:rPr>
        <w:t>.</w:t>
      </w:r>
      <w:r w:rsidR="00AB1FC7">
        <w:rPr>
          <w:bCs/>
        </w:rPr>
        <w:t xml:space="preserve"> </w:t>
      </w:r>
      <w:r w:rsidR="00A43AA4">
        <w:rPr>
          <w:bCs/>
        </w:rPr>
        <w:t>Na Tabela 3 estão apresentados os resultados para os ensaios de dobramento.</w:t>
      </w:r>
    </w:p>
    <w:p w:rsidR="00A43AA4" w:rsidRDefault="00A43AA4" w:rsidP="00394EB1">
      <w:pPr>
        <w:shd w:val="clear" w:color="auto" w:fill="FFFFFF"/>
        <w:ind w:firstLine="708"/>
        <w:jc w:val="both"/>
        <w:textAlignment w:val="top"/>
        <w:rPr>
          <w:bCs/>
        </w:rPr>
      </w:pPr>
    </w:p>
    <w:p w:rsidR="00EC5A81" w:rsidRDefault="00EC5A81" w:rsidP="00394EB1">
      <w:pPr>
        <w:shd w:val="clear" w:color="auto" w:fill="FFFFFF"/>
        <w:ind w:firstLine="708"/>
        <w:jc w:val="both"/>
        <w:textAlignment w:val="top"/>
        <w:rPr>
          <w:bCs/>
        </w:rPr>
      </w:pPr>
    </w:p>
    <w:tbl>
      <w:tblPr>
        <w:tblW w:w="9356" w:type="dxa"/>
        <w:tblInd w:w="-10" w:type="dxa"/>
        <w:tblCellMar>
          <w:left w:w="70" w:type="dxa"/>
          <w:right w:w="70" w:type="dxa"/>
        </w:tblCellMar>
        <w:tblLook w:val="04A0" w:firstRow="1" w:lastRow="0" w:firstColumn="1" w:lastColumn="0" w:noHBand="0" w:noVBand="1"/>
      </w:tblPr>
      <w:tblGrid>
        <w:gridCol w:w="2629"/>
        <w:gridCol w:w="2242"/>
        <w:gridCol w:w="2242"/>
        <w:gridCol w:w="2243"/>
      </w:tblGrid>
      <w:tr w:rsidR="00BD4240" w:rsidRPr="00D1680A" w:rsidTr="00BD4240">
        <w:tc>
          <w:tcPr>
            <w:tcW w:w="262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D4240" w:rsidRPr="00F96908" w:rsidRDefault="00BD4240" w:rsidP="00090D3E">
            <w:pPr>
              <w:spacing w:before="60" w:after="60"/>
              <w:rPr>
                <w:rFonts w:ascii="Calibri" w:hAnsi="Calibri" w:cs="Times New Roman"/>
                <w:color w:val="000000"/>
                <w:szCs w:val="20"/>
              </w:rPr>
            </w:pPr>
            <w:r w:rsidRPr="00F96908">
              <w:rPr>
                <w:rFonts w:ascii="Calibri" w:hAnsi="Calibri" w:cs="Times New Roman"/>
                <w:color w:val="000000"/>
                <w:szCs w:val="20"/>
              </w:rPr>
              <w:t> </w:t>
            </w:r>
          </w:p>
        </w:tc>
        <w:tc>
          <w:tcPr>
            <w:tcW w:w="6727" w:type="dxa"/>
            <w:gridSpan w:val="3"/>
            <w:tcBorders>
              <w:top w:val="single" w:sz="8" w:space="0" w:color="auto"/>
              <w:left w:val="nil"/>
              <w:bottom w:val="single" w:sz="8" w:space="0" w:color="auto"/>
              <w:right w:val="single" w:sz="8" w:space="0" w:color="000000"/>
            </w:tcBorders>
            <w:shd w:val="clear" w:color="auto" w:fill="auto"/>
            <w:vAlign w:val="center"/>
            <w:hideMark/>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Resultados no Exame Visual de soldagem</w:t>
            </w:r>
          </w:p>
        </w:tc>
      </w:tr>
      <w:tr w:rsidR="00BD4240" w:rsidRPr="00D1680A" w:rsidTr="00BD4240">
        <w:tc>
          <w:tcPr>
            <w:tcW w:w="2629" w:type="dxa"/>
            <w:tcBorders>
              <w:top w:val="nil"/>
              <w:left w:val="single" w:sz="8" w:space="0" w:color="auto"/>
              <w:bottom w:val="single" w:sz="8" w:space="0" w:color="auto"/>
              <w:right w:val="single" w:sz="8" w:space="0" w:color="auto"/>
            </w:tcBorders>
            <w:shd w:val="clear" w:color="auto" w:fill="auto"/>
            <w:vAlign w:val="center"/>
            <w:hideMark/>
          </w:tcPr>
          <w:p w:rsidR="00BD4240" w:rsidRPr="00F96908" w:rsidRDefault="00BD4240" w:rsidP="00090D3E">
            <w:pPr>
              <w:spacing w:before="60" w:after="60"/>
              <w:rPr>
                <w:rFonts w:ascii="Calibri" w:hAnsi="Calibri" w:cs="Times New Roman"/>
                <w:color w:val="000000"/>
                <w:szCs w:val="20"/>
              </w:rPr>
            </w:pPr>
            <w:r w:rsidRPr="00F96908">
              <w:rPr>
                <w:rFonts w:ascii="Calibri" w:hAnsi="Calibri" w:cs="Times New Roman"/>
                <w:color w:val="000000"/>
                <w:szCs w:val="20"/>
              </w:rPr>
              <w:t> </w:t>
            </w:r>
          </w:p>
        </w:tc>
        <w:tc>
          <w:tcPr>
            <w:tcW w:w="2242" w:type="dxa"/>
            <w:tcBorders>
              <w:top w:val="nil"/>
              <w:left w:val="nil"/>
              <w:bottom w:val="single" w:sz="8" w:space="0" w:color="auto"/>
              <w:right w:val="single" w:sz="8" w:space="0" w:color="auto"/>
            </w:tcBorders>
            <w:shd w:val="clear" w:color="auto" w:fill="auto"/>
            <w:vAlign w:val="bottom"/>
            <w:hideMark/>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APROVADO</w:t>
            </w:r>
          </w:p>
        </w:tc>
        <w:tc>
          <w:tcPr>
            <w:tcW w:w="2242" w:type="dxa"/>
            <w:tcBorders>
              <w:top w:val="nil"/>
              <w:left w:val="nil"/>
              <w:bottom w:val="single" w:sz="8" w:space="0" w:color="auto"/>
              <w:right w:val="single" w:sz="8" w:space="0" w:color="auto"/>
            </w:tcBorders>
            <w:shd w:val="clear" w:color="auto" w:fill="auto"/>
            <w:vAlign w:val="bottom"/>
            <w:hideMark/>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REPROVADO</w:t>
            </w:r>
          </w:p>
        </w:tc>
        <w:tc>
          <w:tcPr>
            <w:tcW w:w="2243" w:type="dxa"/>
            <w:tcBorders>
              <w:top w:val="nil"/>
              <w:left w:val="nil"/>
              <w:bottom w:val="single" w:sz="8" w:space="0" w:color="auto"/>
              <w:right w:val="single" w:sz="8" w:space="0" w:color="auto"/>
            </w:tcBorders>
            <w:shd w:val="clear" w:color="auto" w:fill="auto"/>
            <w:vAlign w:val="bottom"/>
            <w:hideMark/>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Total</w:t>
            </w:r>
          </w:p>
        </w:tc>
      </w:tr>
      <w:tr w:rsidR="00BD4240" w:rsidRPr="00D1680A" w:rsidTr="00BD4240">
        <w:tc>
          <w:tcPr>
            <w:tcW w:w="2629" w:type="dxa"/>
            <w:tcBorders>
              <w:top w:val="nil"/>
              <w:left w:val="single" w:sz="8" w:space="0" w:color="auto"/>
              <w:bottom w:val="single" w:sz="8" w:space="0" w:color="auto"/>
              <w:right w:val="single" w:sz="8" w:space="0" w:color="auto"/>
            </w:tcBorders>
            <w:shd w:val="clear" w:color="auto" w:fill="auto"/>
            <w:vAlign w:val="center"/>
            <w:hideMark/>
          </w:tcPr>
          <w:p w:rsidR="00BD4240" w:rsidRPr="00F96908" w:rsidRDefault="00BD4240" w:rsidP="00090D3E">
            <w:pPr>
              <w:spacing w:before="60" w:after="60"/>
              <w:jc w:val="right"/>
              <w:rPr>
                <w:rFonts w:cs="Times New Roman"/>
                <w:color w:val="000000"/>
                <w:szCs w:val="20"/>
              </w:rPr>
            </w:pPr>
            <w:r w:rsidRPr="00F96908">
              <w:rPr>
                <w:rFonts w:cs="Times New Roman"/>
                <w:color w:val="000000"/>
                <w:szCs w:val="20"/>
              </w:rPr>
              <w:t>Aço Carbono</w:t>
            </w:r>
          </w:p>
        </w:tc>
        <w:tc>
          <w:tcPr>
            <w:tcW w:w="2242" w:type="dxa"/>
            <w:tcBorders>
              <w:top w:val="nil"/>
              <w:left w:val="nil"/>
              <w:bottom w:val="single" w:sz="8" w:space="0" w:color="auto"/>
              <w:right w:val="single" w:sz="8" w:space="0" w:color="auto"/>
            </w:tcBorders>
            <w:shd w:val="clear" w:color="auto" w:fill="auto"/>
            <w:vAlign w:val="bottom"/>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83%</w:t>
            </w:r>
          </w:p>
        </w:tc>
        <w:tc>
          <w:tcPr>
            <w:tcW w:w="2242" w:type="dxa"/>
            <w:tcBorders>
              <w:top w:val="nil"/>
              <w:left w:val="nil"/>
              <w:bottom w:val="single" w:sz="8" w:space="0" w:color="auto"/>
              <w:right w:val="single" w:sz="8" w:space="0" w:color="auto"/>
            </w:tcBorders>
            <w:shd w:val="clear" w:color="auto" w:fill="auto"/>
            <w:vAlign w:val="bottom"/>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17%</w:t>
            </w:r>
          </w:p>
        </w:tc>
        <w:tc>
          <w:tcPr>
            <w:tcW w:w="2243" w:type="dxa"/>
            <w:tcBorders>
              <w:top w:val="nil"/>
              <w:left w:val="nil"/>
              <w:bottom w:val="single" w:sz="8" w:space="0" w:color="auto"/>
              <w:right w:val="single" w:sz="8" w:space="0" w:color="auto"/>
            </w:tcBorders>
            <w:shd w:val="clear" w:color="auto" w:fill="auto"/>
            <w:vAlign w:val="bottom"/>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100%</w:t>
            </w:r>
          </w:p>
        </w:tc>
      </w:tr>
      <w:tr w:rsidR="00BD4240" w:rsidRPr="00D1680A" w:rsidTr="00BD4240">
        <w:tc>
          <w:tcPr>
            <w:tcW w:w="2629" w:type="dxa"/>
            <w:tcBorders>
              <w:top w:val="nil"/>
              <w:left w:val="single" w:sz="8" w:space="0" w:color="auto"/>
              <w:bottom w:val="single" w:sz="8" w:space="0" w:color="auto"/>
              <w:right w:val="single" w:sz="8" w:space="0" w:color="auto"/>
            </w:tcBorders>
            <w:shd w:val="clear" w:color="auto" w:fill="auto"/>
            <w:vAlign w:val="center"/>
            <w:hideMark/>
          </w:tcPr>
          <w:p w:rsidR="00BD4240" w:rsidRPr="00F96908" w:rsidRDefault="00BD4240" w:rsidP="00090D3E">
            <w:pPr>
              <w:spacing w:before="60" w:after="60"/>
              <w:jc w:val="right"/>
              <w:rPr>
                <w:rFonts w:cs="Times New Roman"/>
                <w:color w:val="000000"/>
                <w:szCs w:val="20"/>
              </w:rPr>
            </w:pPr>
            <w:r w:rsidRPr="00F96908">
              <w:rPr>
                <w:rFonts w:cs="Times New Roman"/>
                <w:color w:val="000000"/>
                <w:szCs w:val="20"/>
              </w:rPr>
              <w:t>Aço Inoxidável</w:t>
            </w:r>
          </w:p>
        </w:tc>
        <w:tc>
          <w:tcPr>
            <w:tcW w:w="2242" w:type="dxa"/>
            <w:tcBorders>
              <w:top w:val="nil"/>
              <w:left w:val="nil"/>
              <w:bottom w:val="single" w:sz="8" w:space="0" w:color="auto"/>
              <w:right w:val="single" w:sz="8" w:space="0" w:color="auto"/>
            </w:tcBorders>
            <w:shd w:val="clear" w:color="auto" w:fill="auto"/>
            <w:vAlign w:val="bottom"/>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40%</w:t>
            </w:r>
          </w:p>
        </w:tc>
        <w:tc>
          <w:tcPr>
            <w:tcW w:w="2242" w:type="dxa"/>
            <w:tcBorders>
              <w:top w:val="nil"/>
              <w:left w:val="nil"/>
              <w:bottom w:val="single" w:sz="8" w:space="0" w:color="auto"/>
              <w:right w:val="single" w:sz="8" w:space="0" w:color="auto"/>
            </w:tcBorders>
            <w:shd w:val="clear" w:color="auto" w:fill="auto"/>
            <w:vAlign w:val="bottom"/>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60%</w:t>
            </w:r>
          </w:p>
        </w:tc>
        <w:tc>
          <w:tcPr>
            <w:tcW w:w="2243" w:type="dxa"/>
            <w:tcBorders>
              <w:top w:val="nil"/>
              <w:left w:val="nil"/>
              <w:bottom w:val="single" w:sz="8" w:space="0" w:color="auto"/>
              <w:right w:val="single" w:sz="8" w:space="0" w:color="auto"/>
            </w:tcBorders>
            <w:shd w:val="clear" w:color="auto" w:fill="auto"/>
            <w:vAlign w:val="bottom"/>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100%</w:t>
            </w:r>
          </w:p>
        </w:tc>
      </w:tr>
      <w:tr w:rsidR="00BD4240" w:rsidRPr="00D1680A" w:rsidTr="00BD4240">
        <w:tc>
          <w:tcPr>
            <w:tcW w:w="2629" w:type="dxa"/>
            <w:tcBorders>
              <w:top w:val="nil"/>
              <w:left w:val="single" w:sz="8" w:space="0" w:color="auto"/>
              <w:bottom w:val="single" w:sz="8" w:space="0" w:color="auto"/>
              <w:right w:val="single" w:sz="8" w:space="0" w:color="auto"/>
            </w:tcBorders>
            <w:shd w:val="clear" w:color="auto" w:fill="auto"/>
            <w:vAlign w:val="center"/>
            <w:hideMark/>
          </w:tcPr>
          <w:p w:rsidR="00BD4240" w:rsidRPr="00F96908" w:rsidRDefault="00BD4240" w:rsidP="00DA53E0">
            <w:pPr>
              <w:spacing w:before="60" w:after="60"/>
              <w:jc w:val="right"/>
              <w:rPr>
                <w:rFonts w:cs="Times New Roman"/>
                <w:color w:val="000000"/>
                <w:szCs w:val="20"/>
              </w:rPr>
            </w:pPr>
            <w:r w:rsidRPr="00F96908">
              <w:rPr>
                <w:rFonts w:cs="Times New Roman"/>
                <w:color w:val="000000"/>
                <w:szCs w:val="20"/>
              </w:rPr>
              <w:t>Incone (liga de Níquel)</w:t>
            </w:r>
          </w:p>
        </w:tc>
        <w:tc>
          <w:tcPr>
            <w:tcW w:w="2242" w:type="dxa"/>
            <w:tcBorders>
              <w:top w:val="nil"/>
              <w:left w:val="nil"/>
              <w:bottom w:val="single" w:sz="8" w:space="0" w:color="auto"/>
              <w:right w:val="single" w:sz="8" w:space="0" w:color="auto"/>
            </w:tcBorders>
            <w:shd w:val="clear" w:color="auto" w:fill="auto"/>
            <w:vAlign w:val="bottom"/>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17%</w:t>
            </w:r>
          </w:p>
        </w:tc>
        <w:tc>
          <w:tcPr>
            <w:tcW w:w="2242" w:type="dxa"/>
            <w:tcBorders>
              <w:top w:val="nil"/>
              <w:left w:val="nil"/>
              <w:bottom w:val="single" w:sz="8" w:space="0" w:color="auto"/>
              <w:right w:val="single" w:sz="8" w:space="0" w:color="auto"/>
            </w:tcBorders>
            <w:shd w:val="clear" w:color="auto" w:fill="auto"/>
            <w:vAlign w:val="bottom"/>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83%</w:t>
            </w:r>
          </w:p>
        </w:tc>
        <w:tc>
          <w:tcPr>
            <w:tcW w:w="2243" w:type="dxa"/>
            <w:tcBorders>
              <w:top w:val="nil"/>
              <w:left w:val="nil"/>
              <w:bottom w:val="single" w:sz="8" w:space="0" w:color="auto"/>
              <w:right w:val="single" w:sz="8" w:space="0" w:color="auto"/>
            </w:tcBorders>
            <w:shd w:val="clear" w:color="auto" w:fill="auto"/>
            <w:vAlign w:val="bottom"/>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100%</w:t>
            </w:r>
          </w:p>
        </w:tc>
      </w:tr>
      <w:tr w:rsidR="00BD4240" w:rsidRPr="00D1680A" w:rsidTr="00BD4240">
        <w:tc>
          <w:tcPr>
            <w:tcW w:w="2629" w:type="dxa"/>
            <w:tcBorders>
              <w:top w:val="nil"/>
              <w:left w:val="single" w:sz="8" w:space="0" w:color="auto"/>
              <w:bottom w:val="single" w:sz="8" w:space="0" w:color="auto"/>
              <w:right w:val="single" w:sz="8" w:space="0" w:color="auto"/>
            </w:tcBorders>
            <w:shd w:val="clear" w:color="auto" w:fill="auto"/>
            <w:vAlign w:val="center"/>
            <w:hideMark/>
          </w:tcPr>
          <w:p w:rsidR="00BD4240" w:rsidRPr="00F96908" w:rsidRDefault="00BD4240" w:rsidP="00090D3E">
            <w:pPr>
              <w:spacing w:before="60" w:after="60"/>
              <w:jc w:val="right"/>
              <w:rPr>
                <w:rFonts w:cs="Times New Roman"/>
                <w:color w:val="000000"/>
                <w:szCs w:val="20"/>
              </w:rPr>
            </w:pPr>
            <w:r w:rsidRPr="00F96908">
              <w:rPr>
                <w:rFonts w:cs="Times New Roman"/>
                <w:color w:val="000000"/>
                <w:szCs w:val="20"/>
              </w:rPr>
              <w:t>TOTAL</w:t>
            </w:r>
          </w:p>
        </w:tc>
        <w:tc>
          <w:tcPr>
            <w:tcW w:w="2242" w:type="dxa"/>
            <w:tcBorders>
              <w:top w:val="nil"/>
              <w:left w:val="nil"/>
              <w:bottom w:val="single" w:sz="8" w:space="0" w:color="auto"/>
              <w:right w:val="single" w:sz="8" w:space="0" w:color="auto"/>
            </w:tcBorders>
            <w:shd w:val="clear" w:color="auto" w:fill="auto"/>
            <w:vAlign w:val="bottom"/>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74%</w:t>
            </w:r>
          </w:p>
        </w:tc>
        <w:tc>
          <w:tcPr>
            <w:tcW w:w="2242" w:type="dxa"/>
            <w:tcBorders>
              <w:top w:val="nil"/>
              <w:left w:val="nil"/>
              <w:bottom w:val="single" w:sz="8" w:space="0" w:color="auto"/>
              <w:right w:val="single" w:sz="8" w:space="0" w:color="auto"/>
            </w:tcBorders>
            <w:shd w:val="clear" w:color="auto" w:fill="auto"/>
            <w:vAlign w:val="bottom"/>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26%</w:t>
            </w:r>
          </w:p>
        </w:tc>
        <w:tc>
          <w:tcPr>
            <w:tcW w:w="2243" w:type="dxa"/>
            <w:tcBorders>
              <w:top w:val="nil"/>
              <w:left w:val="nil"/>
              <w:bottom w:val="single" w:sz="8" w:space="0" w:color="auto"/>
              <w:right w:val="single" w:sz="8" w:space="0" w:color="auto"/>
            </w:tcBorders>
            <w:shd w:val="clear" w:color="auto" w:fill="auto"/>
            <w:vAlign w:val="bottom"/>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100%</w:t>
            </w:r>
          </w:p>
        </w:tc>
      </w:tr>
    </w:tbl>
    <w:p w:rsidR="00BD4240" w:rsidRDefault="00BD4240" w:rsidP="00BD4240">
      <w:pPr>
        <w:jc w:val="center"/>
        <w:rPr>
          <w:rFonts w:cs="Times New Roman"/>
          <w:color w:val="000000"/>
          <w:szCs w:val="20"/>
        </w:rPr>
      </w:pPr>
    </w:p>
    <w:p w:rsidR="00BD4240" w:rsidRPr="00BD4240" w:rsidRDefault="00BD4240" w:rsidP="00BD4240">
      <w:pPr>
        <w:jc w:val="center"/>
        <w:rPr>
          <w:rFonts w:cs="Times New Roman"/>
          <w:color w:val="000000"/>
          <w:szCs w:val="20"/>
        </w:rPr>
      </w:pPr>
      <w:r w:rsidRPr="00BD4240">
        <w:rPr>
          <w:rFonts w:cs="Times New Roman"/>
          <w:color w:val="000000"/>
          <w:szCs w:val="20"/>
        </w:rPr>
        <w:t>Tabela 2</w:t>
      </w:r>
      <w:r>
        <w:rPr>
          <w:rFonts w:cs="Times New Roman"/>
          <w:color w:val="000000"/>
          <w:szCs w:val="20"/>
        </w:rPr>
        <w:t>.</w:t>
      </w:r>
      <w:r w:rsidRPr="00BD4240">
        <w:rPr>
          <w:rFonts w:cs="Times New Roman"/>
          <w:color w:val="000000"/>
          <w:szCs w:val="20"/>
        </w:rPr>
        <w:t xml:space="preserve"> Resultados d</w:t>
      </w:r>
      <w:r>
        <w:rPr>
          <w:rFonts w:cs="Times New Roman"/>
          <w:color w:val="000000"/>
          <w:szCs w:val="20"/>
        </w:rPr>
        <w:t>o exame visual n</w:t>
      </w:r>
      <w:r w:rsidRPr="00BD4240">
        <w:rPr>
          <w:rFonts w:cs="Times New Roman"/>
          <w:color w:val="000000"/>
          <w:szCs w:val="20"/>
        </w:rPr>
        <w:t>a qualificação de soldadores por tipo de metal de adição.</w:t>
      </w:r>
    </w:p>
    <w:p w:rsidR="00BD4240" w:rsidRDefault="00BD4240" w:rsidP="00394EB1">
      <w:pPr>
        <w:shd w:val="clear" w:color="auto" w:fill="FFFFFF"/>
        <w:ind w:firstLine="708"/>
        <w:jc w:val="both"/>
        <w:textAlignment w:val="top"/>
        <w:rPr>
          <w:bCs/>
        </w:rPr>
      </w:pPr>
    </w:p>
    <w:p w:rsidR="00EC5A81" w:rsidRDefault="00EC5A81" w:rsidP="00394EB1">
      <w:pPr>
        <w:shd w:val="clear" w:color="auto" w:fill="FFFFFF"/>
        <w:ind w:firstLine="708"/>
        <w:jc w:val="both"/>
        <w:textAlignment w:val="top"/>
        <w:rPr>
          <w:bCs/>
        </w:rPr>
      </w:pPr>
    </w:p>
    <w:tbl>
      <w:tblPr>
        <w:tblW w:w="9356" w:type="dxa"/>
        <w:tblInd w:w="-10" w:type="dxa"/>
        <w:tblCellMar>
          <w:left w:w="70" w:type="dxa"/>
          <w:right w:w="70" w:type="dxa"/>
        </w:tblCellMar>
        <w:tblLook w:val="04A0" w:firstRow="1" w:lastRow="0" w:firstColumn="1" w:lastColumn="0" w:noHBand="0" w:noVBand="1"/>
      </w:tblPr>
      <w:tblGrid>
        <w:gridCol w:w="2629"/>
        <w:gridCol w:w="2242"/>
        <w:gridCol w:w="2242"/>
        <w:gridCol w:w="2243"/>
      </w:tblGrid>
      <w:tr w:rsidR="00BD4240" w:rsidRPr="00D1680A" w:rsidTr="000A7094">
        <w:tc>
          <w:tcPr>
            <w:tcW w:w="262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D4240" w:rsidRPr="00F96908" w:rsidRDefault="00BD4240" w:rsidP="00090D3E">
            <w:pPr>
              <w:spacing w:before="60" w:after="60"/>
              <w:rPr>
                <w:rFonts w:ascii="Calibri" w:hAnsi="Calibri" w:cs="Times New Roman"/>
                <w:color w:val="000000"/>
                <w:szCs w:val="20"/>
              </w:rPr>
            </w:pPr>
            <w:r w:rsidRPr="00F96908">
              <w:rPr>
                <w:rFonts w:ascii="Calibri" w:hAnsi="Calibri" w:cs="Times New Roman"/>
                <w:color w:val="000000"/>
                <w:szCs w:val="20"/>
              </w:rPr>
              <w:t> </w:t>
            </w:r>
          </w:p>
        </w:tc>
        <w:tc>
          <w:tcPr>
            <w:tcW w:w="6727" w:type="dxa"/>
            <w:gridSpan w:val="3"/>
            <w:tcBorders>
              <w:top w:val="single" w:sz="8" w:space="0" w:color="auto"/>
              <w:left w:val="nil"/>
              <w:bottom w:val="single" w:sz="8" w:space="0" w:color="auto"/>
              <w:right w:val="single" w:sz="8" w:space="0" w:color="000000"/>
            </w:tcBorders>
            <w:shd w:val="clear" w:color="auto" w:fill="auto"/>
            <w:vAlign w:val="center"/>
            <w:hideMark/>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Resultados no Exame de dobramento</w:t>
            </w:r>
          </w:p>
        </w:tc>
      </w:tr>
      <w:tr w:rsidR="00BD4240" w:rsidRPr="00D1680A" w:rsidTr="000A7094">
        <w:tc>
          <w:tcPr>
            <w:tcW w:w="2629" w:type="dxa"/>
            <w:tcBorders>
              <w:top w:val="nil"/>
              <w:left w:val="single" w:sz="8" w:space="0" w:color="auto"/>
              <w:bottom w:val="single" w:sz="8" w:space="0" w:color="auto"/>
              <w:right w:val="single" w:sz="8" w:space="0" w:color="auto"/>
            </w:tcBorders>
            <w:shd w:val="clear" w:color="auto" w:fill="auto"/>
            <w:vAlign w:val="center"/>
            <w:hideMark/>
          </w:tcPr>
          <w:p w:rsidR="00BD4240" w:rsidRPr="00F96908" w:rsidRDefault="00BD4240" w:rsidP="00090D3E">
            <w:pPr>
              <w:spacing w:before="60" w:after="60"/>
              <w:rPr>
                <w:rFonts w:ascii="Calibri" w:hAnsi="Calibri" w:cs="Times New Roman"/>
                <w:color w:val="000000"/>
                <w:szCs w:val="20"/>
              </w:rPr>
            </w:pPr>
            <w:r w:rsidRPr="00F96908">
              <w:rPr>
                <w:rFonts w:ascii="Calibri" w:hAnsi="Calibri" w:cs="Times New Roman"/>
                <w:color w:val="000000"/>
                <w:szCs w:val="20"/>
              </w:rPr>
              <w:t> </w:t>
            </w:r>
          </w:p>
        </w:tc>
        <w:tc>
          <w:tcPr>
            <w:tcW w:w="2242" w:type="dxa"/>
            <w:tcBorders>
              <w:top w:val="nil"/>
              <w:left w:val="nil"/>
              <w:bottom w:val="single" w:sz="8" w:space="0" w:color="auto"/>
              <w:right w:val="single" w:sz="8" w:space="0" w:color="auto"/>
            </w:tcBorders>
            <w:shd w:val="clear" w:color="auto" w:fill="auto"/>
            <w:vAlign w:val="bottom"/>
            <w:hideMark/>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APROVADO</w:t>
            </w:r>
          </w:p>
        </w:tc>
        <w:tc>
          <w:tcPr>
            <w:tcW w:w="2242" w:type="dxa"/>
            <w:tcBorders>
              <w:top w:val="nil"/>
              <w:left w:val="nil"/>
              <w:bottom w:val="single" w:sz="8" w:space="0" w:color="auto"/>
              <w:right w:val="single" w:sz="8" w:space="0" w:color="auto"/>
            </w:tcBorders>
            <w:shd w:val="clear" w:color="auto" w:fill="auto"/>
            <w:vAlign w:val="bottom"/>
            <w:hideMark/>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APROVADO</w:t>
            </w:r>
          </w:p>
        </w:tc>
        <w:tc>
          <w:tcPr>
            <w:tcW w:w="2243" w:type="dxa"/>
            <w:tcBorders>
              <w:top w:val="nil"/>
              <w:left w:val="nil"/>
              <w:bottom w:val="single" w:sz="8" w:space="0" w:color="auto"/>
              <w:right w:val="single" w:sz="8" w:space="0" w:color="auto"/>
            </w:tcBorders>
            <w:shd w:val="clear" w:color="auto" w:fill="auto"/>
            <w:vAlign w:val="bottom"/>
            <w:hideMark/>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APROVADO</w:t>
            </w:r>
          </w:p>
        </w:tc>
      </w:tr>
      <w:tr w:rsidR="00BD4240" w:rsidRPr="00D1680A" w:rsidTr="000A7094">
        <w:tc>
          <w:tcPr>
            <w:tcW w:w="2629" w:type="dxa"/>
            <w:tcBorders>
              <w:top w:val="nil"/>
              <w:left w:val="single" w:sz="8" w:space="0" w:color="auto"/>
              <w:bottom w:val="single" w:sz="8" w:space="0" w:color="auto"/>
              <w:right w:val="single" w:sz="8" w:space="0" w:color="auto"/>
            </w:tcBorders>
            <w:shd w:val="clear" w:color="auto" w:fill="auto"/>
            <w:vAlign w:val="center"/>
            <w:hideMark/>
          </w:tcPr>
          <w:p w:rsidR="00BD4240" w:rsidRPr="00F96908" w:rsidRDefault="00BD4240" w:rsidP="00090D3E">
            <w:pPr>
              <w:spacing w:before="60" w:after="60"/>
              <w:jc w:val="right"/>
              <w:rPr>
                <w:rFonts w:cs="Times New Roman"/>
                <w:color w:val="000000"/>
                <w:szCs w:val="20"/>
              </w:rPr>
            </w:pPr>
            <w:r w:rsidRPr="00F96908">
              <w:rPr>
                <w:rFonts w:cs="Times New Roman"/>
                <w:color w:val="000000"/>
                <w:szCs w:val="20"/>
              </w:rPr>
              <w:t>Aço Carbono</w:t>
            </w:r>
          </w:p>
        </w:tc>
        <w:tc>
          <w:tcPr>
            <w:tcW w:w="2242" w:type="dxa"/>
            <w:tcBorders>
              <w:top w:val="nil"/>
              <w:left w:val="nil"/>
              <w:bottom w:val="single" w:sz="8" w:space="0" w:color="auto"/>
              <w:right w:val="single" w:sz="8" w:space="0" w:color="auto"/>
            </w:tcBorders>
            <w:shd w:val="clear" w:color="auto" w:fill="auto"/>
            <w:vAlign w:val="bottom"/>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89%</w:t>
            </w:r>
          </w:p>
        </w:tc>
        <w:tc>
          <w:tcPr>
            <w:tcW w:w="2242" w:type="dxa"/>
            <w:tcBorders>
              <w:top w:val="nil"/>
              <w:left w:val="nil"/>
              <w:bottom w:val="single" w:sz="8" w:space="0" w:color="auto"/>
              <w:right w:val="single" w:sz="8" w:space="0" w:color="auto"/>
            </w:tcBorders>
            <w:shd w:val="clear" w:color="auto" w:fill="auto"/>
            <w:vAlign w:val="bottom"/>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89%</w:t>
            </w:r>
          </w:p>
        </w:tc>
        <w:tc>
          <w:tcPr>
            <w:tcW w:w="2243" w:type="dxa"/>
            <w:tcBorders>
              <w:top w:val="nil"/>
              <w:left w:val="nil"/>
              <w:bottom w:val="single" w:sz="8" w:space="0" w:color="auto"/>
              <w:right w:val="single" w:sz="8" w:space="0" w:color="auto"/>
            </w:tcBorders>
            <w:shd w:val="clear" w:color="auto" w:fill="auto"/>
            <w:vAlign w:val="bottom"/>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89%</w:t>
            </w:r>
          </w:p>
        </w:tc>
      </w:tr>
      <w:tr w:rsidR="00BD4240" w:rsidRPr="00D1680A" w:rsidTr="000A7094">
        <w:tc>
          <w:tcPr>
            <w:tcW w:w="2629" w:type="dxa"/>
            <w:tcBorders>
              <w:top w:val="nil"/>
              <w:left w:val="single" w:sz="8" w:space="0" w:color="auto"/>
              <w:bottom w:val="single" w:sz="8" w:space="0" w:color="auto"/>
              <w:right w:val="single" w:sz="8" w:space="0" w:color="auto"/>
            </w:tcBorders>
            <w:shd w:val="clear" w:color="auto" w:fill="auto"/>
            <w:vAlign w:val="center"/>
            <w:hideMark/>
          </w:tcPr>
          <w:p w:rsidR="00BD4240" w:rsidRPr="00F96908" w:rsidRDefault="00BD4240" w:rsidP="00090D3E">
            <w:pPr>
              <w:spacing w:before="60" w:after="60"/>
              <w:jc w:val="right"/>
              <w:rPr>
                <w:rFonts w:cs="Times New Roman"/>
                <w:color w:val="000000"/>
                <w:szCs w:val="20"/>
              </w:rPr>
            </w:pPr>
            <w:r w:rsidRPr="00F96908">
              <w:rPr>
                <w:rFonts w:cs="Times New Roman"/>
                <w:color w:val="000000"/>
                <w:szCs w:val="20"/>
              </w:rPr>
              <w:t>Aço Inoxidável</w:t>
            </w:r>
          </w:p>
        </w:tc>
        <w:tc>
          <w:tcPr>
            <w:tcW w:w="2242" w:type="dxa"/>
            <w:tcBorders>
              <w:top w:val="nil"/>
              <w:left w:val="nil"/>
              <w:bottom w:val="single" w:sz="8" w:space="0" w:color="auto"/>
              <w:right w:val="single" w:sz="8" w:space="0" w:color="auto"/>
            </w:tcBorders>
            <w:shd w:val="clear" w:color="auto" w:fill="auto"/>
            <w:vAlign w:val="bottom"/>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93%</w:t>
            </w:r>
          </w:p>
        </w:tc>
        <w:tc>
          <w:tcPr>
            <w:tcW w:w="2242" w:type="dxa"/>
            <w:tcBorders>
              <w:top w:val="nil"/>
              <w:left w:val="nil"/>
              <w:bottom w:val="single" w:sz="8" w:space="0" w:color="auto"/>
              <w:right w:val="single" w:sz="8" w:space="0" w:color="auto"/>
            </w:tcBorders>
            <w:shd w:val="clear" w:color="auto" w:fill="auto"/>
            <w:vAlign w:val="bottom"/>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93%</w:t>
            </w:r>
          </w:p>
        </w:tc>
        <w:tc>
          <w:tcPr>
            <w:tcW w:w="2243" w:type="dxa"/>
            <w:tcBorders>
              <w:top w:val="nil"/>
              <w:left w:val="nil"/>
              <w:bottom w:val="single" w:sz="8" w:space="0" w:color="auto"/>
              <w:right w:val="single" w:sz="8" w:space="0" w:color="auto"/>
            </w:tcBorders>
            <w:shd w:val="clear" w:color="auto" w:fill="auto"/>
            <w:vAlign w:val="bottom"/>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93%</w:t>
            </w:r>
          </w:p>
        </w:tc>
      </w:tr>
      <w:tr w:rsidR="00BD4240" w:rsidRPr="00D1680A" w:rsidTr="000A7094">
        <w:tc>
          <w:tcPr>
            <w:tcW w:w="2629" w:type="dxa"/>
            <w:tcBorders>
              <w:top w:val="nil"/>
              <w:left w:val="single" w:sz="8" w:space="0" w:color="auto"/>
              <w:bottom w:val="single" w:sz="8" w:space="0" w:color="auto"/>
              <w:right w:val="single" w:sz="8" w:space="0" w:color="auto"/>
            </w:tcBorders>
            <w:shd w:val="clear" w:color="auto" w:fill="auto"/>
            <w:vAlign w:val="center"/>
            <w:hideMark/>
          </w:tcPr>
          <w:p w:rsidR="00BD4240" w:rsidRPr="00F96908" w:rsidRDefault="00BD4240" w:rsidP="00090D3E">
            <w:pPr>
              <w:spacing w:before="60" w:after="60"/>
              <w:jc w:val="right"/>
              <w:rPr>
                <w:rFonts w:cs="Times New Roman"/>
                <w:color w:val="000000"/>
                <w:szCs w:val="20"/>
              </w:rPr>
            </w:pPr>
            <w:r w:rsidRPr="00F96908">
              <w:rPr>
                <w:rFonts w:cs="Times New Roman"/>
                <w:color w:val="000000"/>
                <w:szCs w:val="20"/>
              </w:rPr>
              <w:t>Incone (liga de Níquel)</w:t>
            </w:r>
          </w:p>
        </w:tc>
        <w:tc>
          <w:tcPr>
            <w:tcW w:w="2242" w:type="dxa"/>
            <w:tcBorders>
              <w:top w:val="nil"/>
              <w:left w:val="nil"/>
              <w:bottom w:val="single" w:sz="8" w:space="0" w:color="auto"/>
              <w:right w:val="single" w:sz="8" w:space="0" w:color="auto"/>
            </w:tcBorders>
            <w:shd w:val="clear" w:color="auto" w:fill="auto"/>
            <w:vAlign w:val="bottom"/>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100%</w:t>
            </w:r>
          </w:p>
        </w:tc>
        <w:tc>
          <w:tcPr>
            <w:tcW w:w="2242" w:type="dxa"/>
            <w:tcBorders>
              <w:top w:val="nil"/>
              <w:left w:val="nil"/>
              <w:bottom w:val="single" w:sz="8" w:space="0" w:color="auto"/>
              <w:right w:val="single" w:sz="8" w:space="0" w:color="auto"/>
            </w:tcBorders>
            <w:shd w:val="clear" w:color="auto" w:fill="auto"/>
            <w:vAlign w:val="bottom"/>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100%</w:t>
            </w:r>
          </w:p>
        </w:tc>
        <w:tc>
          <w:tcPr>
            <w:tcW w:w="2243" w:type="dxa"/>
            <w:tcBorders>
              <w:top w:val="nil"/>
              <w:left w:val="nil"/>
              <w:bottom w:val="single" w:sz="8" w:space="0" w:color="auto"/>
              <w:right w:val="single" w:sz="8" w:space="0" w:color="auto"/>
            </w:tcBorders>
            <w:shd w:val="clear" w:color="auto" w:fill="auto"/>
            <w:vAlign w:val="bottom"/>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100%</w:t>
            </w:r>
          </w:p>
        </w:tc>
      </w:tr>
      <w:tr w:rsidR="00BD4240" w:rsidRPr="00D1680A" w:rsidTr="0053446C">
        <w:tc>
          <w:tcPr>
            <w:tcW w:w="2629" w:type="dxa"/>
            <w:tcBorders>
              <w:top w:val="nil"/>
              <w:left w:val="single" w:sz="8" w:space="0" w:color="auto"/>
              <w:bottom w:val="single" w:sz="8" w:space="0" w:color="auto"/>
              <w:right w:val="single" w:sz="8" w:space="0" w:color="auto"/>
            </w:tcBorders>
            <w:shd w:val="clear" w:color="auto" w:fill="auto"/>
            <w:vAlign w:val="center"/>
            <w:hideMark/>
          </w:tcPr>
          <w:p w:rsidR="00BD4240" w:rsidRPr="00F96908" w:rsidRDefault="00BD4240" w:rsidP="00090D3E">
            <w:pPr>
              <w:spacing w:before="60" w:after="60"/>
              <w:jc w:val="right"/>
              <w:rPr>
                <w:rFonts w:cs="Times New Roman"/>
                <w:color w:val="000000"/>
                <w:szCs w:val="20"/>
              </w:rPr>
            </w:pPr>
            <w:r w:rsidRPr="00F96908">
              <w:rPr>
                <w:rFonts w:cs="Times New Roman"/>
                <w:color w:val="000000"/>
                <w:szCs w:val="20"/>
              </w:rPr>
              <w:t>TOTAL</w:t>
            </w:r>
          </w:p>
        </w:tc>
        <w:tc>
          <w:tcPr>
            <w:tcW w:w="2242" w:type="dxa"/>
            <w:tcBorders>
              <w:top w:val="nil"/>
              <w:left w:val="nil"/>
              <w:bottom w:val="single" w:sz="8" w:space="0" w:color="auto"/>
              <w:right w:val="single" w:sz="8" w:space="0" w:color="auto"/>
            </w:tcBorders>
            <w:shd w:val="clear" w:color="auto" w:fill="auto"/>
            <w:vAlign w:val="center"/>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89,7%</w:t>
            </w:r>
          </w:p>
        </w:tc>
        <w:tc>
          <w:tcPr>
            <w:tcW w:w="2242" w:type="dxa"/>
            <w:tcBorders>
              <w:top w:val="nil"/>
              <w:left w:val="nil"/>
              <w:bottom w:val="single" w:sz="8" w:space="0" w:color="auto"/>
              <w:right w:val="single" w:sz="8" w:space="0" w:color="auto"/>
            </w:tcBorders>
            <w:shd w:val="clear" w:color="auto" w:fill="auto"/>
            <w:vAlign w:val="center"/>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89,7%</w:t>
            </w:r>
          </w:p>
        </w:tc>
        <w:tc>
          <w:tcPr>
            <w:tcW w:w="2243" w:type="dxa"/>
            <w:tcBorders>
              <w:top w:val="nil"/>
              <w:left w:val="nil"/>
              <w:bottom w:val="single" w:sz="8" w:space="0" w:color="auto"/>
              <w:right w:val="single" w:sz="8" w:space="0" w:color="auto"/>
            </w:tcBorders>
            <w:shd w:val="clear" w:color="auto" w:fill="auto"/>
            <w:vAlign w:val="center"/>
          </w:tcPr>
          <w:p w:rsidR="00BD4240" w:rsidRPr="00F96908" w:rsidRDefault="00BD4240" w:rsidP="00090D3E">
            <w:pPr>
              <w:spacing w:before="60" w:after="60"/>
              <w:jc w:val="center"/>
              <w:rPr>
                <w:rFonts w:cs="Times New Roman"/>
                <w:color w:val="000000"/>
                <w:szCs w:val="20"/>
              </w:rPr>
            </w:pPr>
            <w:r w:rsidRPr="00F96908">
              <w:rPr>
                <w:rFonts w:cs="Times New Roman"/>
                <w:color w:val="000000"/>
                <w:szCs w:val="20"/>
              </w:rPr>
              <w:t>89,7%</w:t>
            </w:r>
          </w:p>
        </w:tc>
      </w:tr>
    </w:tbl>
    <w:p w:rsidR="00BD4240" w:rsidRDefault="00BD4240" w:rsidP="00BD4240">
      <w:pPr>
        <w:jc w:val="center"/>
        <w:rPr>
          <w:rFonts w:cs="Times New Roman"/>
          <w:color w:val="000000"/>
          <w:szCs w:val="20"/>
        </w:rPr>
      </w:pPr>
    </w:p>
    <w:p w:rsidR="00BD4240" w:rsidRPr="00BD4240" w:rsidRDefault="00BD4240" w:rsidP="00BD4240">
      <w:pPr>
        <w:jc w:val="center"/>
        <w:rPr>
          <w:rFonts w:cs="Times New Roman"/>
          <w:color w:val="000000"/>
          <w:szCs w:val="20"/>
        </w:rPr>
      </w:pPr>
      <w:r w:rsidRPr="00BD4240">
        <w:rPr>
          <w:rFonts w:cs="Times New Roman"/>
          <w:color w:val="000000"/>
          <w:szCs w:val="20"/>
        </w:rPr>
        <w:t xml:space="preserve">Tabela </w:t>
      </w:r>
      <w:r>
        <w:rPr>
          <w:rFonts w:cs="Times New Roman"/>
          <w:color w:val="000000"/>
          <w:szCs w:val="20"/>
        </w:rPr>
        <w:t>3.</w:t>
      </w:r>
      <w:r w:rsidRPr="00BD4240">
        <w:rPr>
          <w:rFonts w:cs="Times New Roman"/>
          <w:color w:val="000000"/>
          <w:szCs w:val="20"/>
        </w:rPr>
        <w:t xml:space="preserve"> Resultados d</w:t>
      </w:r>
      <w:r>
        <w:rPr>
          <w:rFonts w:cs="Times New Roman"/>
          <w:color w:val="000000"/>
          <w:szCs w:val="20"/>
        </w:rPr>
        <w:t>e ensaios de dobramento n</w:t>
      </w:r>
      <w:r w:rsidRPr="00BD4240">
        <w:rPr>
          <w:rFonts w:cs="Times New Roman"/>
          <w:color w:val="000000"/>
          <w:szCs w:val="20"/>
        </w:rPr>
        <w:t>a qualificação de soldadores por tipo de metal de adição.</w:t>
      </w:r>
    </w:p>
    <w:p w:rsidR="00BD4240" w:rsidRDefault="00BD4240" w:rsidP="00394EB1">
      <w:pPr>
        <w:shd w:val="clear" w:color="auto" w:fill="FFFFFF"/>
        <w:ind w:firstLine="708"/>
        <w:jc w:val="both"/>
        <w:textAlignment w:val="top"/>
        <w:rPr>
          <w:bCs/>
        </w:rPr>
      </w:pPr>
    </w:p>
    <w:p w:rsidR="00EC5A81" w:rsidRPr="00EC5A81" w:rsidRDefault="00EC5A81" w:rsidP="00EC5A81">
      <w:pPr>
        <w:tabs>
          <w:tab w:val="left" w:pos="567"/>
        </w:tabs>
        <w:rPr>
          <w:b/>
        </w:rPr>
      </w:pPr>
      <w:r w:rsidRPr="00EC5A81">
        <w:rPr>
          <w:b/>
        </w:rPr>
        <w:t>3.</w:t>
      </w:r>
      <w:r>
        <w:rPr>
          <w:b/>
        </w:rPr>
        <w:t>3</w:t>
      </w:r>
      <w:r w:rsidRPr="00EC5A81">
        <w:rPr>
          <w:b/>
        </w:rPr>
        <w:t xml:space="preserve"> </w:t>
      </w:r>
      <w:r>
        <w:rPr>
          <w:b/>
        </w:rPr>
        <w:t>Posição de Soldagem</w:t>
      </w:r>
    </w:p>
    <w:p w:rsidR="00EC5A81" w:rsidRDefault="00EC5A81" w:rsidP="00394EB1">
      <w:pPr>
        <w:shd w:val="clear" w:color="auto" w:fill="FFFFFF"/>
        <w:ind w:firstLine="708"/>
        <w:jc w:val="both"/>
        <w:textAlignment w:val="top"/>
        <w:rPr>
          <w:bCs/>
        </w:rPr>
      </w:pPr>
    </w:p>
    <w:p w:rsidR="00CF5717" w:rsidRDefault="00EC5A81" w:rsidP="00394EB1">
      <w:pPr>
        <w:shd w:val="clear" w:color="auto" w:fill="FFFFFF"/>
        <w:ind w:firstLine="708"/>
        <w:jc w:val="both"/>
        <w:textAlignment w:val="top"/>
        <w:rPr>
          <w:bCs/>
        </w:rPr>
      </w:pPr>
      <w:r>
        <w:rPr>
          <w:bCs/>
        </w:rPr>
        <w:t>A</w:t>
      </w:r>
      <w:r w:rsidR="00CF5717" w:rsidRPr="00CF5717">
        <w:rPr>
          <w:bCs/>
        </w:rPr>
        <w:t xml:space="preserve"> soldagem de tubos, realizada na posição 6G (tubo a 45° estático) é a posição que demanda maior habili</w:t>
      </w:r>
      <w:r w:rsidR="00CF5717">
        <w:rPr>
          <w:bCs/>
        </w:rPr>
        <w:t>dade e tempo dos soldadores(as). A tabela 4 ilustra com a dificuldade na posição de soldagem impacta no tempo necessário para executar uma junta soldada, ainda que durante um ensaio de qualificação de soldador.</w:t>
      </w:r>
    </w:p>
    <w:p w:rsidR="00F83D59" w:rsidRDefault="00F83D59">
      <w:pPr>
        <w:rPr>
          <w:bCs/>
        </w:rPr>
      </w:pPr>
      <w:r>
        <w:rPr>
          <w:bCs/>
        </w:rPr>
        <w:br w:type="page"/>
      </w:r>
    </w:p>
    <w:tbl>
      <w:tblPr>
        <w:tblW w:w="61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838"/>
        <w:gridCol w:w="1446"/>
        <w:gridCol w:w="1447"/>
        <w:gridCol w:w="1447"/>
      </w:tblGrid>
      <w:tr w:rsidR="00CF5717" w:rsidRPr="00FC3023" w:rsidTr="000A7094">
        <w:trPr>
          <w:jc w:val="center"/>
        </w:trPr>
        <w:tc>
          <w:tcPr>
            <w:tcW w:w="1838" w:type="dxa"/>
            <w:shd w:val="clear" w:color="auto" w:fill="auto"/>
            <w:noWrap/>
            <w:vAlign w:val="bottom"/>
            <w:hideMark/>
          </w:tcPr>
          <w:p w:rsidR="00CF5717" w:rsidRPr="00F96908" w:rsidRDefault="00CF5717" w:rsidP="00090D3E">
            <w:pPr>
              <w:spacing w:before="60" w:after="60"/>
              <w:jc w:val="right"/>
              <w:rPr>
                <w:rFonts w:cs="Times New Roman"/>
                <w:color w:val="000000"/>
                <w:szCs w:val="20"/>
              </w:rPr>
            </w:pPr>
            <w:r w:rsidRPr="00F96908">
              <w:rPr>
                <w:rFonts w:cs="Times New Roman"/>
                <w:color w:val="000000"/>
                <w:szCs w:val="20"/>
              </w:rPr>
              <w:lastRenderedPageBreak/>
              <w:t>Posição</w:t>
            </w:r>
          </w:p>
        </w:tc>
        <w:tc>
          <w:tcPr>
            <w:tcW w:w="1446" w:type="dxa"/>
            <w:shd w:val="clear" w:color="auto" w:fill="auto"/>
            <w:noWrap/>
            <w:vAlign w:val="bottom"/>
            <w:hideMark/>
          </w:tcPr>
          <w:p w:rsidR="00CF5717" w:rsidRPr="00F96908" w:rsidRDefault="00CF5717" w:rsidP="00090D3E">
            <w:pPr>
              <w:spacing w:before="60" w:after="60"/>
              <w:jc w:val="center"/>
              <w:rPr>
                <w:rFonts w:cs="Times New Roman"/>
                <w:color w:val="000000"/>
                <w:szCs w:val="20"/>
              </w:rPr>
            </w:pPr>
            <w:r w:rsidRPr="00F96908">
              <w:rPr>
                <w:rFonts w:cs="Times New Roman"/>
                <w:color w:val="000000"/>
                <w:szCs w:val="20"/>
              </w:rPr>
              <w:t>Mín.</w:t>
            </w:r>
          </w:p>
        </w:tc>
        <w:tc>
          <w:tcPr>
            <w:tcW w:w="1447" w:type="dxa"/>
            <w:shd w:val="clear" w:color="auto" w:fill="auto"/>
            <w:noWrap/>
            <w:vAlign w:val="bottom"/>
            <w:hideMark/>
          </w:tcPr>
          <w:p w:rsidR="00CF5717" w:rsidRPr="00F96908" w:rsidRDefault="00CF5717" w:rsidP="00090D3E">
            <w:pPr>
              <w:spacing w:before="60" w:after="60"/>
              <w:jc w:val="center"/>
              <w:rPr>
                <w:rFonts w:cs="Times New Roman"/>
                <w:color w:val="000000"/>
                <w:szCs w:val="20"/>
              </w:rPr>
            </w:pPr>
            <w:r w:rsidRPr="00F96908">
              <w:rPr>
                <w:rFonts w:cs="Times New Roman"/>
                <w:color w:val="000000"/>
                <w:szCs w:val="20"/>
              </w:rPr>
              <w:t>Méd.</w:t>
            </w:r>
          </w:p>
        </w:tc>
        <w:tc>
          <w:tcPr>
            <w:tcW w:w="1447" w:type="dxa"/>
            <w:shd w:val="clear" w:color="auto" w:fill="auto"/>
            <w:noWrap/>
            <w:vAlign w:val="bottom"/>
            <w:hideMark/>
          </w:tcPr>
          <w:p w:rsidR="00CF5717" w:rsidRPr="00F96908" w:rsidRDefault="00CF5717" w:rsidP="00090D3E">
            <w:pPr>
              <w:spacing w:before="60" w:after="60"/>
              <w:jc w:val="center"/>
              <w:rPr>
                <w:rFonts w:cs="Times New Roman"/>
                <w:color w:val="000000"/>
                <w:szCs w:val="20"/>
              </w:rPr>
            </w:pPr>
            <w:r w:rsidRPr="00F96908">
              <w:rPr>
                <w:rFonts w:cs="Times New Roman"/>
                <w:color w:val="000000"/>
                <w:szCs w:val="20"/>
              </w:rPr>
              <w:t>Máx.</w:t>
            </w:r>
          </w:p>
        </w:tc>
      </w:tr>
      <w:tr w:rsidR="00CF5717" w:rsidRPr="00FC3023" w:rsidTr="000A7094">
        <w:trPr>
          <w:jc w:val="center"/>
        </w:trPr>
        <w:tc>
          <w:tcPr>
            <w:tcW w:w="1838" w:type="dxa"/>
            <w:shd w:val="clear" w:color="auto" w:fill="auto"/>
            <w:noWrap/>
            <w:vAlign w:val="bottom"/>
            <w:hideMark/>
          </w:tcPr>
          <w:p w:rsidR="00CF5717" w:rsidRPr="00F96908" w:rsidRDefault="00CF5717" w:rsidP="00090D3E">
            <w:pPr>
              <w:spacing w:before="60" w:after="60"/>
              <w:jc w:val="right"/>
              <w:rPr>
                <w:rFonts w:cs="Times New Roman"/>
                <w:color w:val="000000"/>
                <w:szCs w:val="20"/>
              </w:rPr>
            </w:pPr>
            <w:r w:rsidRPr="00F96908">
              <w:rPr>
                <w:rFonts w:cs="Times New Roman"/>
                <w:color w:val="000000"/>
                <w:szCs w:val="20"/>
              </w:rPr>
              <w:t>1G</w:t>
            </w:r>
          </w:p>
        </w:tc>
        <w:tc>
          <w:tcPr>
            <w:tcW w:w="1446" w:type="dxa"/>
            <w:shd w:val="clear" w:color="auto" w:fill="auto"/>
            <w:noWrap/>
            <w:vAlign w:val="bottom"/>
            <w:hideMark/>
          </w:tcPr>
          <w:p w:rsidR="00CF5717" w:rsidRPr="00F96908" w:rsidRDefault="00CF5717" w:rsidP="00090D3E">
            <w:pPr>
              <w:spacing w:before="60" w:after="60"/>
              <w:jc w:val="center"/>
              <w:rPr>
                <w:rFonts w:cs="Times New Roman"/>
                <w:color w:val="000000"/>
                <w:szCs w:val="20"/>
              </w:rPr>
            </w:pPr>
            <w:r w:rsidRPr="00F96908">
              <w:rPr>
                <w:rFonts w:cs="Times New Roman"/>
                <w:color w:val="000000"/>
                <w:szCs w:val="20"/>
              </w:rPr>
              <w:t>0:40</w:t>
            </w:r>
          </w:p>
        </w:tc>
        <w:tc>
          <w:tcPr>
            <w:tcW w:w="1447" w:type="dxa"/>
            <w:shd w:val="clear" w:color="auto" w:fill="auto"/>
            <w:noWrap/>
            <w:vAlign w:val="bottom"/>
            <w:hideMark/>
          </w:tcPr>
          <w:p w:rsidR="00CF5717" w:rsidRPr="00F96908" w:rsidRDefault="00CF5717" w:rsidP="00090D3E">
            <w:pPr>
              <w:spacing w:before="60" w:after="60"/>
              <w:jc w:val="center"/>
              <w:rPr>
                <w:rFonts w:cs="Times New Roman"/>
                <w:color w:val="000000"/>
                <w:szCs w:val="20"/>
              </w:rPr>
            </w:pPr>
            <w:r w:rsidRPr="00F96908">
              <w:rPr>
                <w:rFonts w:cs="Times New Roman"/>
                <w:color w:val="000000"/>
                <w:szCs w:val="20"/>
              </w:rPr>
              <w:t>0:45</w:t>
            </w:r>
          </w:p>
        </w:tc>
        <w:tc>
          <w:tcPr>
            <w:tcW w:w="1447" w:type="dxa"/>
            <w:shd w:val="clear" w:color="auto" w:fill="auto"/>
            <w:noWrap/>
            <w:vAlign w:val="bottom"/>
            <w:hideMark/>
          </w:tcPr>
          <w:p w:rsidR="00CF5717" w:rsidRPr="00F96908" w:rsidRDefault="00CF5717" w:rsidP="00090D3E">
            <w:pPr>
              <w:spacing w:before="60" w:after="60"/>
              <w:jc w:val="center"/>
              <w:rPr>
                <w:rFonts w:cs="Times New Roman"/>
                <w:color w:val="000000"/>
                <w:szCs w:val="20"/>
              </w:rPr>
            </w:pPr>
            <w:r w:rsidRPr="00F96908">
              <w:rPr>
                <w:rFonts w:cs="Times New Roman"/>
                <w:color w:val="000000"/>
                <w:szCs w:val="20"/>
              </w:rPr>
              <w:t>0:50</w:t>
            </w:r>
          </w:p>
        </w:tc>
      </w:tr>
      <w:tr w:rsidR="00CF5717" w:rsidRPr="00FC3023" w:rsidTr="000A7094">
        <w:trPr>
          <w:jc w:val="center"/>
        </w:trPr>
        <w:tc>
          <w:tcPr>
            <w:tcW w:w="1838" w:type="dxa"/>
            <w:shd w:val="clear" w:color="auto" w:fill="auto"/>
            <w:noWrap/>
            <w:vAlign w:val="bottom"/>
            <w:hideMark/>
          </w:tcPr>
          <w:p w:rsidR="00CF5717" w:rsidRPr="00F96908" w:rsidRDefault="00CF5717" w:rsidP="00090D3E">
            <w:pPr>
              <w:spacing w:before="60" w:after="60"/>
              <w:jc w:val="right"/>
              <w:rPr>
                <w:rFonts w:cs="Times New Roman"/>
                <w:color w:val="000000"/>
                <w:szCs w:val="20"/>
              </w:rPr>
            </w:pPr>
            <w:r w:rsidRPr="00F96908">
              <w:rPr>
                <w:rFonts w:cs="Times New Roman"/>
                <w:color w:val="000000"/>
                <w:szCs w:val="20"/>
              </w:rPr>
              <w:t>2G, 3G, 4G</w:t>
            </w:r>
          </w:p>
        </w:tc>
        <w:tc>
          <w:tcPr>
            <w:tcW w:w="1446" w:type="dxa"/>
            <w:shd w:val="clear" w:color="auto" w:fill="auto"/>
            <w:noWrap/>
            <w:vAlign w:val="bottom"/>
            <w:hideMark/>
          </w:tcPr>
          <w:p w:rsidR="00CF5717" w:rsidRPr="00F96908" w:rsidRDefault="00CF5717" w:rsidP="00090D3E">
            <w:pPr>
              <w:spacing w:before="60" w:after="60"/>
              <w:jc w:val="center"/>
              <w:rPr>
                <w:rFonts w:cs="Times New Roman"/>
                <w:color w:val="000000"/>
                <w:szCs w:val="20"/>
              </w:rPr>
            </w:pPr>
            <w:r w:rsidRPr="00F96908">
              <w:rPr>
                <w:rFonts w:cs="Times New Roman"/>
                <w:color w:val="000000"/>
                <w:szCs w:val="20"/>
              </w:rPr>
              <w:t>0:45</w:t>
            </w:r>
          </w:p>
        </w:tc>
        <w:tc>
          <w:tcPr>
            <w:tcW w:w="1447" w:type="dxa"/>
            <w:shd w:val="clear" w:color="auto" w:fill="auto"/>
            <w:noWrap/>
            <w:vAlign w:val="bottom"/>
            <w:hideMark/>
          </w:tcPr>
          <w:p w:rsidR="00CF5717" w:rsidRPr="00F96908" w:rsidRDefault="00CF5717" w:rsidP="00090D3E">
            <w:pPr>
              <w:spacing w:before="60" w:after="60"/>
              <w:jc w:val="center"/>
              <w:rPr>
                <w:rFonts w:cs="Times New Roman"/>
                <w:color w:val="000000"/>
                <w:szCs w:val="20"/>
              </w:rPr>
            </w:pPr>
            <w:r w:rsidRPr="00F96908">
              <w:rPr>
                <w:rFonts w:cs="Times New Roman"/>
                <w:color w:val="000000"/>
                <w:szCs w:val="20"/>
              </w:rPr>
              <w:t>2:52</w:t>
            </w:r>
          </w:p>
        </w:tc>
        <w:tc>
          <w:tcPr>
            <w:tcW w:w="1447" w:type="dxa"/>
            <w:shd w:val="clear" w:color="auto" w:fill="auto"/>
            <w:noWrap/>
            <w:vAlign w:val="bottom"/>
            <w:hideMark/>
          </w:tcPr>
          <w:p w:rsidR="00CF5717" w:rsidRPr="00F96908" w:rsidRDefault="00CF5717" w:rsidP="00090D3E">
            <w:pPr>
              <w:spacing w:before="60" w:after="60"/>
              <w:jc w:val="center"/>
              <w:rPr>
                <w:rFonts w:cs="Times New Roman"/>
                <w:color w:val="000000"/>
                <w:szCs w:val="20"/>
              </w:rPr>
            </w:pPr>
            <w:r w:rsidRPr="00F96908">
              <w:rPr>
                <w:rFonts w:cs="Times New Roman"/>
                <w:color w:val="000000"/>
                <w:szCs w:val="20"/>
              </w:rPr>
              <w:t>4:30</w:t>
            </w:r>
          </w:p>
        </w:tc>
      </w:tr>
      <w:tr w:rsidR="00CF5717" w:rsidRPr="00FC3023" w:rsidTr="000A7094">
        <w:trPr>
          <w:jc w:val="center"/>
        </w:trPr>
        <w:tc>
          <w:tcPr>
            <w:tcW w:w="1838" w:type="dxa"/>
            <w:shd w:val="clear" w:color="auto" w:fill="auto"/>
            <w:noWrap/>
            <w:vAlign w:val="bottom"/>
            <w:hideMark/>
          </w:tcPr>
          <w:p w:rsidR="00CF5717" w:rsidRPr="00F96908" w:rsidRDefault="00CF5717" w:rsidP="00090D3E">
            <w:pPr>
              <w:spacing w:before="60" w:after="60"/>
              <w:jc w:val="right"/>
              <w:rPr>
                <w:rFonts w:cs="Times New Roman"/>
                <w:color w:val="000000"/>
                <w:szCs w:val="20"/>
              </w:rPr>
            </w:pPr>
            <w:r w:rsidRPr="00F96908">
              <w:rPr>
                <w:rFonts w:cs="Times New Roman"/>
                <w:color w:val="000000"/>
                <w:szCs w:val="20"/>
              </w:rPr>
              <w:t>6G</w:t>
            </w:r>
          </w:p>
        </w:tc>
        <w:tc>
          <w:tcPr>
            <w:tcW w:w="1446" w:type="dxa"/>
            <w:shd w:val="clear" w:color="auto" w:fill="auto"/>
            <w:noWrap/>
            <w:vAlign w:val="bottom"/>
            <w:hideMark/>
          </w:tcPr>
          <w:p w:rsidR="00CF5717" w:rsidRPr="00F96908" w:rsidRDefault="00CF5717" w:rsidP="00090D3E">
            <w:pPr>
              <w:spacing w:before="60" w:after="60"/>
              <w:jc w:val="center"/>
              <w:rPr>
                <w:rFonts w:cs="Times New Roman"/>
                <w:color w:val="000000"/>
                <w:szCs w:val="20"/>
              </w:rPr>
            </w:pPr>
            <w:r w:rsidRPr="00F96908">
              <w:rPr>
                <w:rFonts w:cs="Times New Roman"/>
                <w:color w:val="000000"/>
                <w:szCs w:val="20"/>
              </w:rPr>
              <w:t>0:55</w:t>
            </w:r>
          </w:p>
        </w:tc>
        <w:tc>
          <w:tcPr>
            <w:tcW w:w="1447" w:type="dxa"/>
            <w:shd w:val="clear" w:color="auto" w:fill="auto"/>
            <w:noWrap/>
            <w:vAlign w:val="bottom"/>
            <w:hideMark/>
          </w:tcPr>
          <w:p w:rsidR="00CF5717" w:rsidRPr="00F96908" w:rsidRDefault="00CF5717" w:rsidP="00090D3E">
            <w:pPr>
              <w:spacing w:before="60" w:after="60"/>
              <w:jc w:val="center"/>
              <w:rPr>
                <w:rFonts w:cs="Times New Roman"/>
                <w:color w:val="000000"/>
                <w:szCs w:val="20"/>
              </w:rPr>
            </w:pPr>
            <w:r w:rsidRPr="00F96908">
              <w:rPr>
                <w:rFonts w:cs="Times New Roman"/>
                <w:color w:val="000000"/>
                <w:szCs w:val="20"/>
              </w:rPr>
              <w:t>2:10</w:t>
            </w:r>
          </w:p>
        </w:tc>
        <w:tc>
          <w:tcPr>
            <w:tcW w:w="1447" w:type="dxa"/>
            <w:shd w:val="clear" w:color="auto" w:fill="auto"/>
            <w:noWrap/>
            <w:vAlign w:val="bottom"/>
            <w:hideMark/>
          </w:tcPr>
          <w:p w:rsidR="00CF5717" w:rsidRPr="00F96908" w:rsidRDefault="00CF5717" w:rsidP="00090D3E">
            <w:pPr>
              <w:spacing w:before="60" w:after="60"/>
              <w:jc w:val="center"/>
              <w:rPr>
                <w:rFonts w:cs="Times New Roman"/>
                <w:color w:val="000000"/>
                <w:szCs w:val="20"/>
              </w:rPr>
            </w:pPr>
            <w:r w:rsidRPr="00F96908">
              <w:rPr>
                <w:rFonts w:cs="Times New Roman"/>
                <w:color w:val="000000"/>
                <w:szCs w:val="20"/>
              </w:rPr>
              <w:t>4:50</w:t>
            </w:r>
          </w:p>
        </w:tc>
      </w:tr>
      <w:tr w:rsidR="00CF5717" w:rsidRPr="00FC3023" w:rsidTr="000A7094">
        <w:trPr>
          <w:jc w:val="center"/>
        </w:trPr>
        <w:tc>
          <w:tcPr>
            <w:tcW w:w="1838" w:type="dxa"/>
            <w:shd w:val="clear" w:color="auto" w:fill="auto"/>
            <w:noWrap/>
            <w:vAlign w:val="bottom"/>
            <w:hideMark/>
          </w:tcPr>
          <w:p w:rsidR="00CF5717" w:rsidRPr="00F96908" w:rsidRDefault="00CF5717" w:rsidP="00090D3E">
            <w:pPr>
              <w:spacing w:before="60" w:after="60"/>
              <w:jc w:val="right"/>
              <w:rPr>
                <w:rFonts w:cs="Times New Roman"/>
                <w:color w:val="000000"/>
                <w:szCs w:val="20"/>
              </w:rPr>
            </w:pPr>
            <w:r w:rsidRPr="00F96908">
              <w:rPr>
                <w:rFonts w:cs="Times New Roman"/>
                <w:color w:val="000000"/>
                <w:szCs w:val="20"/>
              </w:rPr>
              <w:t>Total Geral</w:t>
            </w:r>
          </w:p>
        </w:tc>
        <w:tc>
          <w:tcPr>
            <w:tcW w:w="1446" w:type="dxa"/>
            <w:shd w:val="clear" w:color="auto" w:fill="auto"/>
            <w:noWrap/>
            <w:vAlign w:val="bottom"/>
            <w:hideMark/>
          </w:tcPr>
          <w:p w:rsidR="00CF5717" w:rsidRPr="00F96908" w:rsidRDefault="00CF5717" w:rsidP="00090D3E">
            <w:pPr>
              <w:spacing w:before="60" w:after="60"/>
              <w:jc w:val="center"/>
              <w:rPr>
                <w:rFonts w:cs="Times New Roman"/>
                <w:color w:val="000000"/>
                <w:szCs w:val="20"/>
              </w:rPr>
            </w:pPr>
            <w:r w:rsidRPr="00F96908">
              <w:rPr>
                <w:rFonts w:cs="Times New Roman"/>
                <w:color w:val="000000"/>
                <w:szCs w:val="20"/>
              </w:rPr>
              <w:t>0:40</w:t>
            </w:r>
          </w:p>
        </w:tc>
        <w:tc>
          <w:tcPr>
            <w:tcW w:w="1447" w:type="dxa"/>
            <w:shd w:val="clear" w:color="auto" w:fill="auto"/>
            <w:noWrap/>
            <w:vAlign w:val="bottom"/>
            <w:hideMark/>
          </w:tcPr>
          <w:p w:rsidR="00CF5717" w:rsidRPr="00F96908" w:rsidRDefault="00CF5717" w:rsidP="00090D3E">
            <w:pPr>
              <w:spacing w:before="60" w:after="60"/>
              <w:jc w:val="center"/>
              <w:rPr>
                <w:rFonts w:cs="Times New Roman"/>
                <w:color w:val="000000"/>
                <w:szCs w:val="20"/>
              </w:rPr>
            </w:pPr>
            <w:r w:rsidRPr="00F96908">
              <w:rPr>
                <w:rFonts w:cs="Times New Roman"/>
                <w:color w:val="000000"/>
                <w:szCs w:val="20"/>
              </w:rPr>
              <w:t>2:13</w:t>
            </w:r>
          </w:p>
        </w:tc>
        <w:tc>
          <w:tcPr>
            <w:tcW w:w="1447" w:type="dxa"/>
            <w:shd w:val="clear" w:color="auto" w:fill="auto"/>
            <w:noWrap/>
            <w:vAlign w:val="bottom"/>
            <w:hideMark/>
          </w:tcPr>
          <w:p w:rsidR="00CF5717" w:rsidRPr="00F96908" w:rsidRDefault="00CF5717" w:rsidP="00090D3E">
            <w:pPr>
              <w:spacing w:before="60" w:after="60"/>
              <w:jc w:val="center"/>
              <w:rPr>
                <w:rFonts w:cs="Times New Roman"/>
                <w:color w:val="000000"/>
                <w:szCs w:val="20"/>
              </w:rPr>
            </w:pPr>
            <w:r w:rsidRPr="00F96908">
              <w:rPr>
                <w:rFonts w:cs="Times New Roman"/>
                <w:color w:val="000000"/>
                <w:szCs w:val="20"/>
              </w:rPr>
              <w:t>4:50</w:t>
            </w:r>
          </w:p>
        </w:tc>
      </w:tr>
    </w:tbl>
    <w:p w:rsidR="00CF5717" w:rsidRDefault="00CF5717" w:rsidP="00CF5717">
      <w:pPr>
        <w:jc w:val="center"/>
        <w:rPr>
          <w:rFonts w:cs="Times New Roman"/>
          <w:color w:val="000000"/>
          <w:szCs w:val="20"/>
        </w:rPr>
      </w:pPr>
    </w:p>
    <w:p w:rsidR="00CF5717" w:rsidRPr="00BD4240" w:rsidRDefault="00CF5717" w:rsidP="00CF5717">
      <w:pPr>
        <w:jc w:val="center"/>
        <w:rPr>
          <w:rFonts w:cs="Times New Roman"/>
          <w:color w:val="000000"/>
          <w:szCs w:val="20"/>
        </w:rPr>
      </w:pPr>
      <w:r w:rsidRPr="00BD4240">
        <w:rPr>
          <w:rFonts w:cs="Times New Roman"/>
          <w:color w:val="000000"/>
          <w:szCs w:val="20"/>
        </w:rPr>
        <w:t xml:space="preserve">Tabela </w:t>
      </w:r>
      <w:r>
        <w:rPr>
          <w:rFonts w:cs="Times New Roman"/>
          <w:color w:val="000000"/>
          <w:szCs w:val="20"/>
        </w:rPr>
        <w:t>4.</w:t>
      </w:r>
      <w:r w:rsidRPr="00BD4240">
        <w:rPr>
          <w:rFonts w:cs="Times New Roman"/>
          <w:color w:val="000000"/>
          <w:szCs w:val="20"/>
        </w:rPr>
        <w:t xml:space="preserve"> </w:t>
      </w:r>
      <w:r w:rsidRPr="00CF5717">
        <w:rPr>
          <w:rFonts w:cs="Times New Roman"/>
          <w:color w:val="000000"/>
          <w:szCs w:val="20"/>
        </w:rPr>
        <w:t xml:space="preserve">Tempo (HH:MM) na execução da soldagem de amostras aprovadas nos </w:t>
      </w:r>
      <w:r w:rsidR="005463F1" w:rsidRPr="00CF5717">
        <w:rPr>
          <w:rFonts w:cs="Times New Roman"/>
          <w:color w:val="000000"/>
          <w:szCs w:val="20"/>
        </w:rPr>
        <w:t>exames visuais</w:t>
      </w:r>
      <w:r w:rsidRPr="00CF5717">
        <w:rPr>
          <w:rFonts w:cs="Times New Roman"/>
          <w:color w:val="000000"/>
          <w:szCs w:val="20"/>
        </w:rPr>
        <w:t xml:space="preserve"> e de dobramento</w:t>
      </w:r>
      <w:r w:rsidRPr="00BD4240">
        <w:rPr>
          <w:rFonts w:cs="Times New Roman"/>
          <w:color w:val="000000"/>
          <w:szCs w:val="20"/>
        </w:rPr>
        <w:t>.</w:t>
      </w:r>
    </w:p>
    <w:p w:rsidR="00C578C2" w:rsidRDefault="00C578C2" w:rsidP="00394EB1">
      <w:pPr>
        <w:shd w:val="clear" w:color="auto" w:fill="FFFFFF"/>
        <w:ind w:firstLine="708"/>
        <w:jc w:val="both"/>
        <w:textAlignment w:val="top"/>
        <w:rPr>
          <w:bCs/>
        </w:rPr>
      </w:pPr>
    </w:p>
    <w:p w:rsidR="00C578C2" w:rsidRDefault="00C578C2" w:rsidP="00C578C2">
      <w:pPr>
        <w:shd w:val="clear" w:color="auto" w:fill="FFFFFF"/>
        <w:ind w:firstLine="708"/>
        <w:jc w:val="both"/>
        <w:textAlignment w:val="top"/>
        <w:rPr>
          <w:bCs/>
        </w:rPr>
      </w:pPr>
    </w:p>
    <w:p w:rsidR="00C578C2" w:rsidRPr="00EC5A81" w:rsidRDefault="00C578C2" w:rsidP="00C578C2">
      <w:pPr>
        <w:tabs>
          <w:tab w:val="left" w:pos="567"/>
        </w:tabs>
        <w:rPr>
          <w:b/>
        </w:rPr>
      </w:pPr>
      <w:r w:rsidRPr="00EC5A81">
        <w:rPr>
          <w:b/>
        </w:rPr>
        <w:t>3.</w:t>
      </w:r>
      <w:r>
        <w:rPr>
          <w:b/>
        </w:rPr>
        <w:t>4</w:t>
      </w:r>
      <w:r w:rsidRPr="00EC5A81">
        <w:rPr>
          <w:b/>
        </w:rPr>
        <w:t xml:space="preserve"> </w:t>
      </w:r>
      <w:r w:rsidRPr="00C578C2">
        <w:rPr>
          <w:b/>
        </w:rPr>
        <w:t>A colaboração da psicologia</w:t>
      </w:r>
    </w:p>
    <w:p w:rsidR="00C578C2" w:rsidRDefault="00C578C2" w:rsidP="00C578C2">
      <w:pPr>
        <w:shd w:val="clear" w:color="auto" w:fill="FFFFFF"/>
        <w:ind w:firstLine="708"/>
        <w:jc w:val="both"/>
        <w:textAlignment w:val="top"/>
        <w:rPr>
          <w:bCs/>
        </w:rPr>
      </w:pPr>
    </w:p>
    <w:p w:rsidR="00C578C2" w:rsidRPr="00C578C2" w:rsidRDefault="00C578C2" w:rsidP="00C578C2">
      <w:pPr>
        <w:shd w:val="clear" w:color="auto" w:fill="FFFFFF"/>
        <w:ind w:firstLine="708"/>
        <w:jc w:val="both"/>
        <w:textAlignment w:val="top"/>
        <w:rPr>
          <w:bCs/>
        </w:rPr>
      </w:pPr>
      <w:r w:rsidRPr="00C578C2">
        <w:rPr>
          <w:bCs/>
        </w:rPr>
        <w:t>Prevenção e remediação de catástrofes ambientais envolvem necessariamente a relação do homem com seu ambiente, o que torna o tema relevante para a Psicologia, ocasionando o cuidado da saúde de forma ampliada. As catástrofes dentro do processo de soldagem, sem causas naturais, podem resultar em danos pessoais, materiais e ambientais, ficando nítidas as consequências de ações do ser humano e seus efeitos físicos e emocionais.</w:t>
      </w:r>
    </w:p>
    <w:p w:rsidR="00C578C2" w:rsidRPr="00C578C2" w:rsidRDefault="00C578C2" w:rsidP="00C578C2">
      <w:pPr>
        <w:shd w:val="clear" w:color="auto" w:fill="FFFFFF"/>
        <w:ind w:firstLine="708"/>
        <w:jc w:val="both"/>
        <w:textAlignment w:val="top"/>
        <w:rPr>
          <w:bCs/>
        </w:rPr>
      </w:pPr>
    </w:p>
    <w:p w:rsidR="00C578C2" w:rsidRPr="00C578C2" w:rsidRDefault="00C578C2" w:rsidP="00C578C2">
      <w:pPr>
        <w:shd w:val="clear" w:color="auto" w:fill="FFFFFF"/>
        <w:ind w:firstLine="708"/>
        <w:jc w:val="both"/>
        <w:textAlignment w:val="top"/>
        <w:rPr>
          <w:bCs/>
        </w:rPr>
      </w:pPr>
      <w:r w:rsidRPr="00C578C2">
        <w:rPr>
          <w:bCs/>
        </w:rPr>
        <w:t>A intensidade das catástrofes depende muito do grau de da habilidade dos operadores que executam os trabalhos de soldagem; as condições desta operação no ambiente em questão e o conhecimento dos soldadores sobre os riscos ocasionados por sua profissão. A seleção e organização de informações ambientais permitem uma tomada de decisão para uma ação inteligente na prevenção e remediação de uma situação de risco no processo de soldagem.</w:t>
      </w:r>
      <w:r>
        <w:rPr>
          <w:bCs/>
        </w:rPr>
        <w:t xml:space="preserve"> </w:t>
      </w:r>
      <w:r w:rsidRPr="00C578C2">
        <w:rPr>
          <w:bCs/>
        </w:rPr>
        <w:t>A percepção do ser humano admite a interferência nos juízos que o mesmo realiza sobre o ambiente (KUHNEN, 2009) e, consequentemente, em possíveis mudanças no meio de soldagem.</w:t>
      </w:r>
    </w:p>
    <w:p w:rsidR="00C578C2" w:rsidRPr="00C578C2" w:rsidRDefault="00C578C2" w:rsidP="00C578C2">
      <w:pPr>
        <w:shd w:val="clear" w:color="auto" w:fill="FFFFFF"/>
        <w:ind w:firstLine="708"/>
        <w:jc w:val="both"/>
        <w:textAlignment w:val="top"/>
        <w:rPr>
          <w:bCs/>
        </w:rPr>
      </w:pPr>
    </w:p>
    <w:p w:rsidR="00BD4240" w:rsidRDefault="00C578C2" w:rsidP="00394EB1">
      <w:pPr>
        <w:shd w:val="clear" w:color="auto" w:fill="FFFFFF"/>
        <w:ind w:firstLine="708"/>
        <w:jc w:val="both"/>
        <w:textAlignment w:val="top"/>
        <w:rPr>
          <w:bCs/>
        </w:rPr>
      </w:pPr>
      <w:r w:rsidRPr="00C578C2">
        <w:rPr>
          <w:bCs/>
        </w:rPr>
        <w:t>A comunidade de soldadores bem informada poderá ser capaz de agir prevenindo e minimizando os riscos tanto pessoais, quanto materiais e suas consequências ambientais, como também trabalhando o valor emocional para as pessoas, devido ao impacto negativo de ocasionado por uma catástrofe. Segundo Bindé (2006), o conhecimento do psicólogo em diferentes campos o permite ao mesmo que possa garantir o suporte às pessoas, neste caso aos profissionais de soldagem, ou seja, o fortalecimento desta comunidade de pessoas.</w:t>
      </w:r>
    </w:p>
    <w:p w:rsidR="00F96908" w:rsidRDefault="00F96908">
      <w:pPr>
        <w:rPr>
          <w:b/>
        </w:rPr>
      </w:pPr>
      <w:r>
        <w:rPr>
          <w:b/>
        </w:rPr>
        <w:br w:type="page"/>
      </w:r>
    </w:p>
    <w:p w:rsidR="00C7502B" w:rsidRPr="005F013A" w:rsidRDefault="00A94194" w:rsidP="005F013A">
      <w:pPr>
        <w:tabs>
          <w:tab w:val="left" w:pos="567"/>
        </w:tabs>
        <w:jc w:val="both"/>
        <w:rPr>
          <w:b/>
        </w:rPr>
      </w:pPr>
      <w:r>
        <w:rPr>
          <w:b/>
        </w:rPr>
        <w:lastRenderedPageBreak/>
        <w:t>4</w:t>
      </w:r>
      <w:r w:rsidR="00C7502B" w:rsidRPr="005F013A">
        <w:rPr>
          <w:b/>
        </w:rPr>
        <w:t xml:space="preserve">. </w:t>
      </w:r>
      <w:r>
        <w:rPr>
          <w:b/>
        </w:rPr>
        <w:t>Conclusões</w:t>
      </w:r>
    </w:p>
    <w:p w:rsidR="001D27B5" w:rsidRPr="00A94194" w:rsidRDefault="001D27B5" w:rsidP="00A94194">
      <w:pPr>
        <w:shd w:val="clear" w:color="auto" w:fill="FFFFFF"/>
        <w:ind w:firstLine="708"/>
        <w:jc w:val="both"/>
        <w:textAlignment w:val="top"/>
        <w:rPr>
          <w:bCs/>
        </w:rPr>
      </w:pPr>
    </w:p>
    <w:p w:rsidR="00A94194" w:rsidRDefault="00CF5717" w:rsidP="00A94194">
      <w:pPr>
        <w:shd w:val="clear" w:color="auto" w:fill="FFFFFF"/>
        <w:ind w:firstLine="708"/>
        <w:jc w:val="both"/>
        <w:textAlignment w:val="top"/>
        <w:rPr>
          <w:bCs/>
        </w:rPr>
      </w:pPr>
      <w:r w:rsidRPr="00CF5717">
        <w:rPr>
          <w:bCs/>
        </w:rPr>
        <w:t>Os dados mostrados ilustram como é variável o desempenho de soldadores(as) profissionais em função do tipo de produto, metal de adição e posição de soldagem. Genericamente falando, a soldagem de tubos estáticos com aço inoxidável representa um maior desafio a estes profissionais do que qualquer soldagem em chapas de aço carbono.</w:t>
      </w:r>
      <w:r w:rsidR="00C578C2">
        <w:rPr>
          <w:bCs/>
        </w:rPr>
        <w:t xml:space="preserve"> </w:t>
      </w:r>
      <w:r w:rsidR="00C578C2" w:rsidRPr="00C578C2">
        <w:rPr>
          <w:bCs/>
        </w:rPr>
        <w:t xml:space="preserve">Esta pesquisa </w:t>
      </w:r>
      <w:r w:rsidR="00C578C2">
        <w:rPr>
          <w:bCs/>
        </w:rPr>
        <w:t>também ilustrou a importância</w:t>
      </w:r>
      <w:r w:rsidR="00C578C2" w:rsidRPr="00C578C2">
        <w:rPr>
          <w:bCs/>
        </w:rPr>
        <w:t xml:space="preserve"> acerca </w:t>
      </w:r>
      <w:r w:rsidR="00C578C2">
        <w:rPr>
          <w:bCs/>
        </w:rPr>
        <w:t>do acompanhamento psicológico como forma de auxiliar a</w:t>
      </w:r>
      <w:r w:rsidR="00C578C2" w:rsidRPr="00C578C2">
        <w:rPr>
          <w:bCs/>
        </w:rPr>
        <w:t xml:space="preserve"> prevenção e remediação em situações de riscos, danos e catástrofes no processo de soldagem</w:t>
      </w:r>
      <w:r w:rsidR="00C578C2">
        <w:rPr>
          <w:bCs/>
        </w:rPr>
        <w:t>.</w:t>
      </w:r>
    </w:p>
    <w:p w:rsidR="00CF5717" w:rsidRDefault="00CF5717" w:rsidP="00A94194">
      <w:pPr>
        <w:shd w:val="clear" w:color="auto" w:fill="FFFFFF"/>
        <w:ind w:firstLine="708"/>
        <w:jc w:val="both"/>
        <w:textAlignment w:val="top"/>
        <w:rPr>
          <w:bCs/>
        </w:rPr>
      </w:pPr>
    </w:p>
    <w:p w:rsidR="00A43AA4" w:rsidRPr="00A94194" w:rsidRDefault="00A43AA4" w:rsidP="00A94194">
      <w:pPr>
        <w:shd w:val="clear" w:color="auto" w:fill="FFFFFF"/>
        <w:ind w:firstLine="708"/>
        <w:jc w:val="both"/>
        <w:textAlignment w:val="top"/>
        <w:rPr>
          <w:bCs/>
        </w:rPr>
      </w:pPr>
    </w:p>
    <w:p w:rsidR="000A4838" w:rsidRPr="00962808" w:rsidRDefault="00A94194" w:rsidP="005F013A">
      <w:pPr>
        <w:autoSpaceDE w:val="0"/>
        <w:autoSpaceDN w:val="0"/>
        <w:adjustRightInd w:val="0"/>
        <w:ind w:left="426" w:hanging="426"/>
        <w:jc w:val="both"/>
        <w:rPr>
          <w:b/>
          <w:lang w:val="en-US"/>
        </w:rPr>
      </w:pPr>
      <w:r w:rsidRPr="00962808">
        <w:rPr>
          <w:b/>
          <w:lang w:val="en-US"/>
        </w:rPr>
        <w:t>5</w:t>
      </w:r>
      <w:r w:rsidR="000A4838" w:rsidRPr="00962808">
        <w:rPr>
          <w:b/>
          <w:lang w:val="en-US"/>
        </w:rPr>
        <w:t xml:space="preserve">. Referências </w:t>
      </w:r>
      <w:r w:rsidR="00C578C2">
        <w:rPr>
          <w:b/>
          <w:lang w:val="en-US"/>
        </w:rPr>
        <w:t>C</w:t>
      </w:r>
      <w:r w:rsidR="001959CD" w:rsidRPr="00962808">
        <w:rPr>
          <w:b/>
          <w:lang w:val="en-US"/>
        </w:rPr>
        <w:t xml:space="preserve">itadas e </w:t>
      </w:r>
      <w:r w:rsidR="00C578C2">
        <w:rPr>
          <w:b/>
          <w:lang w:val="en-US"/>
        </w:rPr>
        <w:t>S</w:t>
      </w:r>
      <w:r w:rsidR="001959CD" w:rsidRPr="00962808">
        <w:rPr>
          <w:b/>
          <w:lang w:val="en-US"/>
        </w:rPr>
        <w:t>elecionadas</w:t>
      </w:r>
    </w:p>
    <w:p w:rsidR="00D3547A" w:rsidRPr="00962808" w:rsidRDefault="00D3547A" w:rsidP="009F051A">
      <w:pPr>
        <w:autoSpaceDE w:val="0"/>
        <w:autoSpaceDN w:val="0"/>
        <w:adjustRightInd w:val="0"/>
        <w:jc w:val="both"/>
        <w:rPr>
          <w:lang w:val="en-US"/>
        </w:rPr>
      </w:pPr>
    </w:p>
    <w:p w:rsidR="00A43AA4" w:rsidRPr="00962808" w:rsidRDefault="00A43AA4" w:rsidP="009F051A">
      <w:pPr>
        <w:autoSpaceDE w:val="0"/>
        <w:autoSpaceDN w:val="0"/>
        <w:adjustRightInd w:val="0"/>
        <w:jc w:val="both"/>
        <w:rPr>
          <w:lang w:val="en-US"/>
        </w:rPr>
      </w:pPr>
    </w:p>
    <w:p w:rsidR="005426DD" w:rsidRPr="00EC0359" w:rsidRDefault="005426DD" w:rsidP="005426DD">
      <w:pPr>
        <w:autoSpaceDE w:val="0"/>
        <w:autoSpaceDN w:val="0"/>
        <w:adjustRightInd w:val="0"/>
        <w:jc w:val="both"/>
        <w:rPr>
          <w:szCs w:val="20"/>
          <w:lang w:val="en-US"/>
        </w:rPr>
      </w:pPr>
      <w:r w:rsidRPr="00EC0359">
        <w:rPr>
          <w:szCs w:val="20"/>
          <w:lang w:val="en-US"/>
        </w:rPr>
        <w:t xml:space="preserve">ASM Handbook Volume 06: </w:t>
      </w:r>
      <w:r w:rsidRPr="00EC0359">
        <w:rPr>
          <w:b/>
          <w:szCs w:val="20"/>
          <w:lang w:val="en-US"/>
        </w:rPr>
        <w:t>Welding, Brazing and Soldering</w:t>
      </w:r>
      <w:r w:rsidRPr="00EC0359">
        <w:rPr>
          <w:szCs w:val="20"/>
          <w:lang w:val="en-US"/>
        </w:rPr>
        <w:t xml:space="preserve">, vol. 06, Materials Park, 1993. </w:t>
      </w:r>
    </w:p>
    <w:p w:rsidR="005426DD" w:rsidRDefault="005426DD" w:rsidP="005426DD">
      <w:pPr>
        <w:autoSpaceDE w:val="0"/>
        <w:autoSpaceDN w:val="0"/>
        <w:adjustRightInd w:val="0"/>
        <w:jc w:val="both"/>
        <w:rPr>
          <w:szCs w:val="20"/>
          <w:lang w:val="en-US"/>
        </w:rPr>
      </w:pPr>
    </w:p>
    <w:p w:rsidR="00A43AA4" w:rsidRPr="00EC0359" w:rsidRDefault="00A43AA4" w:rsidP="005426DD">
      <w:pPr>
        <w:autoSpaceDE w:val="0"/>
        <w:autoSpaceDN w:val="0"/>
        <w:adjustRightInd w:val="0"/>
        <w:jc w:val="both"/>
        <w:rPr>
          <w:szCs w:val="20"/>
          <w:lang w:val="en-US"/>
        </w:rPr>
      </w:pPr>
    </w:p>
    <w:p w:rsidR="005426DD" w:rsidRPr="00EC0359" w:rsidRDefault="005426DD" w:rsidP="005426DD">
      <w:pPr>
        <w:autoSpaceDE w:val="0"/>
        <w:autoSpaceDN w:val="0"/>
        <w:adjustRightInd w:val="0"/>
        <w:jc w:val="both"/>
        <w:rPr>
          <w:szCs w:val="20"/>
          <w:lang w:val="en-US"/>
        </w:rPr>
      </w:pPr>
      <w:r w:rsidRPr="00EC0359">
        <w:rPr>
          <w:szCs w:val="20"/>
          <w:lang w:val="en-US"/>
        </w:rPr>
        <w:t xml:space="preserve">ASME Sec. II, Part C. SFA-5.20/SFA-5.20M. </w:t>
      </w:r>
      <w:r w:rsidRPr="00EC0359">
        <w:rPr>
          <w:b/>
          <w:szCs w:val="20"/>
          <w:lang w:val="en-US"/>
        </w:rPr>
        <w:t>Standard</w:t>
      </w:r>
      <w:r w:rsidRPr="00EC0359">
        <w:rPr>
          <w:szCs w:val="20"/>
          <w:lang w:val="en-US"/>
        </w:rPr>
        <w:t xml:space="preserve"> </w:t>
      </w:r>
      <w:r w:rsidRPr="00EC0359">
        <w:rPr>
          <w:b/>
          <w:szCs w:val="20"/>
          <w:lang w:val="en-US"/>
        </w:rPr>
        <w:t>Specification for carbon steel electrodes for flux cored arc welding</w:t>
      </w:r>
      <w:r w:rsidRPr="00EC0359">
        <w:rPr>
          <w:szCs w:val="20"/>
          <w:lang w:val="en-US"/>
        </w:rPr>
        <w:t xml:space="preserve">, AMERICAN SOCIETY OF MECHANICAL ENGINEERS, 2010. </w:t>
      </w:r>
    </w:p>
    <w:p w:rsidR="005426DD" w:rsidRDefault="005426DD" w:rsidP="005426DD">
      <w:pPr>
        <w:autoSpaceDE w:val="0"/>
        <w:autoSpaceDN w:val="0"/>
        <w:adjustRightInd w:val="0"/>
        <w:jc w:val="both"/>
        <w:rPr>
          <w:szCs w:val="20"/>
          <w:lang w:val="en-US"/>
        </w:rPr>
      </w:pPr>
    </w:p>
    <w:p w:rsidR="00A43AA4" w:rsidRPr="00EC0359" w:rsidRDefault="00A43AA4" w:rsidP="005426DD">
      <w:pPr>
        <w:autoSpaceDE w:val="0"/>
        <w:autoSpaceDN w:val="0"/>
        <w:adjustRightInd w:val="0"/>
        <w:jc w:val="both"/>
        <w:rPr>
          <w:szCs w:val="20"/>
          <w:lang w:val="en-US"/>
        </w:rPr>
      </w:pPr>
    </w:p>
    <w:p w:rsidR="005426DD" w:rsidRPr="00EC0359" w:rsidRDefault="005426DD" w:rsidP="005426DD">
      <w:pPr>
        <w:autoSpaceDE w:val="0"/>
        <w:autoSpaceDN w:val="0"/>
        <w:adjustRightInd w:val="0"/>
        <w:jc w:val="both"/>
        <w:rPr>
          <w:szCs w:val="20"/>
          <w:lang w:val="en-US"/>
        </w:rPr>
      </w:pPr>
      <w:r w:rsidRPr="00EC0359">
        <w:rPr>
          <w:szCs w:val="20"/>
          <w:lang w:val="en-US"/>
        </w:rPr>
        <w:t xml:space="preserve">ASTM A572/A572M:15. </w:t>
      </w:r>
      <w:r w:rsidRPr="00EC0359">
        <w:rPr>
          <w:b/>
          <w:szCs w:val="20"/>
          <w:lang w:val="en-US"/>
        </w:rPr>
        <w:t>Standard Specification for High-Strength Low-Alloy Columbium-Vanadium Structural Steel</w:t>
      </w:r>
      <w:r w:rsidRPr="00EC0359">
        <w:rPr>
          <w:szCs w:val="20"/>
          <w:lang w:val="en-US"/>
        </w:rPr>
        <w:t>, AMERICAN SOCIETY FOR TESTING AND MATERIALS, 2015.</w:t>
      </w:r>
    </w:p>
    <w:p w:rsidR="005426DD" w:rsidRDefault="005426DD" w:rsidP="005426DD">
      <w:pPr>
        <w:autoSpaceDE w:val="0"/>
        <w:autoSpaceDN w:val="0"/>
        <w:adjustRightInd w:val="0"/>
        <w:jc w:val="both"/>
        <w:rPr>
          <w:szCs w:val="20"/>
          <w:lang w:val="en-US"/>
        </w:rPr>
      </w:pPr>
    </w:p>
    <w:p w:rsidR="00A43AA4" w:rsidRPr="00EC0359" w:rsidRDefault="00A43AA4" w:rsidP="005426DD">
      <w:pPr>
        <w:autoSpaceDE w:val="0"/>
        <w:autoSpaceDN w:val="0"/>
        <w:adjustRightInd w:val="0"/>
        <w:jc w:val="both"/>
        <w:rPr>
          <w:szCs w:val="20"/>
          <w:lang w:val="en-US"/>
        </w:rPr>
      </w:pPr>
    </w:p>
    <w:p w:rsidR="005426DD" w:rsidRPr="00EC0359" w:rsidRDefault="005426DD" w:rsidP="005426DD">
      <w:pPr>
        <w:autoSpaceDE w:val="0"/>
        <w:autoSpaceDN w:val="0"/>
        <w:adjustRightInd w:val="0"/>
        <w:jc w:val="both"/>
        <w:rPr>
          <w:szCs w:val="20"/>
          <w:lang w:val="en-US"/>
        </w:rPr>
      </w:pPr>
      <w:r w:rsidRPr="00EC0359">
        <w:rPr>
          <w:szCs w:val="20"/>
          <w:lang w:val="en-US"/>
        </w:rPr>
        <w:t xml:space="preserve">AWS D1.1/D.1.1M. </w:t>
      </w:r>
      <w:r w:rsidRPr="00EC0359">
        <w:rPr>
          <w:b/>
          <w:szCs w:val="20"/>
          <w:lang w:val="en-US"/>
        </w:rPr>
        <w:t>Structural Welding Code – Steel</w:t>
      </w:r>
      <w:r w:rsidRPr="00EC0359">
        <w:rPr>
          <w:szCs w:val="20"/>
          <w:lang w:val="en-US"/>
        </w:rPr>
        <w:t xml:space="preserve"> (Approved as American National Standard), AMERICAN WELDING SOCIETY, 2010.</w:t>
      </w:r>
    </w:p>
    <w:p w:rsidR="005426DD" w:rsidRDefault="005426DD" w:rsidP="005426DD">
      <w:pPr>
        <w:autoSpaceDE w:val="0"/>
        <w:autoSpaceDN w:val="0"/>
        <w:adjustRightInd w:val="0"/>
        <w:jc w:val="both"/>
        <w:rPr>
          <w:szCs w:val="20"/>
          <w:lang w:val="en-US"/>
        </w:rPr>
      </w:pPr>
    </w:p>
    <w:p w:rsidR="00A43AA4" w:rsidRPr="00EC0359" w:rsidRDefault="00A43AA4" w:rsidP="005426DD">
      <w:pPr>
        <w:autoSpaceDE w:val="0"/>
        <w:autoSpaceDN w:val="0"/>
        <w:adjustRightInd w:val="0"/>
        <w:jc w:val="both"/>
        <w:rPr>
          <w:szCs w:val="20"/>
          <w:lang w:val="en-US"/>
        </w:rPr>
      </w:pPr>
    </w:p>
    <w:p w:rsidR="005426DD" w:rsidRDefault="005426DD" w:rsidP="005426DD">
      <w:pPr>
        <w:autoSpaceDE w:val="0"/>
        <w:autoSpaceDN w:val="0"/>
        <w:adjustRightInd w:val="0"/>
        <w:jc w:val="both"/>
        <w:rPr>
          <w:szCs w:val="20"/>
        </w:rPr>
      </w:pPr>
      <w:r w:rsidRPr="00EC0359">
        <w:rPr>
          <w:szCs w:val="20"/>
          <w:lang w:val="en-US"/>
        </w:rPr>
        <w:t xml:space="preserve">AWS A5.1/A5.1M. </w:t>
      </w:r>
      <w:r w:rsidRPr="00EC0359">
        <w:rPr>
          <w:b/>
          <w:szCs w:val="20"/>
          <w:lang w:val="en-US"/>
        </w:rPr>
        <w:t>Specification for Carbon Steel Electrodes for Shielded Metal Arc Welding</w:t>
      </w:r>
      <w:r w:rsidRPr="00EC0359">
        <w:rPr>
          <w:szCs w:val="20"/>
          <w:lang w:val="en-US"/>
        </w:rPr>
        <w:t xml:space="preserve">. </w:t>
      </w:r>
      <w:r w:rsidRPr="009F051A">
        <w:rPr>
          <w:szCs w:val="20"/>
        </w:rPr>
        <w:t>AMERICAN WELDING SOCIETY, 2004.</w:t>
      </w:r>
    </w:p>
    <w:p w:rsidR="005426DD" w:rsidRDefault="005426DD" w:rsidP="005426DD">
      <w:pPr>
        <w:autoSpaceDE w:val="0"/>
        <w:autoSpaceDN w:val="0"/>
        <w:adjustRightInd w:val="0"/>
        <w:jc w:val="both"/>
        <w:rPr>
          <w:szCs w:val="20"/>
        </w:rPr>
      </w:pPr>
    </w:p>
    <w:p w:rsidR="00C578C2" w:rsidRDefault="00C578C2" w:rsidP="005426DD">
      <w:pPr>
        <w:autoSpaceDE w:val="0"/>
        <w:autoSpaceDN w:val="0"/>
        <w:adjustRightInd w:val="0"/>
        <w:jc w:val="both"/>
        <w:rPr>
          <w:szCs w:val="20"/>
        </w:rPr>
      </w:pPr>
    </w:p>
    <w:p w:rsidR="00C578C2" w:rsidRDefault="00C578C2" w:rsidP="005426DD">
      <w:pPr>
        <w:autoSpaceDE w:val="0"/>
        <w:autoSpaceDN w:val="0"/>
        <w:adjustRightInd w:val="0"/>
        <w:jc w:val="both"/>
        <w:rPr>
          <w:szCs w:val="20"/>
        </w:rPr>
      </w:pPr>
      <w:r w:rsidRPr="00C578C2">
        <w:rPr>
          <w:szCs w:val="20"/>
        </w:rPr>
        <w:t xml:space="preserve">BINDÉ, P. </w:t>
      </w:r>
      <w:r w:rsidRPr="00C578C2">
        <w:rPr>
          <w:b/>
          <w:szCs w:val="20"/>
        </w:rPr>
        <w:t>Perspectivas de investigação em Psicologia das emergências e dos desastres na América Latina</w:t>
      </w:r>
      <w:r w:rsidRPr="00C578C2">
        <w:rPr>
          <w:szCs w:val="20"/>
        </w:rPr>
        <w:t>. In: I Seminário Nacional de Psicologia das Emergências e dos Desastres: Contribuições para a Construção de Comunidades mais Seguras, 2006, Brasília. Anais... Brasília: Finatec/UNB, 2006. p. 103-108.</w:t>
      </w:r>
    </w:p>
    <w:p w:rsidR="00C578C2" w:rsidRDefault="00C578C2" w:rsidP="005426DD">
      <w:pPr>
        <w:autoSpaceDE w:val="0"/>
        <w:autoSpaceDN w:val="0"/>
        <w:adjustRightInd w:val="0"/>
        <w:jc w:val="both"/>
        <w:rPr>
          <w:szCs w:val="20"/>
        </w:rPr>
      </w:pPr>
    </w:p>
    <w:p w:rsidR="00A43AA4" w:rsidRDefault="00A43AA4" w:rsidP="005426DD">
      <w:pPr>
        <w:autoSpaceDE w:val="0"/>
        <w:autoSpaceDN w:val="0"/>
        <w:adjustRightInd w:val="0"/>
        <w:jc w:val="both"/>
        <w:rPr>
          <w:szCs w:val="20"/>
        </w:rPr>
      </w:pPr>
    </w:p>
    <w:p w:rsidR="005426DD" w:rsidRDefault="005426DD" w:rsidP="005426DD">
      <w:pPr>
        <w:autoSpaceDE w:val="0"/>
        <w:autoSpaceDN w:val="0"/>
        <w:adjustRightInd w:val="0"/>
        <w:jc w:val="both"/>
        <w:rPr>
          <w:szCs w:val="20"/>
        </w:rPr>
      </w:pPr>
      <w:r w:rsidRPr="005426DD">
        <w:rPr>
          <w:szCs w:val="20"/>
        </w:rPr>
        <w:t xml:space="preserve">CALLISTER JUNIOR; W. D. </w:t>
      </w:r>
      <w:r w:rsidRPr="005426DD">
        <w:rPr>
          <w:b/>
          <w:szCs w:val="20"/>
        </w:rPr>
        <w:t>Ciência e engenharia de materiais: uma introdução</w:t>
      </w:r>
      <w:r w:rsidRPr="005426DD">
        <w:rPr>
          <w:szCs w:val="20"/>
        </w:rPr>
        <w:t>. Traduzido por Sérgio Murilo Stamile Soares. 7. ed. Rio de Janeiro: LTC - Livros técnicos e científico</w:t>
      </w:r>
      <w:r>
        <w:rPr>
          <w:szCs w:val="20"/>
        </w:rPr>
        <w:t>s, 2008.</w:t>
      </w:r>
    </w:p>
    <w:p w:rsidR="005426DD" w:rsidRDefault="005426DD" w:rsidP="005426DD">
      <w:pPr>
        <w:autoSpaceDE w:val="0"/>
        <w:autoSpaceDN w:val="0"/>
        <w:adjustRightInd w:val="0"/>
        <w:jc w:val="both"/>
        <w:rPr>
          <w:szCs w:val="20"/>
        </w:rPr>
      </w:pPr>
    </w:p>
    <w:p w:rsidR="00A43AA4" w:rsidRDefault="00A43AA4" w:rsidP="005426DD">
      <w:pPr>
        <w:autoSpaceDE w:val="0"/>
        <w:autoSpaceDN w:val="0"/>
        <w:adjustRightInd w:val="0"/>
        <w:jc w:val="both"/>
        <w:rPr>
          <w:szCs w:val="20"/>
        </w:rPr>
      </w:pPr>
    </w:p>
    <w:p w:rsidR="005426DD" w:rsidRDefault="005426DD" w:rsidP="005426DD">
      <w:pPr>
        <w:autoSpaceDE w:val="0"/>
        <w:autoSpaceDN w:val="0"/>
        <w:adjustRightInd w:val="0"/>
        <w:jc w:val="both"/>
        <w:rPr>
          <w:szCs w:val="20"/>
        </w:rPr>
      </w:pPr>
      <w:r>
        <w:rPr>
          <w:szCs w:val="20"/>
        </w:rPr>
        <w:lastRenderedPageBreak/>
        <w:t>GEARY, D</w:t>
      </w:r>
      <w:r w:rsidRPr="005426DD">
        <w:rPr>
          <w:szCs w:val="20"/>
        </w:rPr>
        <w:t xml:space="preserve">. </w:t>
      </w:r>
      <w:r w:rsidRPr="005426DD">
        <w:rPr>
          <w:b/>
          <w:szCs w:val="20"/>
        </w:rPr>
        <w:t>Soldagem</w:t>
      </w:r>
      <w:r w:rsidRPr="005426DD">
        <w:rPr>
          <w:szCs w:val="20"/>
        </w:rPr>
        <w:t>. 2.ed. São Paulo, SP: Bookman, 2013.</w:t>
      </w:r>
    </w:p>
    <w:p w:rsidR="005426DD" w:rsidRDefault="005426DD" w:rsidP="005426DD">
      <w:pPr>
        <w:autoSpaceDE w:val="0"/>
        <w:autoSpaceDN w:val="0"/>
        <w:adjustRightInd w:val="0"/>
        <w:jc w:val="both"/>
        <w:rPr>
          <w:szCs w:val="20"/>
        </w:rPr>
      </w:pPr>
    </w:p>
    <w:p w:rsidR="00C578C2" w:rsidRDefault="00C578C2" w:rsidP="005426DD">
      <w:pPr>
        <w:autoSpaceDE w:val="0"/>
        <w:autoSpaceDN w:val="0"/>
        <w:adjustRightInd w:val="0"/>
        <w:jc w:val="both"/>
        <w:rPr>
          <w:szCs w:val="20"/>
        </w:rPr>
      </w:pPr>
    </w:p>
    <w:p w:rsidR="00C578C2" w:rsidRDefault="00C578C2" w:rsidP="005426DD">
      <w:pPr>
        <w:autoSpaceDE w:val="0"/>
        <w:autoSpaceDN w:val="0"/>
        <w:adjustRightInd w:val="0"/>
        <w:jc w:val="both"/>
        <w:rPr>
          <w:szCs w:val="20"/>
        </w:rPr>
      </w:pPr>
      <w:r w:rsidRPr="00C578C2">
        <w:rPr>
          <w:szCs w:val="20"/>
        </w:rPr>
        <w:t xml:space="preserve">KUHNEN, A. </w:t>
      </w:r>
      <w:r w:rsidRPr="00C578C2">
        <w:rPr>
          <w:b/>
          <w:szCs w:val="20"/>
        </w:rPr>
        <w:t>Meio ambiente e vulnerabilidade: a percepção ambiental de risco e o comportamento humano</w:t>
      </w:r>
      <w:r w:rsidRPr="00C578C2">
        <w:rPr>
          <w:szCs w:val="20"/>
        </w:rPr>
        <w:t>. Geografia, Londrina, v. 18, n. 2, 2009. Disponível em: &lt;http://www.uel.br/revistas/uel/index.php/geogra</w:t>
      </w:r>
      <w:r>
        <w:rPr>
          <w:szCs w:val="20"/>
        </w:rPr>
        <w:t xml:space="preserve">fia/article/viewArticle/3287&gt;. </w:t>
      </w:r>
      <w:r w:rsidRPr="00C578C2">
        <w:rPr>
          <w:szCs w:val="20"/>
        </w:rPr>
        <w:t>Acesso dez/2010.</w:t>
      </w:r>
    </w:p>
    <w:p w:rsidR="00C578C2" w:rsidRDefault="00C578C2" w:rsidP="005426DD">
      <w:pPr>
        <w:autoSpaceDE w:val="0"/>
        <w:autoSpaceDN w:val="0"/>
        <w:adjustRightInd w:val="0"/>
        <w:jc w:val="both"/>
        <w:rPr>
          <w:szCs w:val="20"/>
        </w:rPr>
      </w:pPr>
    </w:p>
    <w:p w:rsidR="00A43AA4" w:rsidRDefault="00A43AA4" w:rsidP="005426DD">
      <w:pPr>
        <w:autoSpaceDE w:val="0"/>
        <w:autoSpaceDN w:val="0"/>
        <w:adjustRightInd w:val="0"/>
        <w:jc w:val="both"/>
        <w:rPr>
          <w:szCs w:val="20"/>
        </w:rPr>
      </w:pPr>
    </w:p>
    <w:p w:rsidR="005426DD" w:rsidRDefault="005426DD" w:rsidP="005426DD">
      <w:pPr>
        <w:autoSpaceDE w:val="0"/>
        <w:autoSpaceDN w:val="0"/>
        <w:adjustRightInd w:val="0"/>
        <w:jc w:val="both"/>
        <w:rPr>
          <w:szCs w:val="20"/>
        </w:rPr>
      </w:pPr>
      <w:r w:rsidRPr="009F051A">
        <w:rPr>
          <w:szCs w:val="20"/>
        </w:rPr>
        <w:t xml:space="preserve">MODENESI, </w:t>
      </w:r>
      <w:r>
        <w:rPr>
          <w:szCs w:val="20"/>
        </w:rPr>
        <w:t>P.</w:t>
      </w:r>
      <w:r w:rsidRPr="009F051A">
        <w:rPr>
          <w:szCs w:val="20"/>
        </w:rPr>
        <w:t xml:space="preserve"> J.; MARQUES, </w:t>
      </w:r>
      <w:r>
        <w:rPr>
          <w:szCs w:val="20"/>
        </w:rPr>
        <w:t>P.</w:t>
      </w:r>
      <w:r w:rsidRPr="009F051A">
        <w:rPr>
          <w:szCs w:val="20"/>
        </w:rPr>
        <w:t xml:space="preserve"> </w:t>
      </w:r>
      <w:r>
        <w:rPr>
          <w:szCs w:val="20"/>
        </w:rPr>
        <w:t>V.</w:t>
      </w:r>
      <w:r w:rsidRPr="009F051A">
        <w:rPr>
          <w:szCs w:val="20"/>
        </w:rPr>
        <w:t xml:space="preserve">; BRACARENSE, </w:t>
      </w:r>
      <w:r>
        <w:rPr>
          <w:szCs w:val="20"/>
        </w:rPr>
        <w:t>A.</w:t>
      </w:r>
      <w:r w:rsidRPr="009F051A">
        <w:rPr>
          <w:szCs w:val="20"/>
        </w:rPr>
        <w:t xml:space="preserve"> Q. </w:t>
      </w:r>
      <w:r w:rsidRPr="002C2B07">
        <w:rPr>
          <w:b/>
          <w:szCs w:val="20"/>
        </w:rPr>
        <w:t>Soldagem Fundamentos e Tecnologia</w:t>
      </w:r>
      <w:r w:rsidRPr="009F051A">
        <w:rPr>
          <w:szCs w:val="20"/>
        </w:rPr>
        <w:t>. Universidade Federal de Minas Gerais. Departamento de Engenharia Metalúrgica. Belo Horizonte, 2007.</w:t>
      </w:r>
    </w:p>
    <w:p w:rsidR="005426DD" w:rsidRDefault="005426DD" w:rsidP="005426DD">
      <w:pPr>
        <w:autoSpaceDE w:val="0"/>
        <w:autoSpaceDN w:val="0"/>
        <w:adjustRightInd w:val="0"/>
        <w:jc w:val="both"/>
        <w:rPr>
          <w:szCs w:val="20"/>
        </w:rPr>
      </w:pPr>
    </w:p>
    <w:p w:rsidR="00A43AA4" w:rsidRPr="005426DD" w:rsidRDefault="00A43AA4" w:rsidP="005426DD">
      <w:pPr>
        <w:autoSpaceDE w:val="0"/>
        <w:autoSpaceDN w:val="0"/>
        <w:adjustRightInd w:val="0"/>
        <w:jc w:val="both"/>
        <w:rPr>
          <w:szCs w:val="20"/>
        </w:rPr>
      </w:pPr>
    </w:p>
    <w:p w:rsidR="005426DD" w:rsidRDefault="005426DD" w:rsidP="005426DD">
      <w:pPr>
        <w:autoSpaceDE w:val="0"/>
        <w:autoSpaceDN w:val="0"/>
        <w:adjustRightInd w:val="0"/>
        <w:jc w:val="both"/>
        <w:rPr>
          <w:szCs w:val="20"/>
        </w:rPr>
      </w:pPr>
      <w:r w:rsidRPr="00D3547A">
        <w:rPr>
          <w:szCs w:val="20"/>
        </w:rPr>
        <w:t xml:space="preserve">MORAIS, W. A.; MAGNABOSCO, A. S; NETTO, E. B. M. </w:t>
      </w:r>
      <w:r w:rsidRPr="00D3547A">
        <w:rPr>
          <w:b/>
          <w:szCs w:val="20"/>
        </w:rPr>
        <w:t xml:space="preserve">Metalurgia </w:t>
      </w:r>
      <w:r>
        <w:rPr>
          <w:b/>
          <w:szCs w:val="20"/>
        </w:rPr>
        <w:t>F</w:t>
      </w:r>
      <w:r w:rsidRPr="00D3547A">
        <w:rPr>
          <w:b/>
          <w:szCs w:val="20"/>
        </w:rPr>
        <w:t xml:space="preserve">ísica e </w:t>
      </w:r>
      <w:r>
        <w:rPr>
          <w:b/>
          <w:szCs w:val="20"/>
        </w:rPr>
        <w:t>M</w:t>
      </w:r>
      <w:r w:rsidRPr="00D3547A">
        <w:rPr>
          <w:b/>
          <w:szCs w:val="20"/>
        </w:rPr>
        <w:t xml:space="preserve">ecânica </w:t>
      </w:r>
      <w:r>
        <w:rPr>
          <w:b/>
          <w:szCs w:val="20"/>
        </w:rPr>
        <w:t>A</w:t>
      </w:r>
      <w:r w:rsidRPr="00D3547A">
        <w:rPr>
          <w:b/>
          <w:szCs w:val="20"/>
        </w:rPr>
        <w:t>plicada</w:t>
      </w:r>
      <w:r w:rsidRPr="00D3547A">
        <w:rPr>
          <w:szCs w:val="20"/>
        </w:rPr>
        <w:t>. 2. ed. São Paulo: ABM, 2009.</w:t>
      </w:r>
    </w:p>
    <w:p w:rsidR="005426DD" w:rsidRDefault="005426DD" w:rsidP="005426DD">
      <w:pPr>
        <w:autoSpaceDE w:val="0"/>
        <w:autoSpaceDN w:val="0"/>
        <w:adjustRightInd w:val="0"/>
        <w:jc w:val="both"/>
        <w:rPr>
          <w:szCs w:val="20"/>
        </w:rPr>
      </w:pPr>
    </w:p>
    <w:p w:rsidR="00A43AA4" w:rsidRPr="005426DD" w:rsidRDefault="00A43AA4" w:rsidP="005426DD">
      <w:pPr>
        <w:autoSpaceDE w:val="0"/>
        <w:autoSpaceDN w:val="0"/>
        <w:adjustRightInd w:val="0"/>
        <w:jc w:val="both"/>
        <w:rPr>
          <w:szCs w:val="20"/>
        </w:rPr>
      </w:pPr>
    </w:p>
    <w:p w:rsidR="009F051A" w:rsidRPr="009F051A" w:rsidRDefault="005426DD" w:rsidP="009F051A">
      <w:pPr>
        <w:autoSpaceDE w:val="0"/>
        <w:autoSpaceDN w:val="0"/>
        <w:adjustRightInd w:val="0"/>
        <w:jc w:val="both"/>
        <w:rPr>
          <w:szCs w:val="20"/>
        </w:rPr>
      </w:pPr>
      <w:r w:rsidRPr="005426DD">
        <w:rPr>
          <w:szCs w:val="20"/>
        </w:rPr>
        <w:t>WAINER, E</w:t>
      </w:r>
      <w:r>
        <w:rPr>
          <w:szCs w:val="20"/>
        </w:rPr>
        <w:t>.</w:t>
      </w:r>
      <w:r w:rsidRPr="005426DD">
        <w:rPr>
          <w:szCs w:val="20"/>
        </w:rPr>
        <w:t xml:space="preserve"> </w:t>
      </w:r>
      <w:r w:rsidRPr="005426DD">
        <w:rPr>
          <w:b/>
          <w:szCs w:val="20"/>
        </w:rPr>
        <w:t>Soldagem: processos e metalurgia</w:t>
      </w:r>
      <w:r>
        <w:rPr>
          <w:szCs w:val="20"/>
        </w:rPr>
        <w:t xml:space="preserve">. </w:t>
      </w:r>
      <w:r w:rsidRPr="005426DD">
        <w:rPr>
          <w:szCs w:val="20"/>
        </w:rPr>
        <w:t>São Paulo, SP: Edgard Blücher, 1992.</w:t>
      </w:r>
    </w:p>
    <w:sectPr w:rsidR="009F051A" w:rsidRPr="009F051A" w:rsidSect="00C349A1">
      <w:headerReference w:type="default" r:id="rId9"/>
      <w:footerReference w:type="default" r:id="rId10"/>
      <w:headerReference w:type="first" r:id="rId11"/>
      <w:footerReference w:type="first" r:id="rId12"/>
      <w:pgSz w:w="12240" w:h="15840"/>
      <w:pgMar w:top="1418" w:right="1418" w:bottom="1418" w:left="1418"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06FA" w:rsidRDefault="00FC06FA">
      <w:r>
        <w:separator/>
      </w:r>
    </w:p>
  </w:endnote>
  <w:endnote w:type="continuationSeparator" w:id="0">
    <w:p w:rsidR="00FC06FA" w:rsidRDefault="00FC06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7091" w:rsidRPr="000C201D" w:rsidRDefault="003B7091">
    <w:pPr>
      <w:pStyle w:val="Rodap"/>
      <w:jc w:val="right"/>
      <w:rPr>
        <w:rFonts w:ascii="Times New Roman" w:hAnsi="Times New Roman" w:cs="Times New Roman"/>
      </w:rPr>
    </w:pPr>
    <w:r w:rsidRPr="000C201D">
      <w:rPr>
        <w:rFonts w:ascii="Times New Roman" w:hAnsi="Times New Roman" w:cs="Times New Roman"/>
      </w:rPr>
      <w:fldChar w:fldCharType="begin"/>
    </w:r>
    <w:r w:rsidRPr="000C201D">
      <w:rPr>
        <w:rFonts w:ascii="Times New Roman" w:hAnsi="Times New Roman" w:cs="Times New Roman"/>
      </w:rPr>
      <w:instrText>PAGE   \* MERGEFORMAT</w:instrText>
    </w:r>
    <w:r w:rsidRPr="000C201D">
      <w:rPr>
        <w:rFonts w:ascii="Times New Roman" w:hAnsi="Times New Roman" w:cs="Times New Roman"/>
      </w:rPr>
      <w:fldChar w:fldCharType="separate"/>
    </w:r>
    <w:r w:rsidR="0001754A">
      <w:rPr>
        <w:rFonts w:ascii="Times New Roman" w:hAnsi="Times New Roman" w:cs="Times New Roman"/>
        <w:noProof/>
      </w:rPr>
      <w:t>6</w:t>
    </w:r>
    <w:r w:rsidRPr="000C201D">
      <w:rPr>
        <w:rFonts w:ascii="Times New Roman" w:hAnsi="Times New Roman" w:cs="Times New Roman"/>
      </w:rPr>
      <w:fldChar w:fldCharType="end"/>
    </w:r>
  </w:p>
  <w:p w:rsidR="003B7091" w:rsidRPr="00B2428A" w:rsidRDefault="003B7091" w:rsidP="00174366">
    <w:pPr>
      <w:pStyle w:val="Rodap"/>
      <w:ind w:right="360"/>
      <w:jc w:val="center"/>
      <w:rPr>
        <w:rFonts w:ascii="Times New Roman" w:hAnsi="Times New Roman"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7091" w:rsidRPr="00E93F62" w:rsidRDefault="003B7091" w:rsidP="00174366">
    <w:pPr>
      <w:pStyle w:val="Rodap"/>
      <w:jc w:val="center"/>
      <w:rPr>
        <w:b/>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06FA" w:rsidRDefault="00FC06FA">
      <w:r>
        <w:separator/>
      </w:r>
    </w:p>
  </w:footnote>
  <w:footnote w:type="continuationSeparator" w:id="0">
    <w:p w:rsidR="00FC06FA" w:rsidRDefault="00FC06F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7091" w:rsidRDefault="003B7091" w:rsidP="00515DF3">
    <w:pPr>
      <w:pStyle w:val="Cabealho"/>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7091" w:rsidRDefault="003B7091" w:rsidP="00CB0E98">
    <w:pPr>
      <w:pStyle w:val="Cabealho"/>
      <w:jc w:val="center"/>
    </w:pPr>
  </w:p>
  <w:p w:rsidR="003B7091" w:rsidRDefault="003B709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91CFD"/>
    <w:multiLevelType w:val="hybridMultilevel"/>
    <w:tmpl w:val="BE7C311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076D0199"/>
    <w:multiLevelType w:val="multilevel"/>
    <w:tmpl w:val="E2A4453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nsid w:val="07882DD3"/>
    <w:multiLevelType w:val="hybridMultilevel"/>
    <w:tmpl w:val="65FC057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0E13344F"/>
    <w:multiLevelType w:val="hybridMultilevel"/>
    <w:tmpl w:val="1124DA2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nsid w:val="12C40EB0"/>
    <w:multiLevelType w:val="hybridMultilevel"/>
    <w:tmpl w:val="2E4EBF1C"/>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19602281"/>
    <w:multiLevelType w:val="hybridMultilevel"/>
    <w:tmpl w:val="BC34CE4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nsid w:val="21630A66"/>
    <w:multiLevelType w:val="hybridMultilevel"/>
    <w:tmpl w:val="4D4E3A8A"/>
    <w:lvl w:ilvl="0" w:tplc="C88055D6">
      <w:start w:val="3"/>
      <w:numFmt w:val="bullet"/>
      <w:lvlText w:val="•"/>
      <w:lvlJc w:val="left"/>
      <w:pPr>
        <w:ind w:left="1413" w:hanging="705"/>
      </w:pPr>
      <w:rPr>
        <w:rFonts w:ascii="Arial" w:eastAsia="Times New Roman" w:hAnsi="Arial" w:cs="Arial" w:hint="default"/>
      </w:rPr>
    </w:lvl>
    <w:lvl w:ilvl="1" w:tplc="04160003" w:tentative="1">
      <w:start w:val="1"/>
      <w:numFmt w:val="bullet"/>
      <w:lvlText w:val="o"/>
      <w:lvlJc w:val="left"/>
      <w:pPr>
        <w:ind w:left="1788" w:hanging="360"/>
      </w:pPr>
      <w:rPr>
        <w:rFonts w:ascii="Courier New" w:hAnsi="Courier New" w:cs="Courier New" w:hint="default"/>
      </w:rPr>
    </w:lvl>
    <w:lvl w:ilvl="2" w:tplc="04160005" w:tentative="1">
      <w:start w:val="1"/>
      <w:numFmt w:val="bullet"/>
      <w:lvlText w:val=""/>
      <w:lvlJc w:val="left"/>
      <w:pPr>
        <w:ind w:left="2508" w:hanging="360"/>
      </w:pPr>
      <w:rPr>
        <w:rFonts w:ascii="Wingdings" w:hAnsi="Wingdings" w:hint="default"/>
      </w:rPr>
    </w:lvl>
    <w:lvl w:ilvl="3" w:tplc="04160001" w:tentative="1">
      <w:start w:val="1"/>
      <w:numFmt w:val="bullet"/>
      <w:lvlText w:val=""/>
      <w:lvlJc w:val="left"/>
      <w:pPr>
        <w:ind w:left="3228" w:hanging="360"/>
      </w:pPr>
      <w:rPr>
        <w:rFonts w:ascii="Symbol" w:hAnsi="Symbol" w:hint="default"/>
      </w:rPr>
    </w:lvl>
    <w:lvl w:ilvl="4" w:tplc="04160003" w:tentative="1">
      <w:start w:val="1"/>
      <w:numFmt w:val="bullet"/>
      <w:lvlText w:val="o"/>
      <w:lvlJc w:val="left"/>
      <w:pPr>
        <w:ind w:left="3948" w:hanging="360"/>
      </w:pPr>
      <w:rPr>
        <w:rFonts w:ascii="Courier New" w:hAnsi="Courier New" w:cs="Courier New" w:hint="default"/>
      </w:rPr>
    </w:lvl>
    <w:lvl w:ilvl="5" w:tplc="04160005" w:tentative="1">
      <w:start w:val="1"/>
      <w:numFmt w:val="bullet"/>
      <w:lvlText w:val=""/>
      <w:lvlJc w:val="left"/>
      <w:pPr>
        <w:ind w:left="4668" w:hanging="360"/>
      </w:pPr>
      <w:rPr>
        <w:rFonts w:ascii="Wingdings" w:hAnsi="Wingdings" w:hint="default"/>
      </w:rPr>
    </w:lvl>
    <w:lvl w:ilvl="6" w:tplc="04160001" w:tentative="1">
      <w:start w:val="1"/>
      <w:numFmt w:val="bullet"/>
      <w:lvlText w:val=""/>
      <w:lvlJc w:val="left"/>
      <w:pPr>
        <w:ind w:left="5388" w:hanging="360"/>
      </w:pPr>
      <w:rPr>
        <w:rFonts w:ascii="Symbol" w:hAnsi="Symbol" w:hint="default"/>
      </w:rPr>
    </w:lvl>
    <w:lvl w:ilvl="7" w:tplc="04160003" w:tentative="1">
      <w:start w:val="1"/>
      <w:numFmt w:val="bullet"/>
      <w:lvlText w:val="o"/>
      <w:lvlJc w:val="left"/>
      <w:pPr>
        <w:ind w:left="6108" w:hanging="360"/>
      </w:pPr>
      <w:rPr>
        <w:rFonts w:ascii="Courier New" w:hAnsi="Courier New" w:cs="Courier New" w:hint="default"/>
      </w:rPr>
    </w:lvl>
    <w:lvl w:ilvl="8" w:tplc="04160005" w:tentative="1">
      <w:start w:val="1"/>
      <w:numFmt w:val="bullet"/>
      <w:lvlText w:val=""/>
      <w:lvlJc w:val="left"/>
      <w:pPr>
        <w:ind w:left="6828" w:hanging="360"/>
      </w:pPr>
      <w:rPr>
        <w:rFonts w:ascii="Wingdings" w:hAnsi="Wingdings" w:hint="default"/>
      </w:rPr>
    </w:lvl>
  </w:abstractNum>
  <w:abstractNum w:abstractNumId="7">
    <w:nsid w:val="29CF316F"/>
    <w:multiLevelType w:val="hybridMultilevel"/>
    <w:tmpl w:val="7ABE679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nsid w:val="30D5132B"/>
    <w:multiLevelType w:val="hybridMultilevel"/>
    <w:tmpl w:val="B874CA00"/>
    <w:lvl w:ilvl="0" w:tplc="0338F1FA">
      <w:start w:val="1"/>
      <w:numFmt w:val="decimal"/>
      <w:lvlText w:val="%1."/>
      <w:lvlJc w:val="left"/>
      <w:pPr>
        <w:ind w:left="1413" w:hanging="705"/>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9">
    <w:nsid w:val="45F635D7"/>
    <w:multiLevelType w:val="hybridMultilevel"/>
    <w:tmpl w:val="83BE6F58"/>
    <w:lvl w:ilvl="0" w:tplc="0416000F">
      <w:start w:val="1"/>
      <w:numFmt w:val="decimal"/>
      <w:lvlText w:val="%1."/>
      <w:lvlJc w:val="left"/>
      <w:pPr>
        <w:ind w:left="720" w:hanging="360"/>
      </w:pPr>
      <w:rPr>
        <w:rFont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nsid w:val="4B2A3D03"/>
    <w:multiLevelType w:val="hybridMultilevel"/>
    <w:tmpl w:val="D0A6F444"/>
    <w:lvl w:ilvl="0" w:tplc="0416000F">
      <w:start w:val="1"/>
      <w:numFmt w:val="decimal"/>
      <w:lvlText w:val="%1."/>
      <w:lvlJc w:val="left"/>
      <w:pPr>
        <w:ind w:left="720" w:hanging="360"/>
      </w:p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nsid w:val="4E0428B2"/>
    <w:multiLevelType w:val="hybridMultilevel"/>
    <w:tmpl w:val="BB4260D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nsid w:val="57EF22DD"/>
    <w:multiLevelType w:val="hybridMultilevel"/>
    <w:tmpl w:val="81AAD48A"/>
    <w:lvl w:ilvl="0" w:tplc="0416000F">
      <w:start w:val="1"/>
      <w:numFmt w:val="decimal"/>
      <w:lvlText w:val="%1."/>
      <w:lvlJc w:val="left"/>
      <w:pPr>
        <w:ind w:left="1428" w:hanging="360"/>
      </w:pPr>
    </w:lvl>
    <w:lvl w:ilvl="1" w:tplc="04160019" w:tentative="1">
      <w:start w:val="1"/>
      <w:numFmt w:val="lowerLetter"/>
      <w:lvlText w:val="%2."/>
      <w:lvlJc w:val="left"/>
      <w:pPr>
        <w:ind w:left="2148" w:hanging="360"/>
      </w:pPr>
    </w:lvl>
    <w:lvl w:ilvl="2" w:tplc="0416001B" w:tentative="1">
      <w:start w:val="1"/>
      <w:numFmt w:val="lowerRoman"/>
      <w:lvlText w:val="%3."/>
      <w:lvlJc w:val="right"/>
      <w:pPr>
        <w:ind w:left="2868" w:hanging="180"/>
      </w:pPr>
    </w:lvl>
    <w:lvl w:ilvl="3" w:tplc="0416000F" w:tentative="1">
      <w:start w:val="1"/>
      <w:numFmt w:val="decimal"/>
      <w:lvlText w:val="%4."/>
      <w:lvlJc w:val="left"/>
      <w:pPr>
        <w:ind w:left="3588" w:hanging="360"/>
      </w:pPr>
    </w:lvl>
    <w:lvl w:ilvl="4" w:tplc="04160019" w:tentative="1">
      <w:start w:val="1"/>
      <w:numFmt w:val="lowerLetter"/>
      <w:lvlText w:val="%5."/>
      <w:lvlJc w:val="left"/>
      <w:pPr>
        <w:ind w:left="4308" w:hanging="360"/>
      </w:pPr>
    </w:lvl>
    <w:lvl w:ilvl="5" w:tplc="0416001B" w:tentative="1">
      <w:start w:val="1"/>
      <w:numFmt w:val="lowerRoman"/>
      <w:lvlText w:val="%6."/>
      <w:lvlJc w:val="right"/>
      <w:pPr>
        <w:ind w:left="5028" w:hanging="180"/>
      </w:pPr>
    </w:lvl>
    <w:lvl w:ilvl="6" w:tplc="0416000F" w:tentative="1">
      <w:start w:val="1"/>
      <w:numFmt w:val="decimal"/>
      <w:lvlText w:val="%7."/>
      <w:lvlJc w:val="left"/>
      <w:pPr>
        <w:ind w:left="5748" w:hanging="360"/>
      </w:pPr>
    </w:lvl>
    <w:lvl w:ilvl="7" w:tplc="04160019" w:tentative="1">
      <w:start w:val="1"/>
      <w:numFmt w:val="lowerLetter"/>
      <w:lvlText w:val="%8."/>
      <w:lvlJc w:val="left"/>
      <w:pPr>
        <w:ind w:left="6468" w:hanging="360"/>
      </w:pPr>
    </w:lvl>
    <w:lvl w:ilvl="8" w:tplc="0416001B" w:tentative="1">
      <w:start w:val="1"/>
      <w:numFmt w:val="lowerRoman"/>
      <w:lvlText w:val="%9."/>
      <w:lvlJc w:val="right"/>
      <w:pPr>
        <w:ind w:left="7188" w:hanging="180"/>
      </w:pPr>
    </w:lvl>
  </w:abstractNum>
  <w:abstractNum w:abstractNumId="13">
    <w:nsid w:val="5B4E1207"/>
    <w:multiLevelType w:val="hybridMultilevel"/>
    <w:tmpl w:val="AE36FE4A"/>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nsid w:val="625D57C4"/>
    <w:multiLevelType w:val="hybridMultilevel"/>
    <w:tmpl w:val="8B58211A"/>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15">
    <w:nsid w:val="66411DD4"/>
    <w:multiLevelType w:val="hybridMultilevel"/>
    <w:tmpl w:val="F000E75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nsid w:val="690C4E62"/>
    <w:multiLevelType w:val="hybridMultilevel"/>
    <w:tmpl w:val="86DAFF8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7">
    <w:nsid w:val="6E492C07"/>
    <w:multiLevelType w:val="hybridMultilevel"/>
    <w:tmpl w:val="6D026BF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8">
    <w:nsid w:val="71D07862"/>
    <w:multiLevelType w:val="hybridMultilevel"/>
    <w:tmpl w:val="3A0C2CE2"/>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16"/>
  </w:num>
  <w:num w:numId="3">
    <w:abstractNumId w:val="11"/>
  </w:num>
  <w:num w:numId="4">
    <w:abstractNumId w:val="7"/>
  </w:num>
  <w:num w:numId="5">
    <w:abstractNumId w:val="2"/>
  </w:num>
  <w:num w:numId="6">
    <w:abstractNumId w:val="17"/>
  </w:num>
  <w:num w:numId="7">
    <w:abstractNumId w:val="15"/>
  </w:num>
  <w:num w:numId="8">
    <w:abstractNumId w:val="10"/>
  </w:num>
  <w:num w:numId="9">
    <w:abstractNumId w:val="9"/>
  </w:num>
  <w:num w:numId="10">
    <w:abstractNumId w:val="0"/>
  </w:num>
  <w:num w:numId="11">
    <w:abstractNumId w:val="5"/>
  </w:num>
  <w:num w:numId="12">
    <w:abstractNumId w:val="3"/>
  </w:num>
  <w:num w:numId="13">
    <w:abstractNumId w:val="13"/>
  </w:num>
  <w:num w:numId="14">
    <w:abstractNumId w:val="4"/>
  </w:num>
  <w:num w:numId="15">
    <w:abstractNumId w:val="18"/>
  </w:num>
  <w:num w:numId="16">
    <w:abstractNumId w:val="12"/>
  </w:num>
  <w:num w:numId="17">
    <w:abstractNumId w:val="8"/>
  </w:num>
  <w:num w:numId="18">
    <w:abstractNumId w:val="14"/>
  </w:num>
  <w:num w:numId="19">
    <w:abstractNumId w:val="6"/>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4"/>
  <w:embedSystemFonts/>
  <w:activeWritingStyle w:appName="MSWord" w:lang="pt-BR" w:vendorID="64" w:dllVersion="131078" w:nlCheck="1" w:checkStyle="0"/>
  <w:activeWritingStyle w:appName="MSWord" w:lang="en-US" w:vendorID="64" w:dllVersion="131078" w:nlCheck="1" w:checkStyle="1"/>
  <w:defaultTabStop w:val="708"/>
  <w:hyphenationZone w:val="425"/>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49" strokecolor="#00b050">
      <v:stroke dashstyle="1 1" endarrow="block" color="#00b050" weight="1pt" endcap="round"/>
      <v:shadow type="perspective" color="#243f60" opacity=".5" offset="1pt" offset2="-1pt"/>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ACTIVE" w:val="Documento1"/>
    <w:docVar w:name="DocID" w:val="70"/>
    <w:docVar w:name="VTCASE" w:val="4"/>
    <w:docVar w:name="VTCommandPending" w:val="NONE"/>
  </w:docVars>
  <w:rsids>
    <w:rsidRoot w:val="005F5D09"/>
    <w:rsid w:val="0000196C"/>
    <w:rsid w:val="000031EA"/>
    <w:rsid w:val="00003ADC"/>
    <w:rsid w:val="00003B23"/>
    <w:rsid w:val="00005335"/>
    <w:rsid w:val="0001148C"/>
    <w:rsid w:val="00011595"/>
    <w:rsid w:val="00011C86"/>
    <w:rsid w:val="00011D6D"/>
    <w:rsid w:val="00012198"/>
    <w:rsid w:val="00013197"/>
    <w:rsid w:val="0001355C"/>
    <w:rsid w:val="000140E2"/>
    <w:rsid w:val="00014201"/>
    <w:rsid w:val="00015784"/>
    <w:rsid w:val="00015D22"/>
    <w:rsid w:val="00015EC3"/>
    <w:rsid w:val="0001624D"/>
    <w:rsid w:val="0001754A"/>
    <w:rsid w:val="00020D13"/>
    <w:rsid w:val="000211FE"/>
    <w:rsid w:val="00021440"/>
    <w:rsid w:val="00021DC2"/>
    <w:rsid w:val="00022700"/>
    <w:rsid w:val="00022756"/>
    <w:rsid w:val="00023414"/>
    <w:rsid w:val="00023601"/>
    <w:rsid w:val="0002368C"/>
    <w:rsid w:val="0002506D"/>
    <w:rsid w:val="00025F1F"/>
    <w:rsid w:val="00027B11"/>
    <w:rsid w:val="00031087"/>
    <w:rsid w:val="00031AFE"/>
    <w:rsid w:val="000327A4"/>
    <w:rsid w:val="00032D0B"/>
    <w:rsid w:val="00032E20"/>
    <w:rsid w:val="000345A1"/>
    <w:rsid w:val="00035AE7"/>
    <w:rsid w:val="0003727B"/>
    <w:rsid w:val="00041174"/>
    <w:rsid w:val="000419B1"/>
    <w:rsid w:val="000420E7"/>
    <w:rsid w:val="00042A43"/>
    <w:rsid w:val="00042C87"/>
    <w:rsid w:val="00043493"/>
    <w:rsid w:val="00043DC4"/>
    <w:rsid w:val="00043F4A"/>
    <w:rsid w:val="000452B0"/>
    <w:rsid w:val="00046167"/>
    <w:rsid w:val="00046465"/>
    <w:rsid w:val="000466F7"/>
    <w:rsid w:val="0004704A"/>
    <w:rsid w:val="000506C2"/>
    <w:rsid w:val="00050DA3"/>
    <w:rsid w:val="00051140"/>
    <w:rsid w:val="00051146"/>
    <w:rsid w:val="00051DE4"/>
    <w:rsid w:val="000527D1"/>
    <w:rsid w:val="000546C9"/>
    <w:rsid w:val="000552D1"/>
    <w:rsid w:val="00055341"/>
    <w:rsid w:val="0005700F"/>
    <w:rsid w:val="00057AF8"/>
    <w:rsid w:val="000608C7"/>
    <w:rsid w:val="00060F96"/>
    <w:rsid w:val="0006184B"/>
    <w:rsid w:val="00061C2E"/>
    <w:rsid w:val="00062AEE"/>
    <w:rsid w:val="00062B5D"/>
    <w:rsid w:val="00063AB6"/>
    <w:rsid w:val="00063AEB"/>
    <w:rsid w:val="000668E2"/>
    <w:rsid w:val="000676D3"/>
    <w:rsid w:val="00067966"/>
    <w:rsid w:val="00067A67"/>
    <w:rsid w:val="00067BB4"/>
    <w:rsid w:val="00071480"/>
    <w:rsid w:val="00073856"/>
    <w:rsid w:val="00074C51"/>
    <w:rsid w:val="0007533B"/>
    <w:rsid w:val="00076532"/>
    <w:rsid w:val="000772E7"/>
    <w:rsid w:val="000812C5"/>
    <w:rsid w:val="00081323"/>
    <w:rsid w:val="0008146C"/>
    <w:rsid w:val="00082213"/>
    <w:rsid w:val="000825C9"/>
    <w:rsid w:val="0008260B"/>
    <w:rsid w:val="00083A75"/>
    <w:rsid w:val="000844F1"/>
    <w:rsid w:val="00084B2D"/>
    <w:rsid w:val="00090B3C"/>
    <w:rsid w:val="00090D3E"/>
    <w:rsid w:val="00090DCC"/>
    <w:rsid w:val="00092801"/>
    <w:rsid w:val="0009291C"/>
    <w:rsid w:val="00093C55"/>
    <w:rsid w:val="00094064"/>
    <w:rsid w:val="00094F66"/>
    <w:rsid w:val="000960D8"/>
    <w:rsid w:val="000A0C57"/>
    <w:rsid w:val="000A0C98"/>
    <w:rsid w:val="000A22B1"/>
    <w:rsid w:val="000A2BB2"/>
    <w:rsid w:val="000A2EA4"/>
    <w:rsid w:val="000A339A"/>
    <w:rsid w:val="000A3FCB"/>
    <w:rsid w:val="000A4338"/>
    <w:rsid w:val="000A4838"/>
    <w:rsid w:val="000A4A52"/>
    <w:rsid w:val="000A60B6"/>
    <w:rsid w:val="000A60CF"/>
    <w:rsid w:val="000B02B7"/>
    <w:rsid w:val="000B1221"/>
    <w:rsid w:val="000B16E5"/>
    <w:rsid w:val="000B223B"/>
    <w:rsid w:val="000B359E"/>
    <w:rsid w:val="000B3819"/>
    <w:rsid w:val="000B386E"/>
    <w:rsid w:val="000B38F9"/>
    <w:rsid w:val="000B48AD"/>
    <w:rsid w:val="000B4B15"/>
    <w:rsid w:val="000B73B6"/>
    <w:rsid w:val="000B7E80"/>
    <w:rsid w:val="000B7ED8"/>
    <w:rsid w:val="000C18EC"/>
    <w:rsid w:val="000C1C4D"/>
    <w:rsid w:val="000C1DDD"/>
    <w:rsid w:val="000C1F9B"/>
    <w:rsid w:val="000C201D"/>
    <w:rsid w:val="000C29E1"/>
    <w:rsid w:val="000C2B6B"/>
    <w:rsid w:val="000C2C8D"/>
    <w:rsid w:val="000C42ED"/>
    <w:rsid w:val="000C4F57"/>
    <w:rsid w:val="000C502B"/>
    <w:rsid w:val="000C5340"/>
    <w:rsid w:val="000C5A87"/>
    <w:rsid w:val="000C62EE"/>
    <w:rsid w:val="000C72D7"/>
    <w:rsid w:val="000C7E2C"/>
    <w:rsid w:val="000D0448"/>
    <w:rsid w:val="000D1D1A"/>
    <w:rsid w:val="000D2820"/>
    <w:rsid w:val="000D3A3A"/>
    <w:rsid w:val="000D4217"/>
    <w:rsid w:val="000D53FC"/>
    <w:rsid w:val="000D5908"/>
    <w:rsid w:val="000D6967"/>
    <w:rsid w:val="000D6FDB"/>
    <w:rsid w:val="000D707F"/>
    <w:rsid w:val="000D70F5"/>
    <w:rsid w:val="000E01CD"/>
    <w:rsid w:val="000E0217"/>
    <w:rsid w:val="000E03C8"/>
    <w:rsid w:val="000E0560"/>
    <w:rsid w:val="000E13A5"/>
    <w:rsid w:val="000E1D05"/>
    <w:rsid w:val="000E1D1F"/>
    <w:rsid w:val="000E38AC"/>
    <w:rsid w:val="000E3CEB"/>
    <w:rsid w:val="000E4357"/>
    <w:rsid w:val="000E7CE7"/>
    <w:rsid w:val="000F11AD"/>
    <w:rsid w:val="000F2006"/>
    <w:rsid w:val="000F314F"/>
    <w:rsid w:val="000F4764"/>
    <w:rsid w:val="000F7A88"/>
    <w:rsid w:val="000F7CAD"/>
    <w:rsid w:val="000F7FF7"/>
    <w:rsid w:val="001008E0"/>
    <w:rsid w:val="001011FE"/>
    <w:rsid w:val="00101B19"/>
    <w:rsid w:val="00103B5D"/>
    <w:rsid w:val="00103EFB"/>
    <w:rsid w:val="00103F50"/>
    <w:rsid w:val="00104C09"/>
    <w:rsid w:val="001051CE"/>
    <w:rsid w:val="00106A30"/>
    <w:rsid w:val="00107617"/>
    <w:rsid w:val="00107B6B"/>
    <w:rsid w:val="00110497"/>
    <w:rsid w:val="001107A7"/>
    <w:rsid w:val="00110D4D"/>
    <w:rsid w:val="00110D91"/>
    <w:rsid w:val="001132B0"/>
    <w:rsid w:val="00113D52"/>
    <w:rsid w:val="0011584A"/>
    <w:rsid w:val="0011685A"/>
    <w:rsid w:val="00116D55"/>
    <w:rsid w:val="001200AA"/>
    <w:rsid w:val="0012069D"/>
    <w:rsid w:val="00121A1A"/>
    <w:rsid w:val="00121E68"/>
    <w:rsid w:val="00123070"/>
    <w:rsid w:val="00123AE5"/>
    <w:rsid w:val="0012420B"/>
    <w:rsid w:val="001276CA"/>
    <w:rsid w:val="00127D0D"/>
    <w:rsid w:val="0013023E"/>
    <w:rsid w:val="001311B1"/>
    <w:rsid w:val="00131B86"/>
    <w:rsid w:val="00132C91"/>
    <w:rsid w:val="001334DB"/>
    <w:rsid w:val="00133928"/>
    <w:rsid w:val="00133DBE"/>
    <w:rsid w:val="00134509"/>
    <w:rsid w:val="00135071"/>
    <w:rsid w:val="00135648"/>
    <w:rsid w:val="00135C24"/>
    <w:rsid w:val="00136292"/>
    <w:rsid w:val="00137752"/>
    <w:rsid w:val="00142BB2"/>
    <w:rsid w:val="00144435"/>
    <w:rsid w:val="00144D55"/>
    <w:rsid w:val="00144E4A"/>
    <w:rsid w:val="00145541"/>
    <w:rsid w:val="00145AB1"/>
    <w:rsid w:val="001463D8"/>
    <w:rsid w:val="00147CE1"/>
    <w:rsid w:val="00147EA4"/>
    <w:rsid w:val="00150784"/>
    <w:rsid w:val="0015205D"/>
    <w:rsid w:val="00152DF4"/>
    <w:rsid w:val="001546D5"/>
    <w:rsid w:val="00154905"/>
    <w:rsid w:val="001564AB"/>
    <w:rsid w:val="00156DE6"/>
    <w:rsid w:val="001575F5"/>
    <w:rsid w:val="00160765"/>
    <w:rsid w:val="00160AA3"/>
    <w:rsid w:val="0016188F"/>
    <w:rsid w:val="00162985"/>
    <w:rsid w:val="00162AFB"/>
    <w:rsid w:val="00163580"/>
    <w:rsid w:val="001638FA"/>
    <w:rsid w:val="00164193"/>
    <w:rsid w:val="001643D6"/>
    <w:rsid w:val="00166A02"/>
    <w:rsid w:val="00170F4A"/>
    <w:rsid w:val="001711C6"/>
    <w:rsid w:val="001711E0"/>
    <w:rsid w:val="00171D95"/>
    <w:rsid w:val="00172718"/>
    <w:rsid w:val="00172A5D"/>
    <w:rsid w:val="00172DFA"/>
    <w:rsid w:val="001732EE"/>
    <w:rsid w:val="00174366"/>
    <w:rsid w:val="001752FD"/>
    <w:rsid w:val="00175FD0"/>
    <w:rsid w:val="00176189"/>
    <w:rsid w:val="0018069C"/>
    <w:rsid w:val="00180AF9"/>
    <w:rsid w:val="00180D06"/>
    <w:rsid w:val="00181074"/>
    <w:rsid w:val="00181F4E"/>
    <w:rsid w:val="00182693"/>
    <w:rsid w:val="00183F20"/>
    <w:rsid w:val="0018549D"/>
    <w:rsid w:val="0018592E"/>
    <w:rsid w:val="0018593B"/>
    <w:rsid w:val="00185AC7"/>
    <w:rsid w:val="001861AB"/>
    <w:rsid w:val="001864BE"/>
    <w:rsid w:val="00186B1F"/>
    <w:rsid w:val="0018714F"/>
    <w:rsid w:val="00187CF2"/>
    <w:rsid w:val="00187D3E"/>
    <w:rsid w:val="00187FA2"/>
    <w:rsid w:val="001908DE"/>
    <w:rsid w:val="001909EC"/>
    <w:rsid w:val="0019162E"/>
    <w:rsid w:val="00191C6B"/>
    <w:rsid w:val="0019327A"/>
    <w:rsid w:val="001959CD"/>
    <w:rsid w:val="00195A51"/>
    <w:rsid w:val="00196A46"/>
    <w:rsid w:val="00196D56"/>
    <w:rsid w:val="001A1021"/>
    <w:rsid w:val="001A112B"/>
    <w:rsid w:val="001A13E0"/>
    <w:rsid w:val="001A1CFA"/>
    <w:rsid w:val="001A2C29"/>
    <w:rsid w:val="001A2ED0"/>
    <w:rsid w:val="001A43C5"/>
    <w:rsid w:val="001A479D"/>
    <w:rsid w:val="001A4975"/>
    <w:rsid w:val="001A66C0"/>
    <w:rsid w:val="001A70AD"/>
    <w:rsid w:val="001A79EF"/>
    <w:rsid w:val="001A7CA9"/>
    <w:rsid w:val="001B386B"/>
    <w:rsid w:val="001B52B9"/>
    <w:rsid w:val="001B587C"/>
    <w:rsid w:val="001B6769"/>
    <w:rsid w:val="001B6D57"/>
    <w:rsid w:val="001B775A"/>
    <w:rsid w:val="001C0A01"/>
    <w:rsid w:val="001C0D5A"/>
    <w:rsid w:val="001C176E"/>
    <w:rsid w:val="001C24E7"/>
    <w:rsid w:val="001C2AFE"/>
    <w:rsid w:val="001C36AA"/>
    <w:rsid w:val="001C426C"/>
    <w:rsid w:val="001C4C52"/>
    <w:rsid w:val="001C5136"/>
    <w:rsid w:val="001C60D5"/>
    <w:rsid w:val="001C738B"/>
    <w:rsid w:val="001C753C"/>
    <w:rsid w:val="001C7D77"/>
    <w:rsid w:val="001C7EB3"/>
    <w:rsid w:val="001D0088"/>
    <w:rsid w:val="001D0634"/>
    <w:rsid w:val="001D120B"/>
    <w:rsid w:val="001D27B5"/>
    <w:rsid w:val="001D2FE6"/>
    <w:rsid w:val="001D527F"/>
    <w:rsid w:val="001D5B5D"/>
    <w:rsid w:val="001D632D"/>
    <w:rsid w:val="001D7B00"/>
    <w:rsid w:val="001D7E70"/>
    <w:rsid w:val="001E24B7"/>
    <w:rsid w:val="001E31A4"/>
    <w:rsid w:val="001E443F"/>
    <w:rsid w:val="001E4C86"/>
    <w:rsid w:val="001E4EB8"/>
    <w:rsid w:val="001E5BEF"/>
    <w:rsid w:val="001E66D3"/>
    <w:rsid w:val="001E687A"/>
    <w:rsid w:val="001E78FD"/>
    <w:rsid w:val="001E7B82"/>
    <w:rsid w:val="001F2530"/>
    <w:rsid w:val="001F29F8"/>
    <w:rsid w:val="001F3908"/>
    <w:rsid w:val="001F3CC8"/>
    <w:rsid w:val="001F5E41"/>
    <w:rsid w:val="001F71D4"/>
    <w:rsid w:val="001F7A30"/>
    <w:rsid w:val="00200424"/>
    <w:rsid w:val="00200EFA"/>
    <w:rsid w:val="00200F14"/>
    <w:rsid w:val="002013F0"/>
    <w:rsid w:val="0020199E"/>
    <w:rsid w:val="00201A2A"/>
    <w:rsid w:val="00201C20"/>
    <w:rsid w:val="00202A18"/>
    <w:rsid w:val="00202BAE"/>
    <w:rsid w:val="00202BFC"/>
    <w:rsid w:val="00202EA3"/>
    <w:rsid w:val="00203DB5"/>
    <w:rsid w:val="00203E0A"/>
    <w:rsid w:val="00205617"/>
    <w:rsid w:val="00205AF9"/>
    <w:rsid w:val="00206166"/>
    <w:rsid w:val="00206C09"/>
    <w:rsid w:val="00206C2D"/>
    <w:rsid w:val="00207404"/>
    <w:rsid w:val="0021093B"/>
    <w:rsid w:val="002162E7"/>
    <w:rsid w:val="00216925"/>
    <w:rsid w:val="002202C4"/>
    <w:rsid w:val="002204C9"/>
    <w:rsid w:val="00221288"/>
    <w:rsid w:val="002218A0"/>
    <w:rsid w:val="0022208F"/>
    <w:rsid w:val="0022241B"/>
    <w:rsid w:val="00222B78"/>
    <w:rsid w:val="002245DE"/>
    <w:rsid w:val="00224CE6"/>
    <w:rsid w:val="002253F6"/>
    <w:rsid w:val="002254CE"/>
    <w:rsid w:val="00226847"/>
    <w:rsid w:val="002307FD"/>
    <w:rsid w:val="0023181C"/>
    <w:rsid w:val="00231C1D"/>
    <w:rsid w:val="00231F2C"/>
    <w:rsid w:val="002324E1"/>
    <w:rsid w:val="00232AFD"/>
    <w:rsid w:val="00232EB2"/>
    <w:rsid w:val="002331E3"/>
    <w:rsid w:val="00234B25"/>
    <w:rsid w:val="00234D9F"/>
    <w:rsid w:val="00234EE1"/>
    <w:rsid w:val="00235817"/>
    <w:rsid w:val="00235D7B"/>
    <w:rsid w:val="00237848"/>
    <w:rsid w:val="00240BC5"/>
    <w:rsid w:val="00241591"/>
    <w:rsid w:val="00241600"/>
    <w:rsid w:val="00242B81"/>
    <w:rsid w:val="00242C7B"/>
    <w:rsid w:val="00244B0C"/>
    <w:rsid w:val="00245481"/>
    <w:rsid w:val="0024723E"/>
    <w:rsid w:val="00247E91"/>
    <w:rsid w:val="00247ED2"/>
    <w:rsid w:val="002511B9"/>
    <w:rsid w:val="00251341"/>
    <w:rsid w:val="00252222"/>
    <w:rsid w:val="00252EE9"/>
    <w:rsid w:val="00254C09"/>
    <w:rsid w:val="00254EFE"/>
    <w:rsid w:val="00255C1F"/>
    <w:rsid w:val="0025692B"/>
    <w:rsid w:val="00256D2D"/>
    <w:rsid w:val="002578F5"/>
    <w:rsid w:val="0026313B"/>
    <w:rsid w:val="00264614"/>
    <w:rsid w:val="00266E97"/>
    <w:rsid w:val="00267A3F"/>
    <w:rsid w:val="00270AC0"/>
    <w:rsid w:val="00274BA2"/>
    <w:rsid w:val="00275410"/>
    <w:rsid w:val="00275DCF"/>
    <w:rsid w:val="00277CB8"/>
    <w:rsid w:val="00280D95"/>
    <w:rsid w:val="002820D9"/>
    <w:rsid w:val="00282A23"/>
    <w:rsid w:val="00286264"/>
    <w:rsid w:val="0028692E"/>
    <w:rsid w:val="002879D2"/>
    <w:rsid w:val="00287EDD"/>
    <w:rsid w:val="00290BF1"/>
    <w:rsid w:val="002923A8"/>
    <w:rsid w:val="00292567"/>
    <w:rsid w:val="002928A1"/>
    <w:rsid w:val="00294466"/>
    <w:rsid w:val="002946A0"/>
    <w:rsid w:val="00294883"/>
    <w:rsid w:val="002957B7"/>
    <w:rsid w:val="00295D84"/>
    <w:rsid w:val="0029644B"/>
    <w:rsid w:val="002977D0"/>
    <w:rsid w:val="002A0142"/>
    <w:rsid w:val="002A09CE"/>
    <w:rsid w:val="002A2B95"/>
    <w:rsid w:val="002A3E4E"/>
    <w:rsid w:val="002A5399"/>
    <w:rsid w:val="002A5AAD"/>
    <w:rsid w:val="002A5F31"/>
    <w:rsid w:val="002A63ED"/>
    <w:rsid w:val="002A7EFA"/>
    <w:rsid w:val="002B0905"/>
    <w:rsid w:val="002B1298"/>
    <w:rsid w:val="002B16CE"/>
    <w:rsid w:val="002B1FA0"/>
    <w:rsid w:val="002B2611"/>
    <w:rsid w:val="002B40A4"/>
    <w:rsid w:val="002B4CC8"/>
    <w:rsid w:val="002B4EEF"/>
    <w:rsid w:val="002B59D4"/>
    <w:rsid w:val="002B5ABE"/>
    <w:rsid w:val="002B7E4E"/>
    <w:rsid w:val="002C1F37"/>
    <w:rsid w:val="002C2385"/>
    <w:rsid w:val="002C2B07"/>
    <w:rsid w:val="002C33EA"/>
    <w:rsid w:val="002C3842"/>
    <w:rsid w:val="002C3FDB"/>
    <w:rsid w:val="002C41A9"/>
    <w:rsid w:val="002C4200"/>
    <w:rsid w:val="002C5CFC"/>
    <w:rsid w:val="002C6036"/>
    <w:rsid w:val="002C685A"/>
    <w:rsid w:val="002C6F9C"/>
    <w:rsid w:val="002C7669"/>
    <w:rsid w:val="002C7CE9"/>
    <w:rsid w:val="002D03FD"/>
    <w:rsid w:val="002D15B3"/>
    <w:rsid w:val="002D1B1B"/>
    <w:rsid w:val="002D3207"/>
    <w:rsid w:val="002D3413"/>
    <w:rsid w:val="002D34E7"/>
    <w:rsid w:val="002D4847"/>
    <w:rsid w:val="002D4B46"/>
    <w:rsid w:val="002D51C8"/>
    <w:rsid w:val="002D591D"/>
    <w:rsid w:val="002D5B48"/>
    <w:rsid w:val="002D5D23"/>
    <w:rsid w:val="002D721C"/>
    <w:rsid w:val="002D72A3"/>
    <w:rsid w:val="002D7E54"/>
    <w:rsid w:val="002E07D4"/>
    <w:rsid w:val="002E2025"/>
    <w:rsid w:val="002E2619"/>
    <w:rsid w:val="002E3533"/>
    <w:rsid w:val="002E4E9E"/>
    <w:rsid w:val="002E694F"/>
    <w:rsid w:val="002E7AB2"/>
    <w:rsid w:val="002F1BF9"/>
    <w:rsid w:val="002F228C"/>
    <w:rsid w:val="002F32F5"/>
    <w:rsid w:val="002F344A"/>
    <w:rsid w:val="002F41A5"/>
    <w:rsid w:val="002F43BB"/>
    <w:rsid w:val="002F44E3"/>
    <w:rsid w:val="002F4D3F"/>
    <w:rsid w:val="002F5A0B"/>
    <w:rsid w:val="002F6037"/>
    <w:rsid w:val="002F72BD"/>
    <w:rsid w:val="002F7476"/>
    <w:rsid w:val="002F7CAB"/>
    <w:rsid w:val="00300158"/>
    <w:rsid w:val="00301E0C"/>
    <w:rsid w:val="003022A7"/>
    <w:rsid w:val="00303530"/>
    <w:rsid w:val="003040C7"/>
    <w:rsid w:val="00304107"/>
    <w:rsid w:val="003048B4"/>
    <w:rsid w:val="003065CB"/>
    <w:rsid w:val="003067FC"/>
    <w:rsid w:val="00306EB7"/>
    <w:rsid w:val="00307233"/>
    <w:rsid w:val="00307577"/>
    <w:rsid w:val="003079C2"/>
    <w:rsid w:val="00307F4C"/>
    <w:rsid w:val="003105C6"/>
    <w:rsid w:val="00311B05"/>
    <w:rsid w:val="003138A5"/>
    <w:rsid w:val="00314B45"/>
    <w:rsid w:val="0032193C"/>
    <w:rsid w:val="00322801"/>
    <w:rsid w:val="00323A62"/>
    <w:rsid w:val="0032443F"/>
    <w:rsid w:val="003252E2"/>
    <w:rsid w:val="003278F2"/>
    <w:rsid w:val="00331497"/>
    <w:rsid w:val="00331DB4"/>
    <w:rsid w:val="00331F99"/>
    <w:rsid w:val="0033222A"/>
    <w:rsid w:val="00333827"/>
    <w:rsid w:val="0033443C"/>
    <w:rsid w:val="0033505F"/>
    <w:rsid w:val="0033560A"/>
    <w:rsid w:val="003367C8"/>
    <w:rsid w:val="003368DD"/>
    <w:rsid w:val="003374CD"/>
    <w:rsid w:val="00337CBC"/>
    <w:rsid w:val="003415FC"/>
    <w:rsid w:val="0034183F"/>
    <w:rsid w:val="00341C80"/>
    <w:rsid w:val="00341DEB"/>
    <w:rsid w:val="00342018"/>
    <w:rsid w:val="003444DE"/>
    <w:rsid w:val="00344769"/>
    <w:rsid w:val="00344D36"/>
    <w:rsid w:val="00345B1F"/>
    <w:rsid w:val="00345BC0"/>
    <w:rsid w:val="00347D77"/>
    <w:rsid w:val="00351098"/>
    <w:rsid w:val="0035156F"/>
    <w:rsid w:val="003515EF"/>
    <w:rsid w:val="00353B6A"/>
    <w:rsid w:val="003540F4"/>
    <w:rsid w:val="00354837"/>
    <w:rsid w:val="003549E0"/>
    <w:rsid w:val="00355811"/>
    <w:rsid w:val="003558B4"/>
    <w:rsid w:val="003558E9"/>
    <w:rsid w:val="00355ECD"/>
    <w:rsid w:val="003567C0"/>
    <w:rsid w:val="00357329"/>
    <w:rsid w:val="00357C35"/>
    <w:rsid w:val="0036112C"/>
    <w:rsid w:val="00361451"/>
    <w:rsid w:val="0036156C"/>
    <w:rsid w:val="0036184D"/>
    <w:rsid w:val="00361A0C"/>
    <w:rsid w:val="00361D80"/>
    <w:rsid w:val="00363C55"/>
    <w:rsid w:val="00363D91"/>
    <w:rsid w:val="0036558E"/>
    <w:rsid w:val="00366254"/>
    <w:rsid w:val="003675A8"/>
    <w:rsid w:val="00367652"/>
    <w:rsid w:val="00370CC1"/>
    <w:rsid w:val="003719F9"/>
    <w:rsid w:val="00372B96"/>
    <w:rsid w:val="00373A48"/>
    <w:rsid w:val="00373B9D"/>
    <w:rsid w:val="0037446A"/>
    <w:rsid w:val="003744EB"/>
    <w:rsid w:val="00376D6E"/>
    <w:rsid w:val="00376EF6"/>
    <w:rsid w:val="00377282"/>
    <w:rsid w:val="003776C1"/>
    <w:rsid w:val="00380881"/>
    <w:rsid w:val="00384C69"/>
    <w:rsid w:val="0038522F"/>
    <w:rsid w:val="00385DBF"/>
    <w:rsid w:val="003868E5"/>
    <w:rsid w:val="00390BDB"/>
    <w:rsid w:val="003914D0"/>
    <w:rsid w:val="0039159E"/>
    <w:rsid w:val="003919E1"/>
    <w:rsid w:val="00392AEE"/>
    <w:rsid w:val="00393BFA"/>
    <w:rsid w:val="00394EB1"/>
    <w:rsid w:val="00397518"/>
    <w:rsid w:val="003A061B"/>
    <w:rsid w:val="003A112B"/>
    <w:rsid w:val="003A13C5"/>
    <w:rsid w:val="003A13D1"/>
    <w:rsid w:val="003A1B6C"/>
    <w:rsid w:val="003A2049"/>
    <w:rsid w:val="003A28B8"/>
    <w:rsid w:val="003A2C47"/>
    <w:rsid w:val="003A46E3"/>
    <w:rsid w:val="003A51F7"/>
    <w:rsid w:val="003A582C"/>
    <w:rsid w:val="003A6361"/>
    <w:rsid w:val="003B1C5A"/>
    <w:rsid w:val="003B24CF"/>
    <w:rsid w:val="003B52DB"/>
    <w:rsid w:val="003B5CF8"/>
    <w:rsid w:val="003B629B"/>
    <w:rsid w:val="003B68FB"/>
    <w:rsid w:val="003B6B36"/>
    <w:rsid w:val="003B7091"/>
    <w:rsid w:val="003B77EC"/>
    <w:rsid w:val="003C288B"/>
    <w:rsid w:val="003C2D2C"/>
    <w:rsid w:val="003C34E1"/>
    <w:rsid w:val="003C453F"/>
    <w:rsid w:val="003C52E7"/>
    <w:rsid w:val="003C6425"/>
    <w:rsid w:val="003C653D"/>
    <w:rsid w:val="003C6860"/>
    <w:rsid w:val="003C76D2"/>
    <w:rsid w:val="003C79AA"/>
    <w:rsid w:val="003D02D2"/>
    <w:rsid w:val="003D0308"/>
    <w:rsid w:val="003D0CB3"/>
    <w:rsid w:val="003D0F2D"/>
    <w:rsid w:val="003D1221"/>
    <w:rsid w:val="003D12CB"/>
    <w:rsid w:val="003D19AF"/>
    <w:rsid w:val="003D367B"/>
    <w:rsid w:val="003D3B4F"/>
    <w:rsid w:val="003D3C18"/>
    <w:rsid w:val="003D4827"/>
    <w:rsid w:val="003D528C"/>
    <w:rsid w:val="003D70D9"/>
    <w:rsid w:val="003E014B"/>
    <w:rsid w:val="003E2EEB"/>
    <w:rsid w:val="003E52BC"/>
    <w:rsid w:val="003E6684"/>
    <w:rsid w:val="003E688C"/>
    <w:rsid w:val="003E6B68"/>
    <w:rsid w:val="003E7270"/>
    <w:rsid w:val="003E756F"/>
    <w:rsid w:val="003E761D"/>
    <w:rsid w:val="003E7DF3"/>
    <w:rsid w:val="003E7F24"/>
    <w:rsid w:val="003F1921"/>
    <w:rsid w:val="003F1E8F"/>
    <w:rsid w:val="003F214A"/>
    <w:rsid w:val="003F29AB"/>
    <w:rsid w:val="003F2BF8"/>
    <w:rsid w:val="003F37E5"/>
    <w:rsid w:val="003F4538"/>
    <w:rsid w:val="003F496F"/>
    <w:rsid w:val="003F4A55"/>
    <w:rsid w:val="003F4E1C"/>
    <w:rsid w:val="003F55F5"/>
    <w:rsid w:val="003F5C8A"/>
    <w:rsid w:val="003F77F3"/>
    <w:rsid w:val="0040008E"/>
    <w:rsid w:val="004004B5"/>
    <w:rsid w:val="00401FDF"/>
    <w:rsid w:val="004023DA"/>
    <w:rsid w:val="00402EFF"/>
    <w:rsid w:val="004041DE"/>
    <w:rsid w:val="00404890"/>
    <w:rsid w:val="00405031"/>
    <w:rsid w:val="004051FB"/>
    <w:rsid w:val="00406811"/>
    <w:rsid w:val="0041076D"/>
    <w:rsid w:val="004112FC"/>
    <w:rsid w:val="00411660"/>
    <w:rsid w:val="004124E6"/>
    <w:rsid w:val="00413002"/>
    <w:rsid w:val="004146B6"/>
    <w:rsid w:val="0041530A"/>
    <w:rsid w:val="00415976"/>
    <w:rsid w:val="00416C8A"/>
    <w:rsid w:val="00416DBF"/>
    <w:rsid w:val="00416E40"/>
    <w:rsid w:val="00417D06"/>
    <w:rsid w:val="0042126B"/>
    <w:rsid w:val="00421879"/>
    <w:rsid w:val="00422618"/>
    <w:rsid w:val="004232B1"/>
    <w:rsid w:val="00424D4C"/>
    <w:rsid w:val="00432468"/>
    <w:rsid w:val="004324BB"/>
    <w:rsid w:val="00432DDE"/>
    <w:rsid w:val="0043333C"/>
    <w:rsid w:val="004343DC"/>
    <w:rsid w:val="00434D1B"/>
    <w:rsid w:val="00434E6C"/>
    <w:rsid w:val="00435D03"/>
    <w:rsid w:val="0043655E"/>
    <w:rsid w:val="00436E7E"/>
    <w:rsid w:val="00437251"/>
    <w:rsid w:val="00437CC1"/>
    <w:rsid w:val="00441089"/>
    <w:rsid w:val="004415D9"/>
    <w:rsid w:val="004416DC"/>
    <w:rsid w:val="00441830"/>
    <w:rsid w:val="00442651"/>
    <w:rsid w:val="0044427B"/>
    <w:rsid w:val="00444E99"/>
    <w:rsid w:val="00446949"/>
    <w:rsid w:val="00447132"/>
    <w:rsid w:val="004473EF"/>
    <w:rsid w:val="0044777A"/>
    <w:rsid w:val="0044798A"/>
    <w:rsid w:val="00447A6A"/>
    <w:rsid w:val="00450C7E"/>
    <w:rsid w:val="00451072"/>
    <w:rsid w:val="004510F3"/>
    <w:rsid w:val="00451F8B"/>
    <w:rsid w:val="00452691"/>
    <w:rsid w:val="00452884"/>
    <w:rsid w:val="00453386"/>
    <w:rsid w:val="00453711"/>
    <w:rsid w:val="004544BD"/>
    <w:rsid w:val="004551E8"/>
    <w:rsid w:val="0045534F"/>
    <w:rsid w:val="00455DE4"/>
    <w:rsid w:val="00456D7A"/>
    <w:rsid w:val="00457886"/>
    <w:rsid w:val="00460326"/>
    <w:rsid w:val="0046060F"/>
    <w:rsid w:val="00461C42"/>
    <w:rsid w:val="00462187"/>
    <w:rsid w:val="00463BDB"/>
    <w:rsid w:val="00463FF4"/>
    <w:rsid w:val="004648AC"/>
    <w:rsid w:val="004658B6"/>
    <w:rsid w:val="00466958"/>
    <w:rsid w:val="00470946"/>
    <w:rsid w:val="004717A3"/>
    <w:rsid w:val="00471B27"/>
    <w:rsid w:val="00471B34"/>
    <w:rsid w:val="00471BD9"/>
    <w:rsid w:val="004721F4"/>
    <w:rsid w:val="004722D3"/>
    <w:rsid w:val="004729AB"/>
    <w:rsid w:val="00474346"/>
    <w:rsid w:val="0047580D"/>
    <w:rsid w:val="00475BCC"/>
    <w:rsid w:val="00476045"/>
    <w:rsid w:val="00476184"/>
    <w:rsid w:val="004767C4"/>
    <w:rsid w:val="00476EE1"/>
    <w:rsid w:val="00480973"/>
    <w:rsid w:val="00481874"/>
    <w:rsid w:val="00482060"/>
    <w:rsid w:val="0048256D"/>
    <w:rsid w:val="0048296B"/>
    <w:rsid w:val="00484587"/>
    <w:rsid w:val="00484C95"/>
    <w:rsid w:val="00484DE3"/>
    <w:rsid w:val="00487F28"/>
    <w:rsid w:val="00490222"/>
    <w:rsid w:val="00490DB3"/>
    <w:rsid w:val="00490FFF"/>
    <w:rsid w:val="00491009"/>
    <w:rsid w:val="00491119"/>
    <w:rsid w:val="004926FF"/>
    <w:rsid w:val="00492924"/>
    <w:rsid w:val="00493346"/>
    <w:rsid w:val="004937FE"/>
    <w:rsid w:val="004942AD"/>
    <w:rsid w:val="004957F6"/>
    <w:rsid w:val="00496202"/>
    <w:rsid w:val="004965A9"/>
    <w:rsid w:val="00496E23"/>
    <w:rsid w:val="0049704E"/>
    <w:rsid w:val="004A0516"/>
    <w:rsid w:val="004A06ED"/>
    <w:rsid w:val="004A0FEF"/>
    <w:rsid w:val="004A1439"/>
    <w:rsid w:val="004A14AA"/>
    <w:rsid w:val="004A1590"/>
    <w:rsid w:val="004A2F49"/>
    <w:rsid w:val="004A30E6"/>
    <w:rsid w:val="004A4131"/>
    <w:rsid w:val="004A4447"/>
    <w:rsid w:val="004A4AB0"/>
    <w:rsid w:val="004A4D2C"/>
    <w:rsid w:val="004A5624"/>
    <w:rsid w:val="004A5CE5"/>
    <w:rsid w:val="004A6CAB"/>
    <w:rsid w:val="004B001F"/>
    <w:rsid w:val="004B0E00"/>
    <w:rsid w:val="004B27D1"/>
    <w:rsid w:val="004B3D12"/>
    <w:rsid w:val="004B3E61"/>
    <w:rsid w:val="004B4933"/>
    <w:rsid w:val="004B5EB6"/>
    <w:rsid w:val="004B6370"/>
    <w:rsid w:val="004B69D8"/>
    <w:rsid w:val="004B6B4C"/>
    <w:rsid w:val="004B766F"/>
    <w:rsid w:val="004B7887"/>
    <w:rsid w:val="004C085F"/>
    <w:rsid w:val="004C1421"/>
    <w:rsid w:val="004C150C"/>
    <w:rsid w:val="004C2639"/>
    <w:rsid w:val="004C4143"/>
    <w:rsid w:val="004C56B3"/>
    <w:rsid w:val="004C721F"/>
    <w:rsid w:val="004D0B42"/>
    <w:rsid w:val="004D2645"/>
    <w:rsid w:val="004D29E7"/>
    <w:rsid w:val="004D2F65"/>
    <w:rsid w:val="004D32F4"/>
    <w:rsid w:val="004D3664"/>
    <w:rsid w:val="004D40CA"/>
    <w:rsid w:val="004D41E9"/>
    <w:rsid w:val="004D552B"/>
    <w:rsid w:val="004D5F99"/>
    <w:rsid w:val="004D67C1"/>
    <w:rsid w:val="004D696B"/>
    <w:rsid w:val="004D791E"/>
    <w:rsid w:val="004E0744"/>
    <w:rsid w:val="004E0E6A"/>
    <w:rsid w:val="004E15F4"/>
    <w:rsid w:val="004E1C75"/>
    <w:rsid w:val="004E2B1B"/>
    <w:rsid w:val="004E6204"/>
    <w:rsid w:val="004E6A15"/>
    <w:rsid w:val="004E789A"/>
    <w:rsid w:val="004E7F22"/>
    <w:rsid w:val="004F0326"/>
    <w:rsid w:val="004F0E1E"/>
    <w:rsid w:val="004F1B78"/>
    <w:rsid w:val="004F2FF9"/>
    <w:rsid w:val="004F3037"/>
    <w:rsid w:val="004F34E1"/>
    <w:rsid w:val="004F4C49"/>
    <w:rsid w:val="004F7020"/>
    <w:rsid w:val="004F75D2"/>
    <w:rsid w:val="004F7628"/>
    <w:rsid w:val="00501856"/>
    <w:rsid w:val="005041F4"/>
    <w:rsid w:val="005053CE"/>
    <w:rsid w:val="00505791"/>
    <w:rsid w:val="00505A1B"/>
    <w:rsid w:val="00505C5A"/>
    <w:rsid w:val="00506350"/>
    <w:rsid w:val="0050671D"/>
    <w:rsid w:val="0050674F"/>
    <w:rsid w:val="00510984"/>
    <w:rsid w:val="00510E19"/>
    <w:rsid w:val="005124D5"/>
    <w:rsid w:val="00513662"/>
    <w:rsid w:val="00513938"/>
    <w:rsid w:val="005143D4"/>
    <w:rsid w:val="00515DF3"/>
    <w:rsid w:val="00516530"/>
    <w:rsid w:val="00516B8F"/>
    <w:rsid w:val="00517861"/>
    <w:rsid w:val="00520A6B"/>
    <w:rsid w:val="005219D6"/>
    <w:rsid w:val="0052276F"/>
    <w:rsid w:val="00523104"/>
    <w:rsid w:val="005242B6"/>
    <w:rsid w:val="005260E0"/>
    <w:rsid w:val="005267F6"/>
    <w:rsid w:val="005269AA"/>
    <w:rsid w:val="00527114"/>
    <w:rsid w:val="00527D04"/>
    <w:rsid w:val="00527F39"/>
    <w:rsid w:val="005321B8"/>
    <w:rsid w:val="00532540"/>
    <w:rsid w:val="00532638"/>
    <w:rsid w:val="00532655"/>
    <w:rsid w:val="00534082"/>
    <w:rsid w:val="005356EC"/>
    <w:rsid w:val="00535E57"/>
    <w:rsid w:val="005372A9"/>
    <w:rsid w:val="005376CF"/>
    <w:rsid w:val="00540474"/>
    <w:rsid w:val="00540D09"/>
    <w:rsid w:val="00540F3E"/>
    <w:rsid w:val="00541821"/>
    <w:rsid w:val="005426DD"/>
    <w:rsid w:val="00542AA0"/>
    <w:rsid w:val="00543156"/>
    <w:rsid w:val="00543CE0"/>
    <w:rsid w:val="00545FA8"/>
    <w:rsid w:val="005463F1"/>
    <w:rsid w:val="00546B65"/>
    <w:rsid w:val="0055041C"/>
    <w:rsid w:val="00551CC6"/>
    <w:rsid w:val="00551F63"/>
    <w:rsid w:val="0055558D"/>
    <w:rsid w:val="00555F27"/>
    <w:rsid w:val="005575EE"/>
    <w:rsid w:val="00557A96"/>
    <w:rsid w:val="00557D33"/>
    <w:rsid w:val="00561A15"/>
    <w:rsid w:val="00561B3E"/>
    <w:rsid w:val="00562871"/>
    <w:rsid w:val="0056361E"/>
    <w:rsid w:val="00563A1B"/>
    <w:rsid w:val="00566A41"/>
    <w:rsid w:val="00567AC8"/>
    <w:rsid w:val="00567D01"/>
    <w:rsid w:val="00571770"/>
    <w:rsid w:val="00573756"/>
    <w:rsid w:val="005740E9"/>
    <w:rsid w:val="0057454E"/>
    <w:rsid w:val="005747AB"/>
    <w:rsid w:val="00574D86"/>
    <w:rsid w:val="005759A4"/>
    <w:rsid w:val="00575A9C"/>
    <w:rsid w:val="00576A20"/>
    <w:rsid w:val="00576D26"/>
    <w:rsid w:val="00580C59"/>
    <w:rsid w:val="00582DFA"/>
    <w:rsid w:val="00585950"/>
    <w:rsid w:val="00587609"/>
    <w:rsid w:val="00587A64"/>
    <w:rsid w:val="0059039A"/>
    <w:rsid w:val="0059056B"/>
    <w:rsid w:val="005907C5"/>
    <w:rsid w:val="00590EC2"/>
    <w:rsid w:val="0059103C"/>
    <w:rsid w:val="005911AB"/>
    <w:rsid w:val="005928EB"/>
    <w:rsid w:val="0059293B"/>
    <w:rsid w:val="00592ADE"/>
    <w:rsid w:val="00593C68"/>
    <w:rsid w:val="005A0416"/>
    <w:rsid w:val="005A06CD"/>
    <w:rsid w:val="005A126F"/>
    <w:rsid w:val="005A1526"/>
    <w:rsid w:val="005A41A8"/>
    <w:rsid w:val="005A439C"/>
    <w:rsid w:val="005A4536"/>
    <w:rsid w:val="005A4653"/>
    <w:rsid w:val="005A52A4"/>
    <w:rsid w:val="005A58CD"/>
    <w:rsid w:val="005A60F4"/>
    <w:rsid w:val="005A6583"/>
    <w:rsid w:val="005A6BD2"/>
    <w:rsid w:val="005B0A57"/>
    <w:rsid w:val="005B0AFC"/>
    <w:rsid w:val="005B11FA"/>
    <w:rsid w:val="005B13C1"/>
    <w:rsid w:val="005B1C56"/>
    <w:rsid w:val="005B1FCA"/>
    <w:rsid w:val="005B237B"/>
    <w:rsid w:val="005B248E"/>
    <w:rsid w:val="005B2F38"/>
    <w:rsid w:val="005B4893"/>
    <w:rsid w:val="005B5415"/>
    <w:rsid w:val="005B6156"/>
    <w:rsid w:val="005B7E20"/>
    <w:rsid w:val="005C00CB"/>
    <w:rsid w:val="005C1403"/>
    <w:rsid w:val="005C1DD2"/>
    <w:rsid w:val="005C51C4"/>
    <w:rsid w:val="005C5316"/>
    <w:rsid w:val="005C6045"/>
    <w:rsid w:val="005C6CC1"/>
    <w:rsid w:val="005C7EC2"/>
    <w:rsid w:val="005D0851"/>
    <w:rsid w:val="005D172A"/>
    <w:rsid w:val="005D1C22"/>
    <w:rsid w:val="005D2C3C"/>
    <w:rsid w:val="005D2DDF"/>
    <w:rsid w:val="005D3AB6"/>
    <w:rsid w:val="005D451E"/>
    <w:rsid w:val="005D4650"/>
    <w:rsid w:val="005D4AA6"/>
    <w:rsid w:val="005D5C84"/>
    <w:rsid w:val="005D6109"/>
    <w:rsid w:val="005E2BD1"/>
    <w:rsid w:val="005E3DA9"/>
    <w:rsid w:val="005E40D0"/>
    <w:rsid w:val="005E6401"/>
    <w:rsid w:val="005E65C9"/>
    <w:rsid w:val="005E712B"/>
    <w:rsid w:val="005E7884"/>
    <w:rsid w:val="005F013A"/>
    <w:rsid w:val="005F1D34"/>
    <w:rsid w:val="005F20C6"/>
    <w:rsid w:val="005F2FCC"/>
    <w:rsid w:val="005F302C"/>
    <w:rsid w:val="005F38B0"/>
    <w:rsid w:val="005F38B5"/>
    <w:rsid w:val="005F3E4D"/>
    <w:rsid w:val="005F47A9"/>
    <w:rsid w:val="005F5415"/>
    <w:rsid w:val="005F5D09"/>
    <w:rsid w:val="005F6F8F"/>
    <w:rsid w:val="00600CC1"/>
    <w:rsid w:val="00601AF5"/>
    <w:rsid w:val="006021C6"/>
    <w:rsid w:val="0060277A"/>
    <w:rsid w:val="00602BAA"/>
    <w:rsid w:val="00604161"/>
    <w:rsid w:val="0060425E"/>
    <w:rsid w:val="00604733"/>
    <w:rsid w:val="00604AAF"/>
    <w:rsid w:val="00604B50"/>
    <w:rsid w:val="0060626D"/>
    <w:rsid w:val="006066FB"/>
    <w:rsid w:val="00607548"/>
    <w:rsid w:val="00610EA7"/>
    <w:rsid w:val="006111E4"/>
    <w:rsid w:val="0061122C"/>
    <w:rsid w:val="006119CD"/>
    <w:rsid w:val="00611AF9"/>
    <w:rsid w:val="006133D9"/>
    <w:rsid w:val="0061440C"/>
    <w:rsid w:val="00615775"/>
    <w:rsid w:val="00616899"/>
    <w:rsid w:val="006168FD"/>
    <w:rsid w:val="006174D0"/>
    <w:rsid w:val="006201AD"/>
    <w:rsid w:val="00620C1F"/>
    <w:rsid w:val="00625C16"/>
    <w:rsid w:val="0062606B"/>
    <w:rsid w:val="006267D5"/>
    <w:rsid w:val="00626AA0"/>
    <w:rsid w:val="00626F0E"/>
    <w:rsid w:val="00627EE9"/>
    <w:rsid w:val="006303E2"/>
    <w:rsid w:val="006310AF"/>
    <w:rsid w:val="00631B5F"/>
    <w:rsid w:val="006323FB"/>
    <w:rsid w:val="0063252C"/>
    <w:rsid w:val="00632CD2"/>
    <w:rsid w:val="006338EA"/>
    <w:rsid w:val="00634468"/>
    <w:rsid w:val="006359A2"/>
    <w:rsid w:val="006427E2"/>
    <w:rsid w:val="00642FCA"/>
    <w:rsid w:val="006431D2"/>
    <w:rsid w:val="006435E2"/>
    <w:rsid w:val="00643CF7"/>
    <w:rsid w:val="0064627A"/>
    <w:rsid w:val="00646E10"/>
    <w:rsid w:val="006478F6"/>
    <w:rsid w:val="00647A5E"/>
    <w:rsid w:val="00652211"/>
    <w:rsid w:val="006522EA"/>
    <w:rsid w:val="00652907"/>
    <w:rsid w:val="00654E1B"/>
    <w:rsid w:val="006553CD"/>
    <w:rsid w:val="006554E0"/>
    <w:rsid w:val="0065778E"/>
    <w:rsid w:val="006604DA"/>
    <w:rsid w:val="00661DEC"/>
    <w:rsid w:val="00662304"/>
    <w:rsid w:val="0066336E"/>
    <w:rsid w:val="0066456B"/>
    <w:rsid w:val="0066752A"/>
    <w:rsid w:val="0067042C"/>
    <w:rsid w:val="00671957"/>
    <w:rsid w:val="00671B99"/>
    <w:rsid w:val="00672408"/>
    <w:rsid w:val="00673999"/>
    <w:rsid w:val="00673B44"/>
    <w:rsid w:val="00675BFF"/>
    <w:rsid w:val="00675CDE"/>
    <w:rsid w:val="0067675E"/>
    <w:rsid w:val="00676766"/>
    <w:rsid w:val="00676CB9"/>
    <w:rsid w:val="00677361"/>
    <w:rsid w:val="006840D5"/>
    <w:rsid w:val="0068527A"/>
    <w:rsid w:val="006852A1"/>
    <w:rsid w:val="00685F47"/>
    <w:rsid w:val="00687479"/>
    <w:rsid w:val="006875E2"/>
    <w:rsid w:val="00687D54"/>
    <w:rsid w:val="00690845"/>
    <w:rsid w:val="00690982"/>
    <w:rsid w:val="00690D9C"/>
    <w:rsid w:val="00691B7F"/>
    <w:rsid w:val="006923EE"/>
    <w:rsid w:val="00693F0A"/>
    <w:rsid w:val="00694729"/>
    <w:rsid w:val="006956E4"/>
    <w:rsid w:val="00697ACD"/>
    <w:rsid w:val="006A00E6"/>
    <w:rsid w:val="006A0AD5"/>
    <w:rsid w:val="006A13EA"/>
    <w:rsid w:val="006A25C8"/>
    <w:rsid w:val="006A404C"/>
    <w:rsid w:val="006A486A"/>
    <w:rsid w:val="006A499C"/>
    <w:rsid w:val="006A6018"/>
    <w:rsid w:val="006A697F"/>
    <w:rsid w:val="006A74AA"/>
    <w:rsid w:val="006B0166"/>
    <w:rsid w:val="006B0C03"/>
    <w:rsid w:val="006B1AA0"/>
    <w:rsid w:val="006B275C"/>
    <w:rsid w:val="006B4201"/>
    <w:rsid w:val="006B5684"/>
    <w:rsid w:val="006B56EA"/>
    <w:rsid w:val="006C0EDE"/>
    <w:rsid w:val="006C107D"/>
    <w:rsid w:val="006C2EAD"/>
    <w:rsid w:val="006C30FF"/>
    <w:rsid w:val="006C3196"/>
    <w:rsid w:val="006C37D0"/>
    <w:rsid w:val="006C383F"/>
    <w:rsid w:val="006C4F74"/>
    <w:rsid w:val="006C5BC0"/>
    <w:rsid w:val="006C7D4A"/>
    <w:rsid w:val="006D017C"/>
    <w:rsid w:val="006D0D7A"/>
    <w:rsid w:val="006D1149"/>
    <w:rsid w:val="006D261A"/>
    <w:rsid w:val="006D3DE9"/>
    <w:rsid w:val="006D43E0"/>
    <w:rsid w:val="006D6875"/>
    <w:rsid w:val="006D68F2"/>
    <w:rsid w:val="006E1119"/>
    <w:rsid w:val="006E1CA3"/>
    <w:rsid w:val="006E1F5A"/>
    <w:rsid w:val="006E24B8"/>
    <w:rsid w:val="006E2F0A"/>
    <w:rsid w:val="006E3516"/>
    <w:rsid w:val="006E471D"/>
    <w:rsid w:val="006E4892"/>
    <w:rsid w:val="006E5A07"/>
    <w:rsid w:val="006E5C35"/>
    <w:rsid w:val="006E5FC2"/>
    <w:rsid w:val="006E779D"/>
    <w:rsid w:val="006F0588"/>
    <w:rsid w:val="006F083E"/>
    <w:rsid w:val="006F12DE"/>
    <w:rsid w:val="006F13A7"/>
    <w:rsid w:val="006F1610"/>
    <w:rsid w:val="006F1C23"/>
    <w:rsid w:val="006F1E78"/>
    <w:rsid w:val="006F2A33"/>
    <w:rsid w:val="006F2A48"/>
    <w:rsid w:val="006F2CB7"/>
    <w:rsid w:val="006F362C"/>
    <w:rsid w:val="006F76B8"/>
    <w:rsid w:val="006F7FAE"/>
    <w:rsid w:val="00700A94"/>
    <w:rsid w:val="00700FE1"/>
    <w:rsid w:val="007014E7"/>
    <w:rsid w:val="00702A31"/>
    <w:rsid w:val="007039CF"/>
    <w:rsid w:val="00703F6C"/>
    <w:rsid w:val="00704059"/>
    <w:rsid w:val="00705AA9"/>
    <w:rsid w:val="00705C7F"/>
    <w:rsid w:val="0070633C"/>
    <w:rsid w:val="0070711B"/>
    <w:rsid w:val="00710401"/>
    <w:rsid w:val="00711761"/>
    <w:rsid w:val="00711AF3"/>
    <w:rsid w:val="00711DCB"/>
    <w:rsid w:val="00712D74"/>
    <w:rsid w:val="00714B1F"/>
    <w:rsid w:val="00715580"/>
    <w:rsid w:val="0071583D"/>
    <w:rsid w:val="00715CFE"/>
    <w:rsid w:val="007166C3"/>
    <w:rsid w:val="00717EAC"/>
    <w:rsid w:val="00721F25"/>
    <w:rsid w:val="00722B9A"/>
    <w:rsid w:val="00724075"/>
    <w:rsid w:val="00725FB7"/>
    <w:rsid w:val="007266FF"/>
    <w:rsid w:val="00726FFC"/>
    <w:rsid w:val="00730D14"/>
    <w:rsid w:val="007324C9"/>
    <w:rsid w:val="00733863"/>
    <w:rsid w:val="00733E87"/>
    <w:rsid w:val="00734027"/>
    <w:rsid w:val="0073429A"/>
    <w:rsid w:val="00735F9B"/>
    <w:rsid w:val="007362FE"/>
    <w:rsid w:val="0073707B"/>
    <w:rsid w:val="007407DC"/>
    <w:rsid w:val="007407E9"/>
    <w:rsid w:val="00740C4F"/>
    <w:rsid w:val="007414A2"/>
    <w:rsid w:val="00741A25"/>
    <w:rsid w:val="00741D9E"/>
    <w:rsid w:val="007425F5"/>
    <w:rsid w:val="0074333E"/>
    <w:rsid w:val="0074454E"/>
    <w:rsid w:val="00746AF6"/>
    <w:rsid w:val="00747D93"/>
    <w:rsid w:val="007508A9"/>
    <w:rsid w:val="007519E0"/>
    <w:rsid w:val="00751BF9"/>
    <w:rsid w:val="00751D7B"/>
    <w:rsid w:val="00752364"/>
    <w:rsid w:val="00753AFF"/>
    <w:rsid w:val="00756286"/>
    <w:rsid w:val="00756404"/>
    <w:rsid w:val="0075792B"/>
    <w:rsid w:val="00757A83"/>
    <w:rsid w:val="00757DB1"/>
    <w:rsid w:val="007606C2"/>
    <w:rsid w:val="00760E8F"/>
    <w:rsid w:val="007619B5"/>
    <w:rsid w:val="00761C58"/>
    <w:rsid w:val="00762DBF"/>
    <w:rsid w:val="00763551"/>
    <w:rsid w:val="00763EA4"/>
    <w:rsid w:val="00764FCA"/>
    <w:rsid w:val="007669E6"/>
    <w:rsid w:val="007675CF"/>
    <w:rsid w:val="00772E03"/>
    <w:rsid w:val="00772F82"/>
    <w:rsid w:val="00773E91"/>
    <w:rsid w:val="00773FB6"/>
    <w:rsid w:val="00775DCA"/>
    <w:rsid w:val="00777309"/>
    <w:rsid w:val="007776CF"/>
    <w:rsid w:val="0077789E"/>
    <w:rsid w:val="00780AEC"/>
    <w:rsid w:val="00780FA2"/>
    <w:rsid w:val="0078120F"/>
    <w:rsid w:val="00782050"/>
    <w:rsid w:val="00784825"/>
    <w:rsid w:val="00785984"/>
    <w:rsid w:val="00786685"/>
    <w:rsid w:val="0079026E"/>
    <w:rsid w:val="00794854"/>
    <w:rsid w:val="007949DA"/>
    <w:rsid w:val="00794DBD"/>
    <w:rsid w:val="00795713"/>
    <w:rsid w:val="007962C6"/>
    <w:rsid w:val="007A0071"/>
    <w:rsid w:val="007A113C"/>
    <w:rsid w:val="007A1946"/>
    <w:rsid w:val="007A1969"/>
    <w:rsid w:val="007A1FA5"/>
    <w:rsid w:val="007A314B"/>
    <w:rsid w:val="007A4265"/>
    <w:rsid w:val="007A58A8"/>
    <w:rsid w:val="007A63B5"/>
    <w:rsid w:val="007A65B9"/>
    <w:rsid w:val="007A7217"/>
    <w:rsid w:val="007B0DA9"/>
    <w:rsid w:val="007B146B"/>
    <w:rsid w:val="007B3468"/>
    <w:rsid w:val="007B4FE3"/>
    <w:rsid w:val="007B4FE8"/>
    <w:rsid w:val="007B5A10"/>
    <w:rsid w:val="007B5AF8"/>
    <w:rsid w:val="007B7E3C"/>
    <w:rsid w:val="007C16A8"/>
    <w:rsid w:val="007C1EFA"/>
    <w:rsid w:val="007C35F2"/>
    <w:rsid w:val="007C44EA"/>
    <w:rsid w:val="007C4A54"/>
    <w:rsid w:val="007C4FE6"/>
    <w:rsid w:val="007C6A66"/>
    <w:rsid w:val="007D0846"/>
    <w:rsid w:val="007D1109"/>
    <w:rsid w:val="007D190F"/>
    <w:rsid w:val="007D2F9C"/>
    <w:rsid w:val="007D38B4"/>
    <w:rsid w:val="007D3E7B"/>
    <w:rsid w:val="007D4FD0"/>
    <w:rsid w:val="007D542E"/>
    <w:rsid w:val="007D54DC"/>
    <w:rsid w:val="007D55FB"/>
    <w:rsid w:val="007D6971"/>
    <w:rsid w:val="007D70FF"/>
    <w:rsid w:val="007D7206"/>
    <w:rsid w:val="007D727E"/>
    <w:rsid w:val="007D7508"/>
    <w:rsid w:val="007D76CF"/>
    <w:rsid w:val="007E0014"/>
    <w:rsid w:val="007E1180"/>
    <w:rsid w:val="007E346D"/>
    <w:rsid w:val="007E549E"/>
    <w:rsid w:val="007E58E1"/>
    <w:rsid w:val="007E7557"/>
    <w:rsid w:val="007F0E38"/>
    <w:rsid w:val="007F1907"/>
    <w:rsid w:val="007F1E62"/>
    <w:rsid w:val="007F4579"/>
    <w:rsid w:val="0080101E"/>
    <w:rsid w:val="0080114C"/>
    <w:rsid w:val="00801346"/>
    <w:rsid w:val="00803139"/>
    <w:rsid w:val="008035E7"/>
    <w:rsid w:val="00803FCA"/>
    <w:rsid w:val="00805131"/>
    <w:rsid w:val="0080539F"/>
    <w:rsid w:val="008056E5"/>
    <w:rsid w:val="00805849"/>
    <w:rsid w:val="00805F8B"/>
    <w:rsid w:val="008077AB"/>
    <w:rsid w:val="00807A69"/>
    <w:rsid w:val="00807F9F"/>
    <w:rsid w:val="0081136D"/>
    <w:rsid w:val="008113F2"/>
    <w:rsid w:val="008122DB"/>
    <w:rsid w:val="008125BD"/>
    <w:rsid w:val="00812A92"/>
    <w:rsid w:val="00813AF5"/>
    <w:rsid w:val="00813C87"/>
    <w:rsid w:val="00814331"/>
    <w:rsid w:val="00814611"/>
    <w:rsid w:val="00814878"/>
    <w:rsid w:val="0081493D"/>
    <w:rsid w:val="00815C45"/>
    <w:rsid w:val="008167C5"/>
    <w:rsid w:val="00816C05"/>
    <w:rsid w:val="00820A63"/>
    <w:rsid w:val="00820F51"/>
    <w:rsid w:val="00821131"/>
    <w:rsid w:val="00822C51"/>
    <w:rsid w:val="00823DFF"/>
    <w:rsid w:val="00824344"/>
    <w:rsid w:val="008245AC"/>
    <w:rsid w:val="0082492E"/>
    <w:rsid w:val="0082507C"/>
    <w:rsid w:val="0082762F"/>
    <w:rsid w:val="00827820"/>
    <w:rsid w:val="00827EC9"/>
    <w:rsid w:val="00830EA5"/>
    <w:rsid w:val="00832A97"/>
    <w:rsid w:val="00833FA3"/>
    <w:rsid w:val="0083469E"/>
    <w:rsid w:val="00834F0D"/>
    <w:rsid w:val="00836C28"/>
    <w:rsid w:val="0084038F"/>
    <w:rsid w:val="0084055E"/>
    <w:rsid w:val="00840835"/>
    <w:rsid w:val="00840CD5"/>
    <w:rsid w:val="00840EBC"/>
    <w:rsid w:val="00841485"/>
    <w:rsid w:val="00841588"/>
    <w:rsid w:val="00842874"/>
    <w:rsid w:val="00844FE3"/>
    <w:rsid w:val="00844FE4"/>
    <w:rsid w:val="00845A23"/>
    <w:rsid w:val="00847CA2"/>
    <w:rsid w:val="0085022D"/>
    <w:rsid w:val="008516B8"/>
    <w:rsid w:val="008522A4"/>
    <w:rsid w:val="008534F3"/>
    <w:rsid w:val="00853B56"/>
    <w:rsid w:val="00853D96"/>
    <w:rsid w:val="00854175"/>
    <w:rsid w:val="0085444A"/>
    <w:rsid w:val="00854B0D"/>
    <w:rsid w:val="008556DA"/>
    <w:rsid w:val="00855E23"/>
    <w:rsid w:val="008564B0"/>
    <w:rsid w:val="0085767A"/>
    <w:rsid w:val="008579AE"/>
    <w:rsid w:val="00860FDC"/>
    <w:rsid w:val="008624E0"/>
    <w:rsid w:val="00864819"/>
    <w:rsid w:val="00865C9C"/>
    <w:rsid w:val="00865F18"/>
    <w:rsid w:val="00866A18"/>
    <w:rsid w:val="00870258"/>
    <w:rsid w:val="00870635"/>
    <w:rsid w:val="00870DE4"/>
    <w:rsid w:val="00871217"/>
    <w:rsid w:val="008717D6"/>
    <w:rsid w:val="008728AB"/>
    <w:rsid w:val="00873C69"/>
    <w:rsid w:val="008740EA"/>
    <w:rsid w:val="008747A1"/>
    <w:rsid w:val="008772A0"/>
    <w:rsid w:val="008774A2"/>
    <w:rsid w:val="0088026F"/>
    <w:rsid w:val="008806C7"/>
    <w:rsid w:val="00882044"/>
    <w:rsid w:val="00882721"/>
    <w:rsid w:val="00884C95"/>
    <w:rsid w:val="00885131"/>
    <w:rsid w:val="0088705A"/>
    <w:rsid w:val="0088736F"/>
    <w:rsid w:val="00890576"/>
    <w:rsid w:val="00890B72"/>
    <w:rsid w:val="00890FCF"/>
    <w:rsid w:val="00892334"/>
    <w:rsid w:val="00892408"/>
    <w:rsid w:val="008926C6"/>
    <w:rsid w:val="00894562"/>
    <w:rsid w:val="008947E0"/>
    <w:rsid w:val="0089792E"/>
    <w:rsid w:val="00897CEA"/>
    <w:rsid w:val="008A0C31"/>
    <w:rsid w:val="008A1C35"/>
    <w:rsid w:val="008A1D60"/>
    <w:rsid w:val="008A1F62"/>
    <w:rsid w:val="008A2BEC"/>
    <w:rsid w:val="008A302D"/>
    <w:rsid w:val="008A34B4"/>
    <w:rsid w:val="008A3718"/>
    <w:rsid w:val="008A6450"/>
    <w:rsid w:val="008A66DE"/>
    <w:rsid w:val="008A681D"/>
    <w:rsid w:val="008A6ED1"/>
    <w:rsid w:val="008A7C20"/>
    <w:rsid w:val="008A7C25"/>
    <w:rsid w:val="008B06B0"/>
    <w:rsid w:val="008B0B06"/>
    <w:rsid w:val="008B0E35"/>
    <w:rsid w:val="008B3AF0"/>
    <w:rsid w:val="008B4128"/>
    <w:rsid w:val="008B535F"/>
    <w:rsid w:val="008B55B7"/>
    <w:rsid w:val="008B6DB9"/>
    <w:rsid w:val="008B6DBE"/>
    <w:rsid w:val="008B73AA"/>
    <w:rsid w:val="008B7AFA"/>
    <w:rsid w:val="008C11F9"/>
    <w:rsid w:val="008C1D0D"/>
    <w:rsid w:val="008C220E"/>
    <w:rsid w:val="008C3ED2"/>
    <w:rsid w:val="008C45B9"/>
    <w:rsid w:val="008C4BEA"/>
    <w:rsid w:val="008C54E2"/>
    <w:rsid w:val="008C5823"/>
    <w:rsid w:val="008C5AD3"/>
    <w:rsid w:val="008C6207"/>
    <w:rsid w:val="008C6599"/>
    <w:rsid w:val="008C685A"/>
    <w:rsid w:val="008C691B"/>
    <w:rsid w:val="008C6E32"/>
    <w:rsid w:val="008D0356"/>
    <w:rsid w:val="008D0C32"/>
    <w:rsid w:val="008D2D6E"/>
    <w:rsid w:val="008D32F4"/>
    <w:rsid w:val="008D3E8A"/>
    <w:rsid w:val="008D4678"/>
    <w:rsid w:val="008D519D"/>
    <w:rsid w:val="008D541D"/>
    <w:rsid w:val="008D61FA"/>
    <w:rsid w:val="008D7106"/>
    <w:rsid w:val="008E0F6D"/>
    <w:rsid w:val="008E19C3"/>
    <w:rsid w:val="008E1AEF"/>
    <w:rsid w:val="008E1F0A"/>
    <w:rsid w:val="008E226E"/>
    <w:rsid w:val="008E2F11"/>
    <w:rsid w:val="008E412A"/>
    <w:rsid w:val="008E51AA"/>
    <w:rsid w:val="008E546F"/>
    <w:rsid w:val="008E5DF5"/>
    <w:rsid w:val="008E63CF"/>
    <w:rsid w:val="008E6701"/>
    <w:rsid w:val="008E7A90"/>
    <w:rsid w:val="008E7F16"/>
    <w:rsid w:val="008F0523"/>
    <w:rsid w:val="008F1927"/>
    <w:rsid w:val="008F320D"/>
    <w:rsid w:val="008F4AC2"/>
    <w:rsid w:val="008F6711"/>
    <w:rsid w:val="008F7594"/>
    <w:rsid w:val="0090013B"/>
    <w:rsid w:val="00901501"/>
    <w:rsid w:val="009018C1"/>
    <w:rsid w:val="00901C9A"/>
    <w:rsid w:val="00902940"/>
    <w:rsid w:val="00903958"/>
    <w:rsid w:val="009049FA"/>
    <w:rsid w:val="009063A4"/>
    <w:rsid w:val="00906C69"/>
    <w:rsid w:val="00907C80"/>
    <w:rsid w:val="00907FAB"/>
    <w:rsid w:val="00910CC6"/>
    <w:rsid w:val="00912CA9"/>
    <w:rsid w:val="009153A1"/>
    <w:rsid w:val="009157A7"/>
    <w:rsid w:val="00915EDC"/>
    <w:rsid w:val="00916B28"/>
    <w:rsid w:val="00917024"/>
    <w:rsid w:val="009170A9"/>
    <w:rsid w:val="0091711A"/>
    <w:rsid w:val="00921B9A"/>
    <w:rsid w:val="0092270F"/>
    <w:rsid w:val="00925752"/>
    <w:rsid w:val="00925C2F"/>
    <w:rsid w:val="00926EF4"/>
    <w:rsid w:val="0092713F"/>
    <w:rsid w:val="00927CD4"/>
    <w:rsid w:val="00930A17"/>
    <w:rsid w:val="009313CC"/>
    <w:rsid w:val="00931C94"/>
    <w:rsid w:val="0093437C"/>
    <w:rsid w:val="00934EAD"/>
    <w:rsid w:val="00935648"/>
    <w:rsid w:val="00935723"/>
    <w:rsid w:val="00936B2D"/>
    <w:rsid w:val="00937004"/>
    <w:rsid w:val="00940299"/>
    <w:rsid w:val="00941B78"/>
    <w:rsid w:val="009434A4"/>
    <w:rsid w:val="00943B13"/>
    <w:rsid w:val="00943CFD"/>
    <w:rsid w:val="00944439"/>
    <w:rsid w:val="00944B89"/>
    <w:rsid w:val="0094549E"/>
    <w:rsid w:val="00946060"/>
    <w:rsid w:val="009473A3"/>
    <w:rsid w:val="00947858"/>
    <w:rsid w:val="00947C85"/>
    <w:rsid w:val="0095228C"/>
    <w:rsid w:val="00952C16"/>
    <w:rsid w:val="00953C45"/>
    <w:rsid w:val="00953CBF"/>
    <w:rsid w:val="00953EB9"/>
    <w:rsid w:val="00954E54"/>
    <w:rsid w:val="009559E5"/>
    <w:rsid w:val="00955E32"/>
    <w:rsid w:val="0095639B"/>
    <w:rsid w:val="00957244"/>
    <w:rsid w:val="00962808"/>
    <w:rsid w:val="00962955"/>
    <w:rsid w:val="0096347E"/>
    <w:rsid w:val="0096448A"/>
    <w:rsid w:val="00964D2B"/>
    <w:rsid w:val="0096607A"/>
    <w:rsid w:val="009668F8"/>
    <w:rsid w:val="00967174"/>
    <w:rsid w:val="00967351"/>
    <w:rsid w:val="00971607"/>
    <w:rsid w:val="00971DD6"/>
    <w:rsid w:val="00972049"/>
    <w:rsid w:val="00973038"/>
    <w:rsid w:val="00973142"/>
    <w:rsid w:val="00973B62"/>
    <w:rsid w:val="0097592C"/>
    <w:rsid w:val="00975D41"/>
    <w:rsid w:val="0097657E"/>
    <w:rsid w:val="009809F5"/>
    <w:rsid w:val="00980E54"/>
    <w:rsid w:val="00980F9F"/>
    <w:rsid w:val="00981737"/>
    <w:rsid w:val="00982E10"/>
    <w:rsid w:val="0098342C"/>
    <w:rsid w:val="0098361A"/>
    <w:rsid w:val="0098381C"/>
    <w:rsid w:val="00984B1B"/>
    <w:rsid w:val="00984E79"/>
    <w:rsid w:val="00985081"/>
    <w:rsid w:val="00986AA3"/>
    <w:rsid w:val="00987B07"/>
    <w:rsid w:val="00990208"/>
    <w:rsid w:val="00991828"/>
    <w:rsid w:val="00991DB2"/>
    <w:rsid w:val="00992FC5"/>
    <w:rsid w:val="0099345A"/>
    <w:rsid w:val="009939BB"/>
    <w:rsid w:val="009945E4"/>
    <w:rsid w:val="00994626"/>
    <w:rsid w:val="00994DC1"/>
    <w:rsid w:val="0099669C"/>
    <w:rsid w:val="00997BC5"/>
    <w:rsid w:val="00997F92"/>
    <w:rsid w:val="009A0EA0"/>
    <w:rsid w:val="009A17BC"/>
    <w:rsid w:val="009A3AC4"/>
    <w:rsid w:val="009A432B"/>
    <w:rsid w:val="009A539B"/>
    <w:rsid w:val="009A587D"/>
    <w:rsid w:val="009A6474"/>
    <w:rsid w:val="009A7841"/>
    <w:rsid w:val="009A787D"/>
    <w:rsid w:val="009A7B58"/>
    <w:rsid w:val="009B0210"/>
    <w:rsid w:val="009B04AD"/>
    <w:rsid w:val="009B13D6"/>
    <w:rsid w:val="009B1DCD"/>
    <w:rsid w:val="009B21D1"/>
    <w:rsid w:val="009B21ED"/>
    <w:rsid w:val="009B2A2C"/>
    <w:rsid w:val="009B2D0F"/>
    <w:rsid w:val="009B366C"/>
    <w:rsid w:val="009B54C9"/>
    <w:rsid w:val="009B5B53"/>
    <w:rsid w:val="009B5B55"/>
    <w:rsid w:val="009B640B"/>
    <w:rsid w:val="009C1680"/>
    <w:rsid w:val="009C1B78"/>
    <w:rsid w:val="009C1FDC"/>
    <w:rsid w:val="009C3A8B"/>
    <w:rsid w:val="009C52FF"/>
    <w:rsid w:val="009C64DC"/>
    <w:rsid w:val="009D01D4"/>
    <w:rsid w:val="009D11D5"/>
    <w:rsid w:val="009D2E52"/>
    <w:rsid w:val="009D2F13"/>
    <w:rsid w:val="009D35C6"/>
    <w:rsid w:val="009D40B9"/>
    <w:rsid w:val="009D69DB"/>
    <w:rsid w:val="009D71BD"/>
    <w:rsid w:val="009D71CF"/>
    <w:rsid w:val="009D7810"/>
    <w:rsid w:val="009D7A2C"/>
    <w:rsid w:val="009D7C79"/>
    <w:rsid w:val="009E0D44"/>
    <w:rsid w:val="009E0E35"/>
    <w:rsid w:val="009E191A"/>
    <w:rsid w:val="009E4848"/>
    <w:rsid w:val="009E53F2"/>
    <w:rsid w:val="009E64A2"/>
    <w:rsid w:val="009E7F8A"/>
    <w:rsid w:val="009F051A"/>
    <w:rsid w:val="009F121E"/>
    <w:rsid w:val="009F241C"/>
    <w:rsid w:val="009F2E52"/>
    <w:rsid w:val="009F32D0"/>
    <w:rsid w:val="009F3E57"/>
    <w:rsid w:val="009F5998"/>
    <w:rsid w:val="009F5E68"/>
    <w:rsid w:val="009F6178"/>
    <w:rsid w:val="009F63BB"/>
    <w:rsid w:val="009F6E1C"/>
    <w:rsid w:val="009F70EE"/>
    <w:rsid w:val="009F7A18"/>
    <w:rsid w:val="009F7B80"/>
    <w:rsid w:val="00A0054E"/>
    <w:rsid w:val="00A010CB"/>
    <w:rsid w:val="00A02321"/>
    <w:rsid w:val="00A02CB7"/>
    <w:rsid w:val="00A02FB7"/>
    <w:rsid w:val="00A03ECA"/>
    <w:rsid w:val="00A04349"/>
    <w:rsid w:val="00A05A1E"/>
    <w:rsid w:val="00A06457"/>
    <w:rsid w:val="00A0676F"/>
    <w:rsid w:val="00A070B2"/>
    <w:rsid w:val="00A071D8"/>
    <w:rsid w:val="00A077A9"/>
    <w:rsid w:val="00A079BE"/>
    <w:rsid w:val="00A10B0B"/>
    <w:rsid w:val="00A10C40"/>
    <w:rsid w:val="00A11E4E"/>
    <w:rsid w:val="00A128D2"/>
    <w:rsid w:val="00A12B37"/>
    <w:rsid w:val="00A147A0"/>
    <w:rsid w:val="00A14CDE"/>
    <w:rsid w:val="00A150F2"/>
    <w:rsid w:val="00A154F3"/>
    <w:rsid w:val="00A17622"/>
    <w:rsid w:val="00A20190"/>
    <w:rsid w:val="00A21C6A"/>
    <w:rsid w:val="00A22057"/>
    <w:rsid w:val="00A23E13"/>
    <w:rsid w:val="00A2481C"/>
    <w:rsid w:val="00A24C37"/>
    <w:rsid w:val="00A25A70"/>
    <w:rsid w:val="00A26E2C"/>
    <w:rsid w:val="00A27312"/>
    <w:rsid w:val="00A2795B"/>
    <w:rsid w:val="00A27B99"/>
    <w:rsid w:val="00A306BD"/>
    <w:rsid w:val="00A31483"/>
    <w:rsid w:val="00A31717"/>
    <w:rsid w:val="00A3175F"/>
    <w:rsid w:val="00A3324D"/>
    <w:rsid w:val="00A351D6"/>
    <w:rsid w:val="00A35601"/>
    <w:rsid w:val="00A35764"/>
    <w:rsid w:val="00A35E6F"/>
    <w:rsid w:val="00A36180"/>
    <w:rsid w:val="00A36EA3"/>
    <w:rsid w:val="00A376B3"/>
    <w:rsid w:val="00A37A85"/>
    <w:rsid w:val="00A37AFD"/>
    <w:rsid w:val="00A4034A"/>
    <w:rsid w:val="00A409A4"/>
    <w:rsid w:val="00A40E22"/>
    <w:rsid w:val="00A41210"/>
    <w:rsid w:val="00A414B6"/>
    <w:rsid w:val="00A41DC3"/>
    <w:rsid w:val="00A42152"/>
    <w:rsid w:val="00A42A89"/>
    <w:rsid w:val="00A42EF7"/>
    <w:rsid w:val="00A43AA4"/>
    <w:rsid w:val="00A440F7"/>
    <w:rsid w:val="00A45057"/>
    <w:rsid w:val="00A459BE"/>
    <w:rsid w:val="00A45C75"/>
    <w:rsid w:val="00A45E8A"/>
    <w:rsid w:val="00A46B03"/>
    <w:rsid w:val="00A47478"/>
    <w:rsid w:val="00A505D7"/>
    <w:rsid w:val="00A5069F"/>
    <w:rsid w:val="00A5168A"/>
    <w:rsid w:val="00A51D40"/>
    <w:rsid w:val="00A52FB0"/>
    <w:rsid w:val="00A5359C"/>
    <w:rsid w:val="00A549BA"/>
    <w:rsid w:val="00A55533"/>
    <w:rsid w:val="00A55670"/>
    <w:rsid w:val="00A55E82"/>
    <w:rsid w:val="00A56C11"/>
    <w:rsid w:val="00A56C7D"/>
    <w:rsid w:val="00A57270"/>
    <w:rsid w:val="00A57F16"/>
    <w:rsid w:val="00A60694"/>
    <w:rsid w:val="00A608D6"/>
    <w:rsid w:val="00A60C3E"/>
    <w:rsid w:val="00A6154B"/>
    <w:rsid w:val="00A61A08"/>
    <w:rsid w:val="00A61BB7"/>
    <w:rsid w:val="00A62550"/>
    <w:rsid w:val="00A62CD6"/>
    <w:rsid w:val="00A63AA2"/>
    <w:rsid w:val="00A64B12"/>
    <w:rsid w:val="00A6590F"/>
    <w:rsid w:val="00A661FC"/>
    <w:rsid w:val="00A66558"/>
    <w:rsid w:val="00A67C47"/>
    <w:rsid w:val="00A704A2"/>
    <w:rsid w:val="00A71247"/>
    <w:rsid w:val="00A746CC"/>
    <w:rsid w:val="00A75041"/>
    <w:rsid w:val="00A75277"/>
    <w:rsid w:val="00A761F7"/>
    <w:rsid w:val="00A76497"/>
    <w:rsid w:val="00A76565"/>
    <w:rsid w:val="00A76B72"/>
    <w:rsid w:val="00A76DF1"/>
    <w:rsid w:val="00A776A7"/>
    <w:rsid w:val="00A77A64"/>
    <w:rsid w:val="00A807DD"/>
    <w:rsid w:val="00A80A81"/>
    <w:rsid w:val="00A80C6E"/>
    <w:rsid w:val="00A81BE4"/>
    <w:rsid w:val="00A82BB3"/>
    <w:rsid w:val="00A831B5"/>
    <w:rsid w:val="00A83A02"/>
    <w:rsid w:val="00A849AB"/>
    <w:rsid w:val="00A8696D"/>
    <w:rsid w:val="00A86AB7"/>
    <w:rsid w:val="00A87BFC"/>
    <w:rsid w:val="00A907A7"/>
    <w:rsid w:val="00A9114A"/>
    <w:rsid w:val="00A917FA"/>
    <w:rsid w:val="00A91B9A"/>
    <w:rsid w:val="00A91E8B"/>
    <w:rsid w:val="00A92503"/>
    <w:rsid w:val="00A92EDE"/>
    <w:rsid w:val="00A93AC5"/>
    <w:rsid w:val="00A93F3E"/>
    <w:rsid w:val="00A9414E"/>
    <w:rsid w:val="00A94194"/>
    <w:rsid w:val="00A9426C"/>
    <w:rsid w:val="00A94E25"/>
    <w:rsid w:val="00A94E51"/>
    <w:rsid w:val="00A95325"/>
    <w:rsid w:val="00A95C51"/>
    <w:rsid w:val="00A96247"/>
    <w:rsid w:val="00A97B95"/>
    <w:rsid w:val="00AA028E"/>
    <w:rsid w:val="00AA0F35"/>
    <w:rsid w:val="00AA1FC8"/>
    <w:rsid w:val="00AA2F9E"/>
    <w:rsid w:val="00AA307C"/>
    <w:rsid w:val="00AA3ACB"/>
    <w:rsid w:val="00AA40A0"/>
    <w:rsid w:val="00AA4206"/>
    <w:rsid w:val="00AA5131"/>
    <w:rsid w:val="00AA5960"/>
    <w:rsid w:val="00AA6C22"/>
    <w:rsid w:val="00AA7178"/>
    <w:rsid w:val="00AA73BE"/>
    <w:rsid w:val="00AB0805"/>
    <w:rsid w:val="00AB08DF"/>
    <w:rsid w:val="00AB1852"/>
    <w:rsid w:val="00AB1FC7"/>
    <w:rsid w:val="00AB21D1"/>
    <w:rsid w:val="00AB402A"/>
    <w:rsid w:val="00AB420C"/>
    <w:rsid w:val="00AB56CC"/>
    <w:rsid w:val="00AC082C"/>
    <w:rsid w:val="00AC1723"/>
    <w:rsid w:val="00AC2EBA"/>
    <w:rsid w:val="00AC32DC"/>
    <w:rsid w:val="00AC3F43"/>
    <w:rsid w:val="00AC4DC0"/>
    <w:rsid w:val="00AC4EA5"/>
    <w:rsid w:val="00AC630E"/>
    <w:rsid w:val="00AC76A8"/>
    <w:rsid w:val="00AC794B"/>
    <w:rsid w:val="00AC7B7D"/>
    <w:rsid w:val="00AD075B"/>
    <w:rsid w:val="00AD0CC4"/>
    <w:rsid w:val="00AD1360"/>
    <w:rsid w:val="00AD1492"/>
    <w:rsid w:val="00AD199F"/>
    <w:rsid w:val="00AD206D"/>
    <w:rsid w:val="00AD225C"/>
    <w:rsid w:val="00AD22B5"/>
    <w:rsid w:val="00AD391D"/>
    <w:rsid w:val="00AD4564"/>
    <w:rsid w:val="00AD4668"/>
    <w:rsid w:val="00AD4811"/>
    <w:rsid w:val="00AD55FA"/>
    <w:rsid w:val="00AD728C"/>
    <w:rsid w:val="00AE388E"/>
    <w:rsid w:val="00AE4E2F"/>
    <w:rsid w:val="00AE566E"/>
    <w:rsid w:val="00AE586A"/>
    <w:rsid w:val="00AE7A19"/>
    <w:rsid w:val="00AE7AF2"/>
    <w:rsid w:val="00AF04CF"/>
    <w:rsid w:val="00AF059A"/>
    <w:rsid w:val="00AF05E3"/>
    <w:rsid w:val="00AF22AE"/>
    <w:rsid w:val="00AF3299"/>
    <w:rsid w:val="00AF57EA"/>
    <w:rsid w:val="00AF5A51"/>
    <w:rsid w:val="00AF5BD7"/>
    <w:rsid w:val="00AF710C"/>
    <w:rsid w:val="00B006FE"/>
    <w:rsid w:val="00B01ECB"/>
    <w:rsid w:val="00B04291"/>
    <w:rsid w:val="00B04530"/>
    <w:rsid w:val="00B05E74"/>
    <w:rsid w:val="00B066CB"/>
    <w:rsid w:val="00B070C1"/>
    <w:rsid w:val="00B07252"/>
    <w:rsid w:val="00B07B90"/>
    <w:rsid w:val="00B1134D"/>
    <w:rsid w:val="00B125B1"/>
    <w:rsid w:val="00B1298B"/>
    <w:rsid w:val="00B14EBC"/>
    <w:rsid w:val="00B155FB"/>
    <w:rsid w:val="00B16496"/>
    <w:rsid w:val="00B164C3"/>
    <w:rsid w:val="00B168D1"/>
    <w:rsid w:val="00B17E4D"/>
    <w:rsid w:val="00B2137D"/>
    <w:rsid w:val="00B2428A"/>
    <w:rsid w:val="00B247B0"/>
    <w:rsid w:val="00B25372"/>
    <w:rsid w:val="00B262DD"/>
    <w:rsid w:val="00B26FEB"/>
    <w:rsid w:val="00B322B2"/>
    <w:rsid w:val="00B33B11"/>
    <w:rsid w:val="00B35390"/>
    <w:rsid w:val="00B35495"/>
    <w:rsid w:val="00B40F45"/>
    <w:rsid w:val="00B4152C"/>
    <w:rsid w:val="00B42D00"/>
    <w:rsid w:val="00B42ED2"/>
    <w:rsid w:val="00B42F8F"/>
    <w:rsid w:val="00B436CB"/>
    <w:rsid w:val="00B43EC7"/>
    <w:rsid w:val="00B44BF6"/>
    <w:rsid w:val="00B45FF6"/>
    <w:rsid w:val="00B465AD"/>
    <w:rsid w:val="00B46CE4"/>
    <w:rsid w:val="00B47021"/>
    <w:rsid w:val="00B47ADF"/>
    <w:rsid w:val="00B50584"/>
    <w:rsid w:val="00B52E84"/>
    <w:rsid w:val="00B53970"/>
    <w:rsid w:val="00B5424C"/>
    <w:rsid w:val="00B545B1"/>
    <w:rsid w:val="00B548EF"/>
    <w:rsid w:val="00B54937"/>
    <w:rsid w:val="00B55D29"/>
    <w:rsid w:val="00B56D7F"/>
    <w:rsid w:val="00B57FF9"/>
    <w:rsid w:val="00B60088"/>
    <w:rsid w:val="00B607B5"/>
    <w:rsid w:val="00B61C76"/>
    <w:rsid w:val="00B63A09"/>
    <w:rsid w:val="00B65256"/>
    <w:rsid w:val="00B65C9A"/>
    <w:rsid w:val="00B6603D"/>
    <w:rsid w:val="00B6651A"/>
    <w:rsid w:val="00B67F1D"/>
    <w:rsid w:val="00B70769"/>
    <w:rsid w:val="00B710F0"/>
    <w:rsid w:val="00B7137B"/>
    <w:rsid w:val="00B73375"/>
    <w:rsid w:val="00B7506E"/>
    <w:rsid w:val="00B75CB3"/>
    <w:rsid w:val="00B766E2"/>
    <w:rsid w:val="00B76978"/>
    <w:rsid w:val="00B77953"/>
    <w:rsid w:val="00B80344"/>
    <w:rsid w:val="00B8229C"/>
    <w:rsid w:val="00B823D9"/>
    <w:rsid w:val="00B831B6"/>
    <w:rsid w:val="00B83739"/>
    <w:rsid w:val="00B8386F"/>
    <w:rsid w:val="00B83880"/>
    <w:rsid w:val="00B8429D"/>
    <w:rsid w:val="00B84BE8"/>
    <w:rsid w:val="00B850D9"/>
    <w:rsid w:val="00B850E8"/>
    <w:rsid w:val="00B853C6"/>
    <w:rsid w:val="00B85762"/>
    <w:rsid w:val="00B86331"/>
    <w:rsid w:val="00B8650D"/>
    <w:rsid w:val="00B87799"/>
    <w:rsid w:val="00B87D56"/>
    <w:rsid w:val="00B9015E"/>
    <w:rsid w:val="00B90BBF"/>
    <w:rsid w:val="00B91C69"/>
    <w:rsid w:val="00B92B89"/>
    <w:rsid w:val="00B92BA0"/>
    <w:rsid w:val="00B92EBB"/>
    <w:rsid w:val="00B93A0A"/>
    <w:rsid w:val="00B95309"/>
    <w:rsid w:val="00B96021"/>
    <w:rsid w:val="00B9691E"/>
    <w:rsid w:val="00B975E9"/>
    <w:rsid w:val="00B976AC"/>
    <w:rsid w:val="00BA00AF"/>
    <w:rsid w:val="00BA086F"/>
    <w:rsid w:val="00BA0D18"/>
    <w:rsid w:val="00BA100B"/>
    <w:rsid w:val="00BA1D07"/>
    <w:rsid w:val="00BA265C"/>
    <w:rsid w:val="00BA2A9D"/>
    <w:rsid w:val="00BA4D01"/>
    <w:rsid w:val="00BA5444"/>
    <w:rsid w:val="00BA58BF"/>
    <w:rsid w:val="00BA5AC4"/>
    <w:rsid w:val="00BA6305"/>
    <w:rsid w:val="00BA6467"/>
    <w:rsid w:val="00BA6C46"/>
    <w:rsid w:val="00BB0AF0"/>
    <w:rsid w:val="00BB1BA1"/>
    <w:rsid w:val="00BB1FD3"/>
    <w:rsid w:val="00BB28CA"/>
    <w:rsid w:val="00BB3315"/>
    <w:rsid w:val="00BB4358"/>
    <w:rsid w:val="00BB43A4"/>
    <w:rsid w:val="00BB46AA"/>
    <w:rsid w:val="00BB5391"/>
    <w:rsid w:val="00BB5B3E"/>
    <w:rsid w:val="00BB60E9"/>
    <w:rsid w:val="00BB65DC"/>
    <w:rsid w:val="00BB6F7D"/>
    <w:rsid w:val="00BB756A"/>
    <w:rsid w:val="00BB7613"/>
    <w:rsid w:val="00BB7757"/>
    <w:rsid w:val="00BC0286"/>
    <w:rsid w:val="00BC0C75"/>
    <w:rsid w:val="00BC1D8E"/>
    <w:rsid w:val="00BC272A"/>
    <w:rsid w:val="00BC2B1E"/>
    <w:rsid w:val="00BC4CA4"/>
    <w:rsid w:val="00BC636D"/>
    <w:rsid w:val="00BC6516"/>
    <w:rsid w:val="00BC7705"/>
    <w:rsid w:val="00BC7BBB"/>
    <w:rsid w:val="00BD0276"/>
    <w:rsid w:val="00BD2323"/>
    <w:rsid w:val="00BD2D3B"/>
    <w:rsid w:val="00BD319D"/>
    <w:rsid w:val="00BD3763"/>
    <w:rsid w:val="00BD3AB9"/>
    <w:rsid w:val="00BD3FDF"/>
    <w:rsid w:val="00BD4240"/>
    <w:rsid w:val="00BD53B5"/>
    <w:rsid w:val="00BD5AF5"/>
    <w:rsid w:val="00BE07C7"/>
    <w:rsid w:val="00BE3223"/>
    <w:rsid w:val="00BE500F"/>
    <w:rsid w:val="00BE6525"/>
    <w:rsid w:val="00BE6772"/>
    <w:rsid w:val="00BE68B3"/>
    <w:rsid w:val="00BF0056"/>
    <w:rsid w:val="00BF0516"/>
    <w:rsid w:val="00BF1019"/>
    <w:rsid w:val="00BF1E54"/>
    <w:rsid w:val="00BF2FFF"/>
    <w:rsid w:val="00BF3384"/>
    <w:rsid w:val="00BF3CDB"/>
    <w:rsid w:val="00BF459D"/>
    <w:rsid w:val="00BF51D2"/>
    <w:rsid w:val="00BF7089"/>
    <w:rsid w:val="00BF72CE"/>
    <w:rsid w:val="00BF7F48"/>
    <w:rsid w:val="00C014E5"/>
    <w:rsid w:val="00C03298"/>
    <w:rsid w:val="00C050AE"/>
    <w:rsid w:val="00C05DA1"/>
    <w:rsid w:val="00C06322"/>
    <w:rsid w:val="00C0651E"/>
    <w:rsid w:val="00C06FB7"/>
    <w:rsid w:val="00C07368"/>
    <w:rsid w:val="00C07629"/>
    <w:rsid w:val="00C1044C"/>
    <w:rsid w:val="00C10C83"/>
    <w:rsid w:val="00C10EAE"/>
    <w:rsid w:val="00C111B1"/>
    <w:rsid w:val="00C115A2"/>
    <w:rsid w:val="00C125C4"/>
    <w:rsid w:val="00C12C3A"/>
    <w:rsid w:val="00C130C4"/>
    <w:rsid w:val="00C13222"/>
    <w:rsid w:val="00C138C0"/>
    <w:rsid w:val="00C13FB5"/>
    <w:rsid w:val="00C14694"/>
    <w:rsid w:val="00C147D9"/>
    <w:rsid w:val="00C157FC"/>
    <w:rsid w:val="00C17370"/>
    <w:rsid w:val="00C17BB9"/>
    <w:rsid w:val="00C206FC"/>
    <w:rsid w:val="00C20B26"/>
    <w:rsid w:val="00C20C2C"/>
    <w:rsid w:val="00C210EB"/>
    <w:rsid w:val="00C21B39"/>
    <w:rsid w:val="00C21C2B"/>
    <w:rsid w:val="00C21FA2"/>
    <w:rsid w:val="00C221A0"/>
    <w:rsid w:val="00C231AF"/>
    <w:rsid w:val="00C23D7A"/>
    <w:rsid w:val="00C23F92"/>
    <w:rsid w:val="00C24D52"/>
    <w:rsid w:val="00C25087"/>
    <w:rsid w:val="00C2546A"/>
    <w:rsid w:val="00C273C0"/>
    <w:rsid w:val="00C27FD5"/>
    <w:rsid w:val="00C316DD"/>
    <w:rsid w:val="00C31C54"/>
    <w:rsid w:val="00C33F07"/>
    <w:rsid w:val="00C33F49"/>
    <w:rsid w:val="00C3415D"/>
    <w:rsid w:val="00C344BB"/>
    <w:rsid w:val="00C349A1"/>
    <w:rsid w:val="00C34F98"/>
    <w:rsid w:val="00C353F6"/>
    <w:rsid w:val="00C37A4B"/>
    <w:rsid w:val="00C40655"/>
    <w:rsid w:val="00C433C4"/>
    <w:rsid w:val="00C4399B"/>
    <w:rsid w:val="00C44AD2"/>
    <w:rsid w:val="00C45BCB"/>
    <w:rsid w:val="00C45D07"/>
    <w:rsid w:val="00C45E29"/>
    <w:rsid w:val="00C46712"/>
    <w:rsid w:val="00C50190"/>
    <w:rsid w:val="00C50F85"/>
    <w:rsid w:val="00C51E41"/>
    <w:rsid w:val="00C52A1F"/>
    <w:rsid w:val="00C53978"/>
    <w:rsid w:val="00C5526B"/>
    <w:rsid w:val="00C556F9"/>
    <w:rsid w:val="00C55AB8"/>
    <w:rsid w:val="00C56529"/>
    <w:rsid w:val="00C5744F"/>
    <w:rsid w:val="00C578C2"/>
    <w:rsid w:val="00C579ED"/>
    <w:rsid w:val="00C57B94"/>
    <w:rsid w:val="00C57E8F"/>
    <w:rsid w:val="00C606C9"/>
    <w:rsid w:val="00C6380A"/>
    <w:rsid w:val="00C63996"/>
    <w:rsid w:val="00C642F6"/>
    <w:rsid w:val="00C652B1"/>
    <w:rsid w:val="00C6615E"/>
    <w:rsid w:val="00C6770B"/>
    <w:rsid w:val="00C67C8E"/>
    <w:rsid w:val="00C702C2"/>
    <w:rsid w:val="00C720C9"/>
    <w:rsid w:val="00C73BD7"/>
    <w:rsid w:val="00C7488C"/>
    <w:rsid w:val="00C7502B"/>
    <w:rsid w:val="00C75227"/>
    <w:rsid w:val="00C75888"/>
    <w:rsid w:val="00C76344"/>
    <w:rsid w:val="00C77F20"/>
    <w:rsid w:val="00C806DE"/>
    <w:rsid w:val="00C807C1"/>
    <w:rsid w:val="00C808CB"/>
    <w:rsid w:val="00C8256E"/>
    <w:rsid w:val="00C826DC"/>
    <w:rsid w:val="00C829E6"/>
    <w:rsid w:val="00C82D59"/>
    <w:rsid w:val="00C83E79"/>
    <w:rsid w:val="00C84A03"/>
    <w:rsid w:val="00C84A10"/>
    <w:rsid w:val="00C84DFB"/>
    <w:rsid w:val="00C85533"/>
    <w:rsid w:val="00C85D7F"/>
    <w:rsid w:val="00C8667E"/>
    <w:rsid w:val="00C86F1B"/>
    <w:rsid w:val="00C91C49"/>
    <w:rsid w:val="00C91D30"/>
    <w:rsid w:val="00C91E7E"/>
    <w:rsid w:val="00C92023"/>
    <w:rsid w:val="00C921EC"/>
    <w:rsid w:val="00C9344F"/>
    <w:rsid w:val="00C940BA"/>
    <w:rsid w:val="00C94D82"/>
    <w:rsid w:val="00C94DF1"/>
    <w:rsid w:val="00C95098"/>
    <w:rsid w:val="00C95F13"/>
    <w:rsid w:val="00C9630B"/>
    <w:rsid w:val="00C97906"/>
    <w:rsid w:val="00CA018B"/>
    <w:rsid w:val="00CA01CA"/>
    <w:rsid w:val="00CA1CF5"/>
    <w:rsid w:val="00CA25EE"/>
    <w:rsid w:val="00CA278D"/>
    <w:rsid w:val="00CA42BB"/>
    <w:rsid w:val="00CA4D3F"/>
    <w:rsid w:val="00CA4D79"/>
    <w:rsid w:val="00CA4D8E"/>
    <w:rsid w:val="00CA565E"/>
    <w:rsid w:val="00CA5D0F"/>
    <w:rsid w:val="00CA5E83"/>
    <w:rsid w:val="00CA63B8"/>
    <w:rsid w:val="00CA67C7"/>
    <w:rsid w:val="00CA6F21"/>
    <w:rsid w:val="00CA7319"/>
    <w:rsid w:val="00CB0407"/>
    <w:rsid w:val="00CB05B5"/>
    <w:rsid w:val="00CB0E98"/>
    <w:rsid w:val="00CB4672"/>
    <w:rsid w:val="00CB4732"/>
    <w:rsid w:val="00CB538D"/>
    <w:rsid w:val="00CB7496"/>
    <w:rsid w:val="00CB7E65"/>
    <w:rsid w:val="00CC1043"/>
    <w:rsid w:val="00CC2612"/>
    <w:rsid w:val="00CC2AAC"/>
    <w:rsid w:val="00CC321A"/>
    <w:rsid w:val="00CC4701"/>
    <w:rsid w:val="00CC5100"/>
    <w:rsid w:val="00CC5A58"/>
    <w:rsid w:val="00CC5EEF"/>
    <w:rsid w:val="00CC5F0A"/>
    <w:rsid w:val="00CC617B"/>
    <w:rsid w:val="00CD0820"/>
    <w:rsid w:val="00CD12DD"/>
    <w:rsid w:val="00CD1ACC"/>
    <w:rsid w:val="00CD1B50"/>
    <w:rsid w:val="00CD2C9C"/>
    <w:rsid w:val="00CD3361"/>
    <w:rsid w:val="00CD4C31"/>
    <w:rsid w:val="00CD545B"/>
    <w:rsid w:val="00CD5753"/>
    <w:rsid w:val="00CD6EB0"/>
    <w:rsid w:val="00CD75DA"/>
    <w:rsid w:val="00CD7D79"/>
    <w:rsid w:val="00CD7F17"/>
    <w:rsid w:val="00CE0818"/>
    <w:rsid w:val="00CE17A2"/>
    <w:rsid w:val="00CE1A6E"/>
    <w:rsid w:val="00CE2056"/>
    <w:rsid w:val="00CE2B19"/>
    <w:rsid w:val="00CE2C73"/>
    <w:rsid w:val="00CE3C93"/>
    <w:rsid w:val="00CE5A2B"/>
    <w:rsid w:val="00CE5B1A"/>
    <w:rsid w:val="00CE7C79"/>
    <w:rsid w:val="00CF164A"/>
    <w:rsid w:val="00CF1B4B"/>
    <w:rsid w:val="00CF2E68"/>
    <w:rsid w:val="00CF3B19"/>
    <w:rsid w:val="00CF5717"/>
    <w:rsid w:val="00CF6174"/>
    <w:rsid w:val="00CF61E0"/>
    <w:rsid w:val="00D006C7"/>
    <w:rsid w:val="00D01175"/>
    <w:rsid w:val="00D02322"/>
    <w:rsid w:val="00D027B4"/>
    <w:rsid w:val="00D037F8"/>
    <w:rsid w:val="00D04EE0"/>
    <w:rsid w:val="00D05023"/>
    <w:rsid w:val="00D0521F"/>
    <w:rsid w:val="00D052ED"/>
    <w:rsid w:val="00D064AE"/>
    <w:rsid w:val="00D06956"/>
    <w:rsid w:val="00D06AC3"/>
    <w:rsid w:val="00D06BCD"/>
    <w:rsid w:val="00D06EBE"/>
    <w:rsid w:val="00D10F97"/>
    <w:rsid w:val="00D11416"/>
    <w:rsid w:val="00D116A2"/>
    <w:rsid w:val="00D12C89"/>
    <w:rsid w:val="00D13C06"/>
    <w:rsid w:val="00D1589A"/>
    <w:rsid w:val="00D16914"/>
    <w:rsid w:val="00D174CD"/>
    <w:rsid w:val="00D17A6F"/>
    <w:rsid w:val="00D20568"/>
    <w:rsid w:val="00D20775"/>
    <w:rsid w:val="00D210D2"/>
    <w:rsid w:val="00D21327"/>
    <w:rsid w:val="00D213BF"/>
    <w:rsid w:val="00D21B74"/>
    <w:rsid w:val="00D21D81"/>
    <w:rsid w:val="00D244A1"/>
    <w:rsid w:val="00D253B5"/>
    <w:rsid w:val="00D253C3"/>
    <w:rsid w:val="00D26245"/>
    <w:rsid w:val="00D264BF"/>
    <w:rsid w:val="00D264C8"/>
    <w:rsid w:val="00D266A5"/>
    <w:rsid w:val="00D26841"/>
    <w:rsid w:val="00D310BE"/>
    <w:rsid w:val="00D341BC"/>
    <w:rsid w:val="00D349BD"/>
    <w:rsid w:val="00D34CD6"/>
    <w:rsid w:val="00D3547A"/>
    <w:rsid w:val="00D403E7"/>
    <w:rsid w:val="00D412F7"/>
    <w:rsid w:val="00D4247C"/>
    <w:rsid w:val="00D424AB"/>
    <w:rsid w:val="00D45309"/>
    <w:rsid w:val="00D4789C"/>
    <w:rsid w:val="00D50856"/>
    <w:rsid w:val="00D509E2"/>
    <w:rsid w:val="00D50FDD"/>
    <w:rsid w:val="00D52B6A"/>
    <w:rsid w:val="00D533AE"/>
    <w:rsid w:val="00D54F49"/>
    <w:rsid w:val="00D56AB8"/>
    <w:rsid w:val="00D575C0"/>
    <w:rsid w:val="00D57726"/>
    <w:rsid w:val="00D578D1"/>
    <w:rsid w:val="00D601EA"/>
    <w:rsid w:val="00D60C5C"/>
    <w:rsid w:val="00D61612"/>
    <w:rsid w:val="00D620DA"/>
    <w:rsid w:val="00D62C4C"/>
    <w:rsid w:val="00D62D93"/>
    <w:rsid w:val="00D62EFD"/>
    <w:rsid w:val="00D63F66"/>
    <w:rsid w:val="00D6460E"/>
    <w:rsid w:val="00D65146"/>
    <w:rsid w:val="00D66F34"/>
    <w:rsid w:val="00D67B80"/>
    <w:rsid w:val="00D71052"/>
    <w:rsid w:val="00D720C8"/>
    <w:rsid w:val="00D73DBC"/>
    <w:rsid w:val="00D73DFA"/>
    <w:rsid w:val="00D73EEB"/>
    <w:rsid w:val="00D73F9D"/>
    <w:rsid w:val="00D74B4E"/>
    <w:rsid w:val="00D74D90"/>
    <w:rsid w:val="00D7595F"/>
    <w:rsid w:val="00D7606A"/>
    <w:rsid w:val="00D76165"/>
    <w:rsid w:val="00D7650F"/>
    <w:rsid w:val="00D76620"/>
    <w:rsid w:val="00D775CA"/>
    <w:rsid w:val="00D81846"/>
    <w:rsid w:val="00D826A1"/>
    <w:rsid w:val="00D8288E"/>
    <w:rsid w:val="00D84C50"/>
    <w:rsid w:val="00D85C93"/>
    <w:rsid w:val="00D86043"/>
    <w:rsid w:val="00D8739A"/>
    <w:rsid w:val="00D87F17"/>
    <w:rsid w:val="00D90B85"/>
    <w:rsid w:val="00D92508"/>
    <w:rsid w:val="00D933C1"/>
    <w:rsid w:val="00D9380D"/>
    <w:rsid w:val="00D94D17"/>
    <w:rsid w:val="00D959D4"/>
    <w:rsid w:val="00D959E6"/>
    <w:rsid w:val="00D96098"/>
    <w:rsid w:val="00D960F7"/>
    <w:rsid w:val="00D97551"/>
    <w:rsid w:val="00D976A3"/>
    <w:rsid w:val="00D976C7"/>
    <w:rsid w:val="00D97BC6"/>
    <w:rsid w:val="00DA2B93"/>
    <w:rsid w:val="00DA3AB6"/>
    <w:rsid w:val="00DA4FF9"/>
    <w:rsid w:val="00DA53E0"/>
    <w:rsid w:val="00DA6340"/>
    <w:rsid w:val="00DA66B2"/>
    <w:rsid w:val="00DA6900"/>
    <w:rsid w:val="00DA6FFE"/>
    <w:rsid w:val="00DA73FD"/>
    <w:rsid w:val="00DA7A5A"/>
    <w:rsid w:val="00DB2316"/>
    <w:rsid w:val="00DB2F2C"/>
    <w:rsid w:val="00DB37F5"/>
    <w:rsid w:val="00DB46D6"/>
    <w:rsid w:val="00DB5915"/>
    <w:rsid w:val="00DB62D6"/>
    <w:rsid w:val="00DB6B9B"/>
    <w:rsid w:val="00DB7F62"/>
    <w:rsid w:val="00DC024A"/>
    <w:rsid w:val="00DC0499"/>
    <w:rsid w:val="00DC0888"/>
    <w:rsid w:val="00DC1A04"/>
    <w:rsid w:val="00DC239F"/>
    <w:rsid w:val="00DC40F7"/>
    <w:rsid w:val="00DC4AED"/>
    <w:rsid w:val="00DC5015"/>
    <w:rsid w:val="00DC646A"/>
    <w:rsid w:val="00DC6B58"/>
    <w:rsid w:val="00DC6DF5"/>
    <w:rsid w:val="00DD10E9"/>
    <w:rsid w:val="00DD3E83"/>
    <w:rsid w:val="00DD499A"/>
    <w:rsid w:val="00DD7F5E"/>
    <w:rsid w:val="00DD7FD5"/>
    <w:rsid w:val="00DE1084"/>
    <w:rsid w:val="00DE2530"/>
    <w:rsid w:val="00DE3883"/>
    <w:rsid w:val="00DE4261"/>
    <w:rsid w:val="00DE4A44"/>
    <w:rsid w:val="00DE4BE4"/>
    <w:rsid w:val="00DE56EA"/>
    <w:rsid w:val="00DE6174"/>
    <w:rsid w:val="00DE62A9"/>
    <w:rsid w:val="00DE7972"/>
    <w:rsid w:val="00DF03C1"/>
    <w:rsid w:val="00DF1CEA"/>
    <w:rsid w:val="00DF240E"/>
    <w:rsid w:val="00DF407A"/>
    <w:rsid w:val="00DF46DE"/>
    <w:rsid w:val="00DF55E3"/>
    <w:rsid w:val="00DF7782"/>
    <w:rsid w:val="00DF7BB7"/>
    <w:rsid w:val="00E01142"/>
    <w:rsid w:val="00E024BB"/>
    <w:rsid w:val="00E02F04"/>
    <w:rsid w:val="00E03831"/>
    <w:rsid w:val="00E039AB"/>
    <w:rsid w:val="00E042C0"/>
    <w:rsid w:val="00E045FF"/>
    <w:rsid w:val="00E049F8"/>
    <w:rsid w:val="00E05280"/>
    <w:rsid w:val="00E0639A"/>
    <w:rsid w:val="00E07634"/>
    <w:rsid w:val="00E07873"/>
    <w:rsid w:val="00E12565"/>
    <w:rsid w:val="00E127F3"/>
    <w:rsid w:val="00E1292E"/>
    <w:rsid w:val="00E148CF"/>
    <w:rsid w:val="00E150D9"/>
    <w:rsid w:val="00E1516E"/>
    <w:rsid w:val="00E15353"/>
    <w:rsid w:val="00E21461"/>
    <w:rsid w:val="00E215A3"/>
    <w:rsid w:val="00E218FD"/>
    <w:rsid w:val="00E222FB"/>
    <w:rsid w:val="00E22734"/>
    <w:rsid w:val="00E22858"/>
    <w:rsid w:val="00E22C5F"/>
    <w:rsid w:val="00E23441"/>
    <w:rsid w:val="00E269AA"/>
    <w:rsid w:val="00E27407"/>
    <w:rsid w:val="00E27ACF"/>
    <w:rsid w:val="00E27F39"/>
    <w:rsid w:val="00E30183"/>
    <w:rsid w:val="00E309B2"/>
    <w:rsid w:val="00E30CFF"/>
    <w:rsid w:val="00E31176"/>
    <w:rsid w:val="00E316F3"/>
    <w:rsid w:val="00E3251E"/>
    <w:rsid w:val="00E334B6"/>
    <w:rsid w:val="00E33612"/>
    <w:rsid w:val="00E33A40"/>
    <w:rsid w:val="00E33B38"/>
    <w:rsid w:val="00E33BC9"/>
    <w:rsid w:val="00E33C6D"/>
    <w:rsid w:val="00E34670"/>
    <w:rsid w:val="00E34913"/>
    <w:rsid w:val="00E3550C"/>
    <w:rsid w:val="00E365CA"/>
    <w:rsid w:val="00E367CC"/>
    <w:rsid w:val="00E36AFF"/>
    <w:rsid w:val="00E37073"/>
    <w:rsid w:val="00E371EA"/>
    <w:rsid w:val="00E40947"/>
    <w:rsid w:val="00E428AF"/>
    <w:rsid w:val="00E43415"/>
    <w:rsid w:val="00E448EA"/>
    <w:rsid w:val="00E45787"/>
    <w:rsid w:val="00E47EAE"/>
    <w:rsid w:val="00E50642"/>
    <w:rsid w:val="00E508A5"/>
    <w:rsid w:val="00E509DD"/>
    <w:rsid w:val="00E51426"/>
    <w:rsid w:val="00E51B64"/>
    <w:rsid w:val="00E5416E"/>
    <w:rsid w:val="00E54F6D"/>
    <w:rsid w:val="00E56080"/>
    <w:rsid w:val="00E56DCD"/>
    <w:rsid w:val="00E57797"/>
    <w:rsid w:val="00E57A25"/>
    <w:rsid w:val="00E57EB2"/>
    <w:rsid w:val="00E61216"/>
    <w:rsid w:val="00E614D4"/>
    <w:rsid w:val="00E6299C"/>
    <w:rsid w:val="00E632EE"/>
    <w:rsid w:val="00E643C6"/>
    <w:rsid w:val="00E6518B"/>
    <w:rsid w:val="00E66BD9"/>
    <w:rsid w:val="00E66FC6"/>
    <w:rsid w:val="00E67A93"/>
    <w:rsid w:val="00E67EDC"/>
    <w:rsid w:val="00E700AB"/>
    <w:rsid w:val="00E70B28"/>
    <w:rsid w:val="00E71388"/>
    <w:rsid w:val="00E7144B"/>
    <w:rsid w:val="00E71FAF"/>
    <w:rsid w:val="00E73E89"/>
    <w:rsid w:val="00E745C0"/>
    <w:rsid w:val="00E75158"/>
    <w:rsid w:val="00E75188"/>
    <w:rsid w:val="00E75699"/>
    <w:rsid w:val="00E75705"/>
    <w:rsid w:val="00E77523"/>
    <w:rsid w:val="00E77B71"/>
    <w:rsid w:val="00E8073C"/>
    <w:rsid w:val="00E813A9"/>
    <w:rsid w:val="00E81731"/>
    <w:rsid w:val="00E8223D"/>
    <w:rsid w:val="00E82D2C"/>
    <w:rsid w:val="00E83493"/>
    <w:rsid w:val="00E83EF9"/>
    <w:rsid w:val="00E84ABC"/>
    <w:rsid w:val="00E85576"/>
    <w:rsid w:val="00E86770"/>
    <w:rsid w:val="00E8780A"/>
    <w:rsid w:val="00E91003"/>
    <w:rsid w:val="00E913E1"/>
    <w:rsid w:val="00E930BA"/>
    <w:rsid w:val="00E934F1"/>
    <w:rsid w:val="00E93F62"/>
    <w:rsid w:val="00E9403D"/>
    <w:rsid w:val="00E949EA"/>
    <w:rsid w:val="00E96662"/>
    <w:rsid w:val="00E96C6E"/>
    <w:rsid w:val="00E96CF5"/>
    <w:rsid w:val="00E9736A"/>
    <w:rsid w:val="00EA2239"/>
    <w:rsid w:val="00EA3369"/>
    <w:rsid w:val="00EA3865"/>
    <w:rsid w:val="00EA3A89"/>
    <w:rsid w:val="00EA45C1"/>
    <w:rsid w:val="00EA53C6"/>
    <w:rsid w:val="00EA5F10"/>
    <w:rsid w:val="00EA74BA"/>
    <w:rsid w:val="00EB0124"/>
    <w:rsid w:val="00EB1A08"/>
    <w:rsid w:val="00EB34A3"/>
    <w:rsid w:val="00EB5C63"/>
    <w:rsid w:val="00EB67CF"/>
    <w:rsid w:val="00EB68C4"/>
    <w:rsid w:val="00EB708D"/>
    <w:rsid w:val="00EB7A24"/>
    <w:rsid w:val="00EB7CB4"/>
    <w:rsid w:val="00EC0359"/>
    <w:rsid w:val="00EC0B61"/>
    <w:rsid w:val="00EC0EEC"/>
    <w:rsid w:val="00EC1B91"/>
    <w:rsid w:val="00EC28E2"/>
    <w:rsid w:val="00EC3079"/>
    <w:rsid w:val="00EC3624"/>
    <w:rsid w:val="00EC3BE7"/>
    <w:rsid w:val="00EC5929"/>
    <w:rsid w:val="00EC5A81"/>
    <w:rsid w:val="00EC6B23"/>
    <w:rsid w:val="00EC74CB"/>
    <w:rsid w:val="00ED07A7"/>
    <w:rsid w:val="00ED185D"/>
    <w:rsid w:val="00ED359C"/>
    <w:rsid w:val="00ED4C19"/>
    <w:rsid w:val="00ED56A5"/>
    <w:rsid w:val="00ED5FF2"/>
    <w:rsid w:val="00ED65AC"/>
    <w:rsid w:val="00ED7418"/>
    <w:rsid w:val="00ED74F2"/>
    <w:rsid w:val="00ED7AF8"/>
    <w:rsid w:val="00EE00E9"/>
    <w:rsid w:val="00EE039A"/>
    <w:rsid w:val="00EE08D6"/>
    <w:rsid w:val="00EE0C58"/>
    <w:rsid w:val="00EE294D"/>
    <w:rsid w:val="00EE295D"/>
    <w:rsid w:val="00EE2E7A"/>
    <w:rsid w:val="00EE3AA6"/>
    <w:rsid w:val="00EE4576"/>
    <w:rsid w:val="00EE4E25"/>
    <w:rsid w:val="00EE5688"/>
    <w:rsid w:val="00EE6889"/>
    <w:rsid w:val="00EE69D6"/>
    <w:rsid w:val="00EE6F17"/>
    <w:rsid w:val="00EF0B52"/>
    <w:rsid w:val="00EF0D3C"/>
    <w:rsid w:val="00EF17B6"/>
    <w:rsid w:val="00EF1AAC"/>
    <w:rsid w:val="00EF1AF6"/>
    <w:rsid w:val="00EF3A73"/>
    <w:rsid w:val="00EF47EC"/>
    <w:rsid w:val="00EF4CD8"/>
    <w:rsid w:val="00EF4F4F"/>
    <w:rsid w:val="00EF6105"/>
    <w:rsid w:val="00EF690F"/>
    <w:rsid w:val="00EF6CAA"/>
    <w:rsid w:val="00F015EC"/>
    <w:rsid w:val="00F01685"/>
    <w:rsid w:val="00F016B3"/>
    <w:rsid w:val="00F0177C"/>
    <w:rsid w:val="00F02EF1"/>
    <w:rsid w:val="00F034A1"/>
    <w:rsid w:val="00F0371F"/>
    <w:rsid w:val="00F05C85"/>
    <w:rsid w:val="00F072C9"/>
    <w:rsid w:val="00F074FF"/>
    <w:rsid w:val="00F079D1"/>
    <w:rsid w:val="00F07DB3"/>
    <w:rsid w:val="00F10156"/>
    <w:rsid w:val="00F102EE"/>
    <w:rsid w:val="00F10400"/>
    <w:rsid w:val="00F11748"/>
    <w:rsid w:val="00F12E19"/>
    <w:rsid w:val="00F151B5"/>
    <w:rsid w:val="00F154D5"/>
    <w:rsid w:val="00F15E76"/>
    <w:rsid w:val="00F17C48"/>
    <w:rsid w:val="00F201C4"/>
    <w:rsid w:val="00F21170"/>
    <w:rsid w:val="00F21FCA"/>
    <w:rsid w:val="00F2237B"/>
    <w:rsid w:val="00F22750"/>
    <w:rsid w:val="00F232DE"/>
    <w:rsid w:val="00F23464"/>
    <w:rsid w:val="00F24B8A"/>
    <w:rsid w:val="00F25333"/>
    <w:rsid w:val="00F254F4"/>
    <w:rsid w:val="00F262DD"/>
    <w:rsid w:val="00F30764"/>
    <w:rsid w:val="00F32226"/>
    <w:rsid w:val="00F369B8"/>
    <w:rsid w:val="00F36CA6"/>
    <w:rsid w:val="00F37243"/>
    <w:rsid w:val="00F40410"/>
    <w:rsid w:val="00F406D3"/>
    <w:rsid w:val="00F41B41"/>
    <w:rsid w:val="00F41BB1"/>
    <w:rsid w:val="00F42283"/>
    <w:rsid w:val="00F42372"/>
    <w:rsid w:val="00F43F49"/>
    <w:rsid w:val="00F4446C"/>
    <w:rsid w:val="00F46179"/>
    <w:rsid w:val="00F4669F"/>
    <w:rsid w:val="00F476D9"/>
    <w:rsid w:val="00F47CB6"/>
    <w:rsid w:val="00F47D40"/>
    <w:rsid w:val="00F47F36"/>
    <w:rsid w:val="00F50F73"/>
    <w:rsid w:val="00F519BF"/>
    <w:rsid w:val="00F51F4E"/>
    <w:rsid w:val="00F533EE"/>
    <w:rsid w:val="00F5343A"/>
    <w:rsid w:val="00F5359E"/>
    <w:rsid w:val="00F5373B"/>
    <w:rsid w:val="00F53EC3"/>
    <w:rsid w:val="00F54325"/>
    <w:rsid w:val="00F557A4"/>
    <w:rsid w:val="00F56816"/>
    <w:rsid w:val="00F608FD"/>
    <w:rsid w:val="00F609D5"/>
    <w:rsid w:val="00F60D12"/>
    <w:rsid w:val="00F6236B"/>
    <w:rsid w:val="00F62D11"/>
    <w:rsid w:val="00F63C07"/>
    <w:rsid w:val="00F63EF8"/>
    <w:rsid w:val="00F65307"/>
    <w:rsid w:val="00F65CE5"/>
    <w:rsid w:val="00F669CB"/>
    <w:rsid w:val="00F7071E"/>
    <w:rsid w:val="00F719CD"/>
    <w:rsid w:val="00F71D31"/>
    <w:rsid w:val="00F721D2"/>
    <w:rsid w:val="00F726FC"/>
    <w:rsid w:val="00F72C79"/>
    <w:rsid w:val="00F7395D"/>
    <w:rsid w:val="00F739B3"/>
    <w:rsid w:val="00F73FE0"/>
    <w:rsid w:val="00F75E26"/>
    <w:rsid w:val="00F7617C"/>
    <w:rsid w:val="00F7659E"/>
    <w:rsid w:val="00F8030E"/>
    <w:rsid w:val="00F80673"/>
    <w:rsid w:val="00F806C9"/>
    <w:rsid w:val="00F8267D"/>
    <w:rsid w:val="00F83D59"/>
    <w:rsid w:val="00F84DCF"/>
    <w:rsid w:val="00F85491"/>
    <w:rsid w:val="00F85849"/>
    <w:rsid w:val="00F868B4"/>
    <w:rsid w:val="00F86E5D"/>
    <w:rsid w:val="00F86EAC"/>
    <w:rsid w:val="00F8748F"/>
    <w:rsid w:val="00F90CF2"/>
    <w:rsid w:val="00F90E22"/>
    <w:rsid w:val="00F91F7A"/>
    <w:rsid w:val="00F923D2"/>
    <w:rsid w:val="00F939F0"/>
    <w:rsid w:val="00F9421B"/>
    <w:rsid w:val="00F94F58"/>
    <w:rsid w:val="00F95379"/>
    <w:rsid w:val="00F96693"/>
    <w:rsid w:val="00F96908"/>
    <w:rsid w:val="00F97003"/>
    <w:rsid w:val="00F97AA1"/>
    <w:rsid w:val="00F97F9C"/>
    <w:rsid w:val="00FA0CB6"/>
    <w:rsid w:val="00FA10AA"/>
    <w:rsid w:val="00FA2535"/>
    <w:rsid w:val="00FA3831"/>
    <w:rsid w:val="00FA46AA"/>
    <w:rsid w:val="00FA4EA4"/>
    <w:rsid w:val="00FA5825"/>
    <w:rsid w:val="00FA623C"/>
    <w:rsid w:val="00FA6527"/>
    <w:rsid w:val="00FA74F4"/>
    <w:rsid w:val="00FB0396"/>
    <w:rsid w:val="00FB272A"/>
    <w:rsid w:val="00FB2A3D"/>
    <w:rsid w:val="00FB3DC4"/>
    <w:rsid w:val="00FB3EEF"/>
    <w:rsid w:val="00FB4A3A"/>
    <w:rsid w:val="00FB522F"/>
    <w:rsid w:val="00FB53DF"/>
    <w:rsid w:val="00FB6665"/>
    <w:rsid w:val="00FB7113"/>
    <w:rsid w:val="00FB75A1"/>
    <w:rsid w:val="00FB7D06"/>
    <w:rsid w:val="00FC06FA"/>
    <w:rsid w:val="00FC1058"/>
    <w:rsid w:val="00FC11C5"/>
    <w:rsid w:val="00FC18B7"/>
    <w:rsid w:val="00FC4A33"/>
    <w:rsid w:val="00FD0289"/>
    <w:rsid w:val="00FD0A30"/>
    <w:rsid w:val="00FD131A"/>
    <w:rsid w:val="00FD16DE"/>
    <w:rsid w:val="00FD37C5"/>
    <w:rsid w:val="00FD3ADF"/>
    <w:rsid w:val="00FD5443"/>
    <w:rsid w:val="00FD54DB"/>
    <w:rsid w:val="00FD712F"/>
    <w:rsid w:val="00FD7407"/>
    <w:rsid w:val="00FD7755"/>
    <w:rsid w:val="00FD7B8A"/>
    <w:rsid w:val="00FD7C12"/>
    <w:rsid w:val="00FE087E"/>
    <w:rsid w:val="00FE1619"/>
    <w:rsid w:val="00FE25CE"/>
    <w:rsid w:val="00FE3CD7"/>
    <w:rsid w:val="00FE4689"/>
    <w:rsid w:val="00FE528C"/>
    <w:rsid w:val="00FE5377"/>
    <w:rsid w:val="00FE5EA7"/>
    <w:rsid w:val="00FE7076"/>
    <w:rsid w:val="00FE73F9"/>
    <w:rsid w:val="00FF0ACE"/>
    <w:rsid w:val="00FF534D"/>
    <w:rsid w:val="00FF541C"/>
    <w:rsid w:val="00FF63DA"/>
    <w:rsid w:val="00FF7116"/>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strokecolor="#00b050">
      <v:stroke dashstyle="1 1" endarrow="block" color="#00b050" weight="1pt" endcap="round"/>
      <v:shadow type="perspective" color="#243f60" opacity=".5" offset="1pt" offset2="-1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nhideWhenUsed="0" w:qFormat="1"/>
    <w:lsdException w:name="heading 7" w:semiHidden="0" w:uiPriority="9" w:unhideWhenUsed="0" w:qFormat="1"/>
    <w:lsdException w:name="heading 8" w:semiHidden="0" w:uiPriority="9"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semiHidden="0" w:uiPriority="35" w:unhideWhenUsed="0"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32F5"/>
    <w:rPr>
      <w:rFonts w:ascii="Arial" w:hAnsi="Arial" w:cs="Arial"/>
      <w:sz w:val="24"/>
      <w:szCs w:val="24"/>
    </w:rPr>
  </w:style>
  <w:style w:type="paragraph" w:styleId="Ttulo1">
    <w:name w:val="heading 1"/>
    <w:basedOn w:val="Normal"/>
    <w:next w:val="Normal"/>
    <w:link w:val="Ttulo1Char"/>
    <w:uiPriority w:val="99"/>
    <w:qFormat/>
    <w:rsid w:val="00B67F1D"/>
    <w:pPr>
      <w:keepNext/>
      <w:spacing w:line="360" w:lineRule="auto"/>
      <w:jc w:val="both"/>
      <w:outlineLvl w:val="0"/>
    </w:pPr>
    <w:rPr>
      <w:b/>
      <w:bCs/>
    </w:rPr>
  </w:style>
  <w:style w:type="paragraph" w:styleId="Ttulo2">
    <w:name w:val="heading 2"/>
    <w:basedOn w:val="Normal"/>
    <w:next w:val="Normal"/>
    <w:link w:val="Ttulo2Char"/>
    <w:uiPriority w:val="99"/>
    <w:qFormat/>
    <w:rsid w:val="00B67F1D"/>
    <w:pPr>
      <w:keepNext/>
      <w:jc w:val="center"/>
      <w:outlineLvl w:val="1"/>
    </w:pPr>
    <w:rPr>
      <w:b/>
      <w:bCs/>
    </w:rPr>
  </w:style>
  <w:style w:type="paragraph" w:styleId="Ttulo3">
    <w:name w:val="heading 3"/>
    <w:basedOn w:val="Normal"/>
    <w:next w:val="Normal"/>
    <w:link w:val="Ttulo3Char"/>
    <w:uiPriority w:val="99"/>
    <w:qFormat/>
    <w:rsid w:val="00B67F1D"/>
    <w:pPr>
      <w:keepNext/>
      <w:spacing w:line="360" w:lineRule="auto"/>
      <w:outlineLvl w:val="2"/>
    </w:pPr>
    <w:rPr>
      <w:b/>
      <w:bCs/>
      <w:sz w:val="20"/>
      <w:szCs w:val="20"/>
    </w:rPr>
  </w:style>
  <w:style w:type="paragraph" w:styleId="Ttulo4">
    <w:name w:val="heading 4"/>
    <w:basedOn w:val="Normal"/>
    <w:next w:val="Normal"/>
    <w:link w:val="Ttulo4Char"/>
    <w:uiPriority w:val="99"/>
    <w:qFormat/>
    <w:rsid w:val="00B67F1D"/>
    <w:pPr>
      <w:keepNext/>
      <w:spacing w:line="360" w:lineRule="auto"/>
      <w:jc w:val="center"/>
      <w:outlineLvl w:val="3"/>
    </w:pPr>
    <w:rPr>
      <w:b/>
      <w:bCs/>
      <w:sz w:val="28"/>
      <w:szCs w:val="28"/>
    </w:rPr>
  </w:style>
  <w:style w:type="paragraph" w:styleId="Ttulo5">
    <w:name w:val="heading 5"/>
    <w:basedOn w:val="Normal"/>
    <w:next w:val="Normal"/>
    <w:link w:val="Ttulo5Char"/>
    <w:uiPriority w:val="99"/>
    <w:qFormat/>
    <w:rsid w:val="00B67F1D"/>
    <w:pPr>
      <w:keepNext/>
      <w:jc w:val="center"/>
      <w:outlineLvl w:val="4"/>
    </w:pPr>
    <w:rPr>
      <w:rFonts w:ascii="Bookman Old Style" w:hAnsi="Bookman Old Style" w:cs="Bookman Old Style"/>
      <w:b/>
      <w:bCs/>
      <w:sz w:val="20"/>
      <w:szCs w:val="20"/>
    </w:rPr>
  </w:style>
  <w:style w:type="paragraph" w:styleId="Ttulo6">
    <w:name w:val="heading 6"/>
    <w:basedOn w:val="Normal"/>
    <w:next w:val="Normal"/>
    <w:link w:val="Ttulo6Char"/>
    <w:uiPriority w:val="99"/>
    <w:qFormat/>
    <w:rsid w:val="00B67F1D"/>
    <w:pPr>
      <w:keepNext/>
      <w:spacing w:line="360" w:lineRule="auto"/>
      <w:jc w:val="right"/>
      <w:outlineLvl w:val="5"/>
    </w:pPr>
    <w:rPr>
      <w:sz w:val="28"/>
      <w:szCs w:val="28"/>
    </w:rPr>
  </w:style>
  <w:style w:type="paragraph" w:styleId="Ttulo7">
    <w:name w:val="heading 7"/>
    <w:basedOn w:val="Normal"/>
    <w:next w:val="Normal"/>
    <w:link w:val="Ttulo7Char"/>
    <w:uiPriority w:val="99"/>
    <w:qFormat/>
    <w:rsid w:val="00B67F1D"/>
    <w:pPr>
      <w:keepNext/>
      <w:spacing w:line="360" w:lineRule="auto"/>
      <w:jc w:val="center"/>
      <w:outlineLvl w:val="6"/>
    </w:pPr>
    <w:rPr>
      <w:sz w:val="28"/>
      <w:szCs w:val="28"/>
    </w:rPr>
  </w:style>
  <w:style w:type="paragraph" w:styleId="Ttulo8">
    <w:name w:val="heading 8"/>
    <w:basedOn w:val="Normal"/>
    <w:next w:val="Normal"/>
    <w:link w:val="Ttulo8Char"/>
    <w:uiPriority w:val="99"/>
    <w:qFormat/>
    <w:rsid w:val="00B67F1D"/>
    <w:pPr>
      <w:keepNext/>
      <w:autoSpaceDE w:val="0"/>
      <w:autoSpaceDN w:val="0"/>
      <w:adjustRightInd w:val="0"/>
      <w:jc w:val="center"/>
      <w:outlineLvl w:val="7"/>
    </w:pPr>
    <w:rPr>
      <w:b/>
      <w:bCs/>
      <w:sz w:val="20"/>
      <w:szCs w:val="20"/>
    </w:rPr>
  </w:style>
  <w:style w:type="paragraph" w:styleId="Ttulo9">
    <w:name w:val="heading 9"/>
    <w:basedOn w:val="Normal"/>
    <w:next w:val="Normal"/>
    <w:link w:val="Ttulo9Char"/>
    <w:uiPriority w:val="99"/>
    <w:qFormat/>
    <w:rsid w:val="00B67F1D"/>
    <w:pPr>
      <w:keepNext/>
      <w:outlineLvl w:val="8"/>
    </w:pPr>
    <w:rPr>
      <w:b/>
      <w:bCs/>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rsid w:val="00B67F1D"/>
    <w:rPr>
      <w:rFonts w:ascii="Cambria" w:eastAsia="Times New Roman" w:hAnsi="Cambria" w:cs="Times New Roman"/>
      <w:b/>
      <w:bCs/>
      <w:kern w:val="32"/>
      <w:sz w:val="32"/>
      <w:szCs w:val="32"/>
    </w:rPr>
  </w:style>
  <w:style w:type="character" w:customStyle="1" w:styleId="Ttulo2Char">
    <w:name w:val="Título 2 Char"/>
    <w:link w:val="Ttulo2"/>
    <w:uiPriority w:val="99"/>
    <w:rsid w:val="00B67F1D"/>
    <w:rPr>
      <w:rFonts w:ascii="Cambria" w:eastAsia="Times New Roman" w:hAnsi="Cambria" w:cs="Times New Roman"/>
      <w:b/>
      <w:bCs/>
      <w:i/>
      <w:iCs/>
      <w:sz w:val="28"/>
      <w:szCs w:val="28"/>
    </w:rPr>
  </w:style>
  <w:style w:type="character" w:customStyle="1" w:styleId="Ttulo3Char">
    <w:name w:val="Título 3 Char"/>
    <w:link w:val="Ttulo3"/>
    <w:uiPriority w:val="9"/>
    <w:semiHidden/>
    <w:rsid w:val="00B67F1D"/>
    <w:rPr>
      <w:rFonts w:ascii="Cambria" w:eastAsia="Times New Roman" w:hAnsi="Cambria" w:cs="Times New Roman"/>
      <w:b/>
      <w:bCs/>
      <w:sz w:val="26"/>
      <w:szCs w:val="26"/>
    </w:rPr>
  </w:style>
  <w:style w:type="character" w:customStyle="1" w:styleId="Ttulo4Char">
    <w:name w:val="Título 4 Char"/>
    <w:link w:val="Ttulo4"/>
    <w:uiPriority w:val="9"/>
    <w:semiHidden/>
    <w:rsid w:val="00B67F1D"/>
    <w:rPr>
      <w:rFonts w:ascii="Calibri" w:eastAsia="Times New Roman" w:hAnsi="Calibri" w:cs="Times New Roman"/>
      <w:b/>
      <w:bCs/>
      <w:sz w:val="28"/>
      <w:szCs w:val="28"/>
    </w:rPr>
  </w:style>
  <w:style w:type="character" w:customStyle="1" w:styleId="Ttulo5Char">
    <w:name w:val="Título 5 Char"/>
    <w:link w:val="Ttulo5"/>
    <w:uiPriority w:val="9"/>
    <w:semiHidden/>
    <w:rsid w:val="00B67F1D"/>
    <w:rPr>
      <w:rFonts w:ascii="Calibri" w:eastAsia="Times New Roman" w:hAnsi="Calibri" w:cs="Times New Roman"/>
      <w:b/>
      <w:bCs/>
      <w:i/>
      <w:iCs/>
      <w:sz w:val="26"/>
      <w:szCs w:val="26"/>
    </w:rPr>
  </w:style>
  <w:style w:type="character" w:customStyle="1" w:styleId="Ttulo6Char">
    <w:name w:val="Título 6 Char"/>
    <w:link w:val="Ttulo6"/>
    <w:uiPriority w:val="99"/>
    <w:rsid w:val="00B67F1D"/>
    <w:rPr>
      <w:rFonts w:ascii="Calibri" w:eastAsia="Times New Roman" w:hAnsi="Calibri" w:cs="Times New Roman"/>
      <w:b/>
      <w:bCs/>
    </w:rPr>
  </w:style>
  <w:style w:type="character" w:customStyle="1" w:styleId="Ttulo7Char">
    <w:name w:val="Título 7 Char"/>
    <w:link w:val="Ttulo7"/>
    <w:uiPriority w:val="9"/>
    <w:semiHidden/>
    <w:rsid w:val="00B67F1D"/>
    <w:rPr>
      <w:rFonts w:ascii="Calibri" w:eastAsia="Times New Roman" w:hAnsi="Calibri" w:cs="Times New Roman"/>
      <w:sz w:val="24"/>
      <w:szCs w:val="24"/>
    </w:rPr>
  </w:style>
  <w:style w:type="character" w:customStyle="1" w:styleId="Ttulo8Char">
    <w:name w:val="Título 8 Char"/>
    <w:link w:val="Ttulo8"/>
    <w:uiPriority w:val="9"/>
    <w:semiHidden/>
    <w:rsid w:val="00B67F1D"/>
    <w:rPr>
      <w:rFonts w:ascii="Calibri" w:eastAsia="Times New Roman" w:hAnsi="Calibri" w:cs="Times New Roman"/>
      <w:i/>
      <w:iCs/>
      <w:sz w:val="24"/>
      <w:szCs w:val="24"/>
    </w:rPr>
  </w:style>
  <w:style w:type="character" w:customStyle="1" w:styleId="Ttulo9Char">
    <w:name w:val="Título 9 Char"/>
    <w:link w:val="Ttulo9"/>
    <w:uiPriority w:val="99"/>
    <w:rsid w:val="00B67F1D"/>
    <w:rPr>
      <w:rFonts w:ascii="Cambria" w:eastAsia="Times New Roman" w:hAnsi="Cambria" w:cs="Times New Roman"/>
    </w:rPr>
  </w:style>
  <w:style w:type="paragraph" w:styleId="Corpodetexto">
    <w:name w:val="Body Text"/>
    <w:basedOn w:val="Normal"/>
    <w:link w:val="CorpodetextoChar"/>
    <w:uiPriority w:val="99"/>
    <w:rsid w:val="00B67F1D"/>
    <w:pPr>
      <w:spacing w:line="360" w:lineRule="auto"/>
      <w:jc w:val="both"/>
    </w:pPr>
  </w:style>
  <w:style w:type="character" w:customStyle="1" w:styleId="CorpodetextoChar">
    <w:name w:val="Corpo de texto Char"/>
    <w:link w:val="Corpodetexto"/>
    <w:uiPriority w:val="99"/>
    <w:rsid w:val="00B67F1D"/>
    <w:rPr>
      <w:rFonts w:ascii="Arial" w:hAnsi="Arial" w:cs="Arial"/>
      <w:sz w:val="24"/>
      <w:szCs w:val="24"/>
    </w:rPr>
  </w:style>
  <w:style w:type="paragraph" w:styleId="Rodap">
    <w:name w:val="footer"/>
    <w:basedOn w:val="Normal"/>
    <w:link w:val="RodapChar"/>
    <w:uiPriority w:val="99"/>
    <w:rsid w:val="00B67F1D"/>
    <w:pPr>
      <w:tabs>
        <w:tab w:val="center" w:pos="4419"/>
        <w:tab w:val="right" w:pos="8838"/>
      </w:tabs>
    </w:pPr>
  </w:style>
  <w:style w:type="character" w:customStyle="1" w:styleId="RodapChar">
    <w:name w:val="Rodapé Char"/>
    <w:link w:val="Rodap"/>
    <w:uiPriority w:val="99"/>
    <w:rsid w:val="00B67F1D"/>
    <w:rPr>
      <w:rFonts w:ascii="Arial" w:hAnsi="Arial" w:cs="Arial"/>
      <w:sz w:val="24"/>
      <w:szCs w:val="24"/>
    </w:rPr>
  </w:style>
  <w:style w:type="character" w:styleId="Nmerodepgina">
    <w:name w:val="page number"/>
    <w:basedOn w:val="Fontepargpadro"/>
    <w:uiPriority w:val="99"/>
    <w:rsid w:val="00B67F1D"/>
  </w:style>
  <w:style w:type="paragraph" w:styleId="Corpodetexto2">
    <w:name w:val="Body Text 2"/>
    <w:basedOn w:val="Normal"/>
    <w:link w:val="Corpodetexto2Char"/>
    <w:uiPriority w:val="99"/>
    <w:rsid w:val="00B67F1D"/>
    <w:pPr>
      <w:spacing w:line="360" w:lineRule="auto"/>
      <w:ind w:firstLine="705"/>
      <w:jc w:val="both"/>
    </w:pPr>
  </w:style>
  <w:style w:type="character" w:customStyle="1" w:styleId="Corpodetexto2Char">
    <w:name w:val="Corpo de texto 2 Char"/>
    <w:link w:val="Corpodetexto2"/>
    <w:uiPriority w:val="99"/>
    <w:rsid w:val="00B67F1D"/>
    <w:rPr>
      <w:rFonts w:ascii="Arial" w:hAnsi="Arial" w:cs="Arial"/>
      <w:sz w:val="24"/>
      <w:szCs w:val="24"/>
    </w:rPr>
  </w:style>
  <w:style w:type="paragraph" w:styleId="Cabealho">
    <w:name w:val="header"/>
    <w:basedOn w:val="Normal"/>
    <w:link w:val="CabealhoChar"/>
    <w:rsid w:val="00B67F1D"/>
    <w:pPr>
      <w:tabs>
        <w:tab w:val="center" w:pos="4419"/>
        <w:tab w:val="right" w:pos="8838"/>
      </w:tabs>
    </w:pPr>
    <w:rPr>
      <w:sz w:val="20"/>
      <w:szCs w:val="20"/>
    </w:rPr>
  </w:style>
  <w:style w:type="character" w:customStyle="1" w:styleId="CabealhoChar">
    <w:name w:val="Cabeçalho Char"/>
    <w:link w:val="Cabealho"/>
    <w:rsid w:val="00B67F1D"/>
    <w:rPr>
      <w:rFonts w:ascii="Arial" w:hAnsi="Arial" w:cs="Arial"/>
      <w:sz w:val="24"/>
      <w:szCs w:val="24"/>
    </w:rPr>
  </w:style>
  <w:style w:type="paragraph" w:styleId="Recuodecorpodetexto2">
    <w:name w:val="Body Text Indent 2"/>
    <w:basedOn w:val="Normal"/>
    <w:link w:val="Recuodecorpodetexto2Char"/>
    <w:uiPriority w:val="99"/>
    <w:rsid w:val="00B67F1D"/>
    <w:pPr>
      <w:spacing w:line="360" w:lineRule="auto"/>
      <w:ind w:left="708"/>
      <w:jc w:val="both"/>
    </w:pPr>
  </w:style>
  <w:style w:type="character" w:customStyle="1" w:styleId="Recuodecorpodetexto2Char">
    <w:name w:val="Recuo de corpo de texto 2 Char"/>
    <w:link w:val="Recuodecorpodetexto2"/>
    <w:uiPriority w:val="99"/>
    <w:rsid w:val="00B67F1D"/>
    <w:rPr>
      <w:rFonts w:ascii="Arial" w:hAnsi="Arial" w:cs="Arial"/>
      <w:sz w:val="24"/>
      <w:szCs w:val="24"/>
    </w:rPr>
  </w:style>
  <w:style w:type="paragraph" w:styleId="Recuodecorpodetexto3">
    <w:name w:val="Body Text Indent 3"/>
    <w:basedOn w:val="Normal"/>
    <w:link w:val="Recuodecorpodetexto3Char"/>
    <w:uiPriority w:val="99"/>
    <w:rsid w:val="00B67F1D"/>
    <w:pPr>
      <w:spacing w:line="360" w:lineRule="auto"/>
      <w:ind w:firstLine="360"/>
      <w:jc w:val="both"/>
    </w:pPr>
  </w:style>
  <w:style w:type="character" w:customStyle="1" w:styleId="Recuodecorpodetexto3Char">
    <w:name w:val="Recuo de corpo de texto 3 Char"/>
    <w:link w:val="Recuodecorpodetexto3"/>
    <w:uiPriority w:val="99"/>
    <w:semiHidden/>
    <w:rsid w:val="00B67F1D"/>
    <w:rPr>
      <w:rFonts w:ascii="Arial" w:hAnsi="Arial" w:cs="Arial"/>
      <w:sz w:val="16"/>
      <w:szCs w:val="16"/>
    </w:rPr>
  </w:style>
  <w:style w:type="paragraph" w:styleId="Corpodetexto3">
    <w:name w:val="Body Text 3"/>
    <w:basedOn w:val="Normal"/>
    <w:link w:val="Corpodetexto3Char"/>
    <w:uiPriority w:val="99"/>
    <w:rsid w:val="00B67F1D"/>
    <w:pPr>
      <w:spacing w:line="360" w:lineRule="auto"/>
      <w:jc w:val="center"/>
    </w:pPr>
    <w:rPr>
      <w:b/>
      <w:bCs/>
      <w:sz w:val="28"/>
      <w:szCs w:val="28"/>
    </w:rPr>
  </w:style>
  <w:style w:type="character" w:customStyle="1" w:styleId="Corpodetexto3Char">
    <w:name w:val="Corpo de texto 3 Char"/>
    <w:link w:val="Corpodetexto3"/>
    <w:uiPriority w:val="99"/>
    <w:rsid w:val="00B67F1D"/>
    <w:rPr>
      <w:rFonts w:ascii="Arial" w:hAnsi="Arial" w:cs="Arial"/>
      <w:sz w:val="16"/>
      <w:szCs w:val="16"/>
    </w:rPr>
  </w:style>
  <w:style w:type="paragraph" w:styleId="Ttulo">
    <w:name w:val="Title"/>
    <w:basedOn w:val="Normal"/>
    <w:link w:val="TtuloChar"/>
    <w:uiPriority w:val="99"/>
    <w:qFormat/>
    <w:rsid w:val="00B67F1D"/>
    <w:pPr>
      <w:jc w:val="center"/>
    </w:pPr>
    <w:rPr>
      <w:sz w:val="32"/>
      <w:szCs w:val="32"/>
    </w:rPr>
  </w:style>
  <w:style w:type="character" w:customStyle="1" w:styleId="TtuloChar">
    <w:name w:val="Título Char"/>
    <w:link w:val="Ttulo"/>
    <w:uiPriority w:val="10"/>
    <w:rsid w:val="00B67F1D"/>
    <w:rPr>
      <w:rFonts w:ascii="Cambria" w:eastAsia="Times New Roman" w:hAnsi="Cambria" w:cs="Times New Roman"/>
      <w:b/>
      <w:bCs/>
      <w:kern w:val="28"/>
      <w:sz w:val="32"/>
      <w:szCs w:val="32"/>
    </w:rPr>
  </w:style>
  <w:style w:type="paragraph" w:customStyle="1" w:styleId="Quadro">
    <w:name w:val="Quadro"/>
    <w:basedOn w:val="Normal"/>
    <w:uiPriority w:val="99"/>
    <w:rsid w:val="00B67F1D"/>
    <w:pPr>
      <w:widowControl w:val="0"/>
      <w:spacing w:before="360" w:line="360" w:lineRule="auto"/>
      <w:jc w:val="center"/>
    </w:pPr>
    <w:rPr>
      <w:b/>
      <w:bCs/>
      <w:sz w:val="20"/>
      <w:szCs w:val="20"/>
    </w:rPr>
  </w:style>
  <w:style w:type="character" w:styleId="Hyperlink">
    <w:name w:val="Hyperlink"/>
    <w:uiPriority w:val="99"/>
    <w:rsid w:val="00B67F1D"/>
    <w:rPr>
      <w:color w:val="0000FF"/>
      <w:u w:val="single"/>
    </w:rPr>
  </w:style>
  <w:style w:type="character" w:styleId="HiperlinkVisitado">
    <w:name w:val="FollowedHyperlink"/>
    <w:uiPriority w:val="99"/>
    <w:rsid w:val="00B67F1D"/>
    <w:rPr>
      <w:color w:val="800080"/>
      <w:u w:val="single"/>
    </w:rPr>
  </w:style>
  <w:style w:type="paragraph" w:styleId="Legenda">
    <w:name w:val="caption"/>
    <w:basedOn w:val="Normal"/>
    <w:next w:val="Normal"/>
    <w:uiPriority w:val="99"/>
    <w:qFormat/>
    <w:rsid w:val="00B67F1D"/>
    <w:pPr>
      <w:tabs>
        <w:tab w:val="left" w:pos="720"/>
        <w:tab w:val="left" w:pos="2160"/>
        <w:tab w:val="left" w:pos="3240"/>
      </w:tabs>
      <w:spacing w:line="360" w:lineRule="auto"/>
      <w:ind w:firstLine="540"/>
      <w:jc w:val="center"/>
    </w:pPr>
    <w:rPr>
      <w:rFonts w:ascii="Bookman Old Style" w:hAnsi="Bookman Old Style" w:cs="Bookman Old Style"/>
      <w:b/>
      <w:bCs/>
      <w:sz w:val="22"/>
      <w:szCs w:val="22"/>
    </w:rPr>
  </w:style>
  <w:style w:type="character" w:styleId="Forte">
    <w:name w:val="Strong"/>
    <w:uiPriority w:val="22"/>
    <w:qFormat/>
    <w:rsid w:val="00B67F1D"/>
    <w:rPr>
      <w:b/>
      <w:bCs/>
    </w:rPr>
  </w:style>
  <w:style w:type="paragraph" w:styleId="Textodenotaderodap">
    <w:name w:val="footnote text"/>
    <w:basedOn w:val="Normal"/>
    <w:link w:val="TextodenotaderodapChar"/>
    <w:uiPriority w:val="99"/>
    <w:semiHidden/>
    <w:rsid w:val="00B67F1D"/>
    <w:rPr>
      <w:sz w:val="20"/>
      <w:szCs w:val="20"/>
    </w:rPr>
  </w:style>
  <w:style w:type="character" w:customStyle="1" w:styleId="TextodenotaderodapChar">
    <w:name w:val="Texto de nota de rodapé Char"/>
    <w:link w:val="Textodenotaderodap"/>
    <w:uiPriority w:val="99"/>
    <w:semiHidden/>
    <w:rsid w:val="00B67F1D"/>
    <w:rPr>
      <w:rFonts w:ascii="Arial" w:hAnsi="Arial" w:cs="Arial"/>
      <w:sz w:val="20"/>
      <w:szCs w:val="20"/>
    </w:rPr>
  </w:style>
  <w:style w:type="paragraph" w:styleId="PargrafodaLista">
    <w:name w:val="List Paragraph"/>
    <w:basedOn w:val="Normal"/>
    <w:uiPriority w:val="34"/>
    <w:qFormat/>
    <w:rsid w:val="002307FD"/>
    <w:pPr>
      <w:spacing w:after="200" w:line="276" w:lineRule="auto"/>
      <w:ind w:left="720"/>
      <w:contextualSpacing/>
    </w:pPr>
    <w:rPr>
      <w:rFonts w:ascii="Calibri" w:eastAsia="Calibri" w:hAnsi="Calibri" w:cs="Times New Roman"/>
      <w:sz w:val="22"/>
      <w:szCs w:val="22"/>
      <w:lang w:eastAsia="en-US"/>
    </w:rPr>
  </w:style>
  <w:style w:type="paragraph" w:customStyle="1" w:styleId="chamada2">
    <w:name w:val="chamada2"/>
    <w:basedOn w:val="Normal"/>
    <w:rsid w:val="002307FD"/>
    <w:pPr>
      <w:spacing w:before="100" w:beforeAutospacing="1" w:after="100" w:afterAutospacing="1"/>
    </w:pPr>
    <w:rPr>
      <w:b/>
      <w:bCs/>
      <w:color w:val="1190D5"/>
      <w:sz w:val="18"/>
      <w:szCs w:val="18"/>
    </w:rPr>
  </w:style>
  <w:style w:type="character" w:customStyle="1" w:styleId="titulointerna1">
    <w:name w:val="titulointerna1"/>
    <w:rsid w:val="002307FD"/>
    <w:rPr>
      <w:b/>
      <w:bCs/>
      <w:sz w:val="25"/>
      <w:szCs w:val="25"/>
    </w:rPr>
  </w:style>
  <w:style w:type="character" w:styleId="nfase">
    <w:name w:val="Emphasis"/>
    <w:uiPriority w:val="20"/>
    <w:qFormat/>
    <w:rsid w:val="009A787D"/>
    <w:rPr>
      <w:i/>
      <w:iCs/>
    </w:rPr>
  </w:style>
  <w:style w:type="character" w:customStyle="1" w:styleId="mw-headline">
    <w:name w:val="mw-headline"/>
    <w:basedOn w:val="Fontepargpadro"/>
    <w:rsid w:val="00152DF4"/>
  </w:style>
  <w:style w:type="paragraph" w:styleId="NormalWeb">
    <w:name w:val="Normal (Web)"/>
    <w:basedOn w:val="Normal"/>
    <w:uiPriority w:val="99"/>
    <w:unhideWhenUsed/>
    <w:rsid w:val="00C9344F"/>
    <w:pPr>
      <w:spacing w:before="100" w:beforeAutospacing="1" w:after="100" w:afterAutospacing="1"/>
    </w:pPr>
    <w:rPr>
      <w:rFonts w:ascii="Times New Roman" w:hAnsi="Times New Roman" w:cs="Times New Roman"/>
    </w:rPr>
  </w:style>
  <w:style w:type="table" w:styleId="Tabelacomgrade">
    <w:name w:val="Table Grid"/>
    <w:basedOn w:val="Tabelanormal"/>
    <w:uiPriority w:val="39"/>
    <w:rsid w:val="00890F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150F2"/>
    <w:pPr>
      <w:autoSpaceDE w:val="0"/>
      <w:autoSpaceDN w:val="0"/>
      <w:adjustRightInd w:val="0"/>
    </w:pPr>
    <w:rPr>
      <w:color w:val="000000"/>
      <w:sz w:val="24"/>
      <w:szCs w:val="24"/>
    </w:rPr>
  </w:style>
  <w:style w:type="character" w:customStyle="1" w:styleId="no-conversion">
    <w:name w:val="no-conversion"/>
    <w:basedOn w:val="Fontepargpadro"/>
    <w:rsid w:val="00854B0D"/>
  </w:style>
  <w:style w:type="character" w:customStyle="1" w:styleId="titulo10">
    <w:name w:val="titulo10"/>
    <w:rsid w:val="00AB1852"/>
    <w:rPr>
      <w:rFonts w:ascii="Tahoma" w:hAnsi="Tahoma" w:cs="Tahoma" w:hint="default"/>
      <w:b/>
      <w:bCs/>
      <w:strike w:val="0"/>
      <w:dstrike w:val="0"/>
      <w:color w:val="4C4C4C"/>
      <w:sz w:val="15"/>
      <w:szCs w:val="15"/>
      <w:u w:val="none"/>
      <w:effect w:val="none"/>
    </w:rPr>
  </w:style>
  <w:style w:type="character" w:customStyle="1" w:styleId="autor3">
    <w:name w:val="autor3"/>
    <w:rsid w:val="00AB1852"/>
    <w:rPr>
      <w:rFonts w:ascii="Tahoma" w:hAnsi="Tahoma" w:cs="Tahoma" w:hint="default"/>
      <w:strike w:val="0"/>
      <w:dstrike w:val="0"/>
      <w:color w:val="4C4C4C"/>
      <w:sz w:val="14"/>
      <w:szCs w:val="14"/>
      <w:u w:val="none"/>
      <w:effect w:val="none"/>
    </w:rPr>
  </w:style>
  <w:style w:type="character" w:customStyle="1" w:styleId="complemento2">
    <w:name w:val="complemento2"/>
    <w:rsid w:val="00AB1852"/>
    <w:rPr>
      <w:rFonts w:ascii="Tahoma" w:hAnsi="Tahoma" w:cs="Tahoma" w:hint="default"/>
      <w:strike w:val="0"/>
      <w:dstrike w:val="0"/>
      <w:color w:val="363636"/>
      <w:sz w:val="14"/>
      <w:szCs w:val="14"/>
      <w:u w:val="none"/>
      <w:effect w:val="none"/>
    </w:rPr>
  </w:style>
  <w:style w:type="character" w:customStyle="1" w:styleId="titulodisciplina1">
    <w:name w:val="titulodisciplina1"/>
    <w:rsid w:val="00AB1852"/>
    <w:rPr>
      <w:rFonts w:ascii="Tahoma" w:hAnsi="Tahoma" w:cs="Tahoma" w:hint="default"/>
      <w:b/>
      <w:bCs/>
      <w:color w:val="363636"/>
      <w:sz w:val="14"/>
      <w:szCs w:val="14"/>
    </w:rPr>
  </w:style>
  <w:style w:type="character" w:customStyle="1" w:styleId="entry-title">
    <w:name w:val="entry-title"/>
    <w:rsid w:val="00EE5688"/>
  </w:style>
  <w:style w:type="paragraph" w:styleId="Textodecomentrio">
    <w:name w:val="annotation text"/>
    <w:basedOn w:val="Normal"/>
    <w:link w:val="TextodecomentrioChar"/>
    <w:unhideWhenUsed/>
    <w:rsid w:val="00021DC2"/>
    <w:rPr>
      <w:rFonts w:cs="Times New Roman"/>
      <w:spacing w:val="-5"/>
      <w:sz w:val="20"/>
      <w:szCs w:val="20"/>
    </w:rPr>
  </w:style>
  <w:style w:type="character" w:customStyle="1" w:styleId="TextodecomentrioChar">
    <w:name w:val="Texto de comentário Char"/>
    <w:link w:val="Textodecomentrio"/>
    <w:rsid w:val="00021DC2"/>
    <w:rPr>
      <w:rFonts w:ascii="Arial" w:hAnsi="Arial"/>
      <w:spacing w:val="-5"/>
    </w:rPr>
  </w:style>
  <w:style w:type="paragraph" w:styleId="Subttulo">
    <w:name w:val="Subtitle"/>
    <w:basedOn w:val="Normal"/>
    <w:link w:val="SubttuloChar"/>
    <w:qFormat/>
    <w:rsid w:val="00C6615E"/>
    <w:pPr>
      <w:spacing w:before="100" w:beforeAutospacing="1" w:after="100" w:afterAutospacing="1" w:line="480" w:lineRule="auto"/>
      <w:jc w:val="center"/>
    </w:pPr>
    <w:rPr>
      <w:rFonts w:cs="Times New Roman"/>
      <w:sz w:val="28"/>
    </w:rPr>
  </w:style>
  <w:style w:type="character" w:customStyle="1" w:styleId="SubttuloChar">
    <w:name w:val="Subtítulo Char"/>
    <w:link w:val="Subttulo"/>
    <w:rsid w:val="00C6615E"/>
    <w:rPr>
      <w:rFonts w:ascii="Arial" w:hAnsi="Arial"/>
      <w:sz w:val="28"/>
      <w:szCs w:val="24"/>
    </w:rPr>
  </w:style>
  <w:style w:type="character" w:customStyle="1" w:styleId="apple-converted-space">
    <w:name w:val="apple-converted-space"/>
    <w:rsid w:val="004D696B"/>
  </w:style>
  <w:style w:type="character" w:customStyle="1" w:styleId="notranslate">
    <w:name w:val="notranslate"/>
    <w:rsid w:val="00611AF9"/>
  </w:style>
  <w:style w:type="paragraph" w:customStyle="1" w:styleId="sku">
    <w:name w:val="sku"/>
    <w:basedOn w:val="Normal"/>
    <w:rsid w:val="00B831B6"/>
    <w:pPr>
      <w:spacing w:before="100" w:beforeAutospacing="1" w:after="100" w:afterAutospacing="1"/>
    </w:pPr>
    <w:rPr>
      <w:rFonts w:ascii="Times New Roman" w:hAnsi="Times New Roman" w:cs="Times New Roman"/>
    </w:rPr>
  </w:style>
  <w:style w:type="paragraph" w:customStyle="1" w:styleId="brand">
    <w:name w:val="brand"/>
    <w:basedOn w:val="Normal"/>
    <w:rsid w:val="00B831B6"/>
    <w:pPr>
      <w:spacing w:before="100" w:beforeAutospacing="1" w:after="100" w:afterAutospacing="1"/>
    </w:pPr>
    <w:rPr>
      <w:rFonts w:ascii="Times New Roman" w:hAnsi="Times New Roman" w:cs="Times New Roman"/>
    </w:rPr>
  </w:style>
  <w:style w:type="paragraph" w:customStyle="1" w:styleId="Referenciasbibliograficas">
    <w:name w:val="Referencias bibliograficas"/>
    <w:autoRedefine/>
    <w:rsid w:val="006066FB"/>
    <w:pPr>
      <w:spacing w:before="240"/>
      <w:ind w:left="454" w:hanging="454"/>
      <w:jc w:val="both"/>
    </w:pPr>
    <w:rPr>
      <w:sz w:val="24"/>
      <w:szCs w:val="24"/>
    </w:rPr>
  </w:style>
  <w:style w:type="paragraph" w:styleId="Textodebalo">
    <w:name w:val="Balloon Text"/>
    <w:basedOn w:val="Normal"/>
    <w:link w:val="TextodebaloChar"/>
    <w:uiPriority w:val="99"/>
    <w:semiHidden/>
    <w:unhideWhenUsed/>
    <w:rsid w:val="00D92508"/>
    <w:rPr>
      <w:rFonts w:ascii="Tahoma" w:hAnsi="Tahoma" w:cs="Tahoma"/>
      <w:sz w:val="16"/>
      <w:szCs w:val="16"/>
    </w:rPr>
  </w:style>
  <w:style w:type="character" w:customStyle="1" w:styleId="TextodebaloChar">
    <w:name w:val="Texto de balão Char"/>
    <w:basedOn w:val="Fontepargpadro"/>
    <w:link w:val="Textodebalo"/>
    <w:uiPriority w:val="99"/>
    <w:semiHidden/>
    <w:rsid w:val="00D92508"/>
    <w:rPr>
      <w:rFonts w:ascii="Tahoma" w:hAnsi="Tahoma" w:cs="Tahoma"/>
      <w:sz w:val="16"/>
      <w:szCs w:val="16"/>
    </w:rPr>
  </w:style>
  <w:style w:type="character" w:customStyle="1" w:styleId="titulo21">
    <w:name w:val="titulo21"/>
    <w:basedOn w:val="Fontepargpadro"/>
    <w:rsid w:val="001B6D57"/>
    <w:rPr>
      <w:rFonts w:ascii="Tahoma" w:hAnsi="Tahoma" w:cs="Tahoma" w:hint="default"/>
      <w:b/>
      <w:bCs/>
      <w:color w:val="1A4964"/>
      <w:sz w:val="17"/>
      <w:szCs w:val="17"/>
    </w:rPr>
  </w:style>
  <w:style w:type="character" w:styleId="CitaoHTML">
    <w:name w:val="HTML Cite"/>
    <w:basedOn w:val="Fontepargpadro"/>
    <w:uiPriority w:val="99"/>
    <w:semiHidden/>
    <w:unhideWhenUsed/>
    <w:rsid w:val="00E40947"/>
    <w:rPr>
      <w:i/>
      <w:iCs/>
    </w:rPr>
  </w:style>
  <w:style w:type="character" w:customStyle="1" w:styleId="st1">
    <w:name w:val="st1"/>
    <w:basedOn w:val="Fontepargpadro"/>
    <w:rsid w:val="00E40947"/>
  </w:style>
  <w:style w:type="character" w:customStyle="1" w:styleId="ogd">
    <w:name w:val="_ogd"/>
    <w:basedOn w:val="Fontepargpadro"/>
    <w:rsid w:val="00D10F97"/>
  </w:style>
  <w:style w:type="table" w:styleId="SombreamentoClaro-nfase3">
    <w:name w:val="Light Shading Accent 3"/>
    <w:basedOn w:val="Tabelanormal"/>
    <w:uiPriority w:val="60"/>
    <w:rsid w:val="00F75E26"/>
    <w:rPr>
      <w:rFonts w:asciiTheme="minorHAnsi" w:eastAsiaTheme="minorHAnsi" w:hAnsiTheme="minorHAnsi" w:cstheme="minorBidi"/>
      <w:color w:val="76923C" w:themeColor="accent3" w:themeShade="BF"/>
      <w:sz w:val="22"/>
      <w:szCs w:val="22"/>
      <w:lang w:eastAsia="en-US"/>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ombreamentoClaro">
    <w:name w:val="Light Shading"/>
    <w:basedOn w:val="Tabelanormal"/>
    <w:uiPriority w:val="60"/>
    <w:rsid w:val="00F75E26"/>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Pr-formataoHTML">
    <w:name w:val="HTML Preformatted"/>
    <w:basedOn w:val="Normal"/>
    <w:link w:val="Pr-formataoHTMLChar"/>
    <w:uiPriority w:val="99"/>
    <w:semiHidden/>
    <w:unhideWhenUsed/>
    <w:rsid w:val="00AA1F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formataoHTMLChar">
    <w:name w:val="Pré-formatação HTML Char"/>
    <w:basedOn w:val="Fontepargpadro"/>
    <w:link w:val="Pr-formataoHTML"/>
    <w:uiPriority w:val="99"/>
    <w:semiHidden/>
    <w:rsid w:val="00AA1FC8"/>
    <w:rPr>
      <w:rFonts w:ascii="Courier New" w:hAnsi="Courier New" w:cs="Courier New"/>
    </w:rPr>
  </w:style>
  <w:style w:type="paragraph" w:styleId="Reviso">
    <w:name w:val="Revision"/>
    <w:hidden/>
    <w:uiPriority w:val="99"/>
    <w:semiHidden/>
    <w:rsid w:val="00041174"/>
    <w:rPr>
      <w:rFonts w:ascii="Arial" w:hAnsi="Arial" w:cs="Arial"/>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nhideWhenUsed="0" w:qFormat="1"/>
    <w:lsdException w:name="heading 7" w:semiHidden="0" w:uiPriority="9" w:unhideWhenUsed="0" w:qFormat="1"/>
    <w:lsdException w:name="heading 8" w:semiHidden="0" w:uiPriority="9"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semiHidden="0" w:uiPriority="35" w:unhideWhenUsed="0"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32F5"/>
    <w:rPr>
      <w:rFonts w:ascii="Arial" w:hAnsi="Arial" w:cs="Arial"/>
      <w:sz w:val="24"/>
      <w:szCs w:val="24"/>
    </w:rPr>
  </w:style>
  <w:style w:type="paragraph" w:styleId="Ttulo1">
    <w:name w:val="heading 1"/>
    <w:basedOn w:val="Normal"/>
    <w:next w:val="Normal"/>
    <w:link w:val="Ttulo1Char"/>
    <w:uiPriority w:val="99"/>
    <w:qFormat/>
    <w:rsid w:val="00B67F1D"/>
    <w:pPr>
      <w:keepNext/>
      <w:spacing w:line="360" w:lineRule="auto"/>
      <w:jc w:val="both"/>
      <w:outlineLvl w:val="0"/>
    </w:pPr>
    <w:rPr>
      <w:b/>
      <w:bCs/>
    </w:rPr>
  </w:style>
  <w:style w:type="paragraph" w:styleId="Ttulo2">
    <w:name w:val="heading 2"/>
    <w:basedOn w:val="Normal"/>
    <w:next w:val="Normal"/>
    <w:link w:val="Ttulo2Char"/>
    <w:uiPriority w:val="99"/>
    <w:qFormat/>
    <w:rsid w:val="00B67F1D"/>
    <w:pPr>
      <w:keepNext/>
      <w:jc w:val="center"/>
      <w:outlineLvl w:val="1"/>
    </w:pPr>
    <w:rPr>
      <w:b/>
      <w:bCs/>
    </w:rPr>
  </w:style>
  <w:style w:type="paragraph" w:styleId="Ttulo3">
    <w:name w:val="heading 3"/>
    <w:basedOn w:val="Normal"/>
    <w:next w:val="Normal"/>
    <w:link w:val="Ttulo3Char"/>
    <w:uiPriority w:val="99"/>
    <w:qFormat/>
    <w:rsid w:val="00B67F1D"/>
    <w:pPr>
      <w:keepNext/>
      <w:spacing w:line="360" w:lineRule="auto"/>
      <w:outlineLvl w:val="2"/>
    </w:pPr>
    <w:rPr>
      <w:b/>
      <w:bCs/>
      <w:sz w:val="20"/>
      <w:szCs w:val="20"/>
    </w:rPr>
  </w:style>
  <w:style w:type="paragraph" w:styleId="Ttulo4">
    <w:name w:val="heading 4"/>
    <w:basedOn w:val="Normal"/>
    <w:next w:val="Normal"/>
    <w:link w:val="Ttulo4Char"/>
    <w:uiPriority w:val="99"/>
    <w:qFormat/>
    <w:rsid w:val="00B67F1D"/>
    <w:pPr>
      <w:keepNext/>
      <w:spacing w:line="360" w:lineRule="auto"/>
      <w:jc w:val="center"/>
      <w:outlineLvl w:val="3"/>
    </w:pPr>
    <w:rPr>
      <w:b/>
      <w:bCs/>
      <w:sz w:val="28"/>
      <w:szCs w:val="28"/>
    </w:rPr>
  </w:style>
  <w:style w:type="paragraph" w:styleId="Ttulo5">
    <w:name w:val="heading 5"/>
    <w:basedOn w:val="Normal"/>
    <w:next w:val="Normal"/>
    <w:link w:val="Ttulo5Char"/>
    <w:uiPriority w:val="99"/>
    <w:qFormat/>
    <w:rsid w:val="00B67F1D"/>
    <w:pPr>
      <w:keepNext/>
      <w:jc w:val="center"/>
      <w:outlineLvl w:val="4"/>
    </w:pPr>
    <w:rPr>
      <w:rFonts w:ascii="Bookman Old Style" w:hAnsi="Bookman Old Style" w:cs="Bookman Old Style"/>
      <w:b/>
      <w:bCs/>
      <w:sz w:val="20"/>
      <w:szCs w:val="20"/>
    </w:rPr>
  </w:style>
  <w:style w:type="paragraph" w:styleId="Ttulo6">
    <w:name w:val="heading 6"/>
    <w:basedOn w:val="Normal"/>
    <w:next w:val="Normal"/>
    <w:link w:val="Ttulo6Char"/>
    <w:uiPriority w:val="99"/>
    <w:qFormat/>
    <w:rsid w:val="00B67F1D"/>
    <w:pPr>
      <w:keepNext/>
      <w:spacing w:line="360" w:lineRule="auto"/>
      <w:jc w:val="right"/>
      <w:outlineLvl w:val="5"/>
    </w:pPr>
    <w:rPr>
      <w:sz w:val="28"/>
      <w:szCs w:val="28"/>
    </w:rPr>
  </w:style>
  <w:style w:type="paragraph" w:styleId="Ttulo7">
    <w:name w:val="heading 7"/>
    <w:basedOn w:val="Normal"/>
    <w:next w:val="Normal"/>
    <w:link w:val="Ttulo7Char"/>
    <w:uiPriority w:val="99"/>
    <w:qFormat/>
    <w:rsid w:val="00B67F1D"/>
    <w:pPr>
      <w:keepNext/>
      <w:spacing w:line="360" w:lineRule="auto"/>
      <w:jc w:val="center"/>
      <w:outlineLvl w:val="6"/>
    </w:pPr>
    <w:rPr>
      <w:sz w:val="28"/>
      <w:szCs w:val="28"/>
    </w:rPr>
  </w:style>
  <w:style w:type="paragraph" w:styleId="Ttulo8">
    <w:name w:val="heading 8"/>
    <w:basedOn w:val="Normal"/>
    <w:next w:val="Normal"/>
    <w:link w:val="Ttulo8Char"/>
    <w:uiPriority w:val="99"/>
    <w:qFormat/>
    <w:rsid w:val="00B67F1D"/>
    <w:pPr>
      <w:keepNext/>
      <w:autoSpaceDE w:val="0"/>
      <w:autoSpaceDN w:val="0"/>
      <w:adjustRightInd w:val="0"/>
      <w:jc w:val="center"/>
      <w:outlineLvl w:val="7"/>
    </w:pPr>
    <w:rPr>
      <w:b/>
      <w:bCs/>
      <w:sz w:val="20"/>
      <w:szCs w:val="20"/>
    </w:rPr>
  </w:style>
  <w:style w:type="paragraph" w:styleId="Ttulo9">
    <w:name w:val="heading 9"/>
    <w:basedOn w:val="Normal"/>
    <w:next w:val="Normal"/>
    <w:link w:val="Ttulo9Char"/>
    <w:uiPriority w:val="99"/>
    <w:qFormat/>
    <w:rsid w:val="00B67F1D"/>
    <w:pPr>
      <w:keepNext/>
      <w:outlineLvl w:val="8"/>
    </w:pPr>
    <w:rPr>
      <w:b/>
      <w:bCs/>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rsid w:val="00B67F1D"/>
    <w:rPr>
      <w:rFonts w:ascii="Cambria" w:eastAsia="Times New Roman" w:hAnsi="Cambria" w:cs="Times New Roman"/>
      <w:b/>
      <w:bCs/>
      <w:kern w:val="32"/>
      <w:sz w:val="32"/>
      <w:szCs w:val="32"/>
    </w:rPr>
  </w:style>
  <w:style w:type="character" w:customStyle="1" w:styleId="Ttulo2Char">
    <w:name w:val="Título 2 Char"/>
    <w:link w:val="Ttulo2"/>
    <w:uiPriority w:val="99"/>
    <w:rsid w:val="00B67F1D"/>
    <w:rPr>
      <w:rFonts w:ascii="Cambria" w:eastAsia="Times New Roman" w:hAnsi="Cambria" w:cs="Times New Roman"/>
      <w:b/>
      <w:bCs/>
      <w:i/>
      <w:iCs/>
      <w:sz w:val="28"/>
      <w:szCs w:val="28"/>
    </w:rPr>
  </w:style>
  <w:style w:type="character" w:customStyle="1" w:styleId="Ttulo3Char">
    <w:name w:val="Título 3 Char"/>
    <w:link w:val="Ttulo3"/>
    <w:uiPriority w:val="9"/>
    <w:semiHidden/>
    <w:rsid w:val="00B67F1D"/>
    <w:rPr>
      <w:rFonts w:ascii="Cambria" w:eastAsia="Times New Roman" w:hAnsi="Cambria" w:cs="Times New Roman"/>
      <w:b/>
      <w:bCs/>
      <w:sz w:val="26"/>
      <w:szCs w:val="26"/>
    </w:rPr>
  </w:style>
  <w:style w:type="character" w:customStyle="1" w:styleId="Ttulo4Char">
    <w:name w:val="Título 4 Char"/>
    <w:link w:val="Ttulo4"/>
    <w:uiPriority w:val="9"/>
    <w:semiHidden/>
    <w:rsid w:val="00B67F1D"/>
    <w:rPr>
      <w:rFonts w:ascii="Calibri" w:eastAsia="Times New Roman" w:hAnsi="Calibri" w:cs="Times New Roman"/>
      <w:b/>
      <w:bCs/>
      <w:sz w:val="28"/>
      <w:szCs w:val="28"/>
    </w:rPr>
  </w:style>
  <w:style w:type="character" w:customStyle="1" w:styleId="Ttulo5Char">
    <w:name w:val="Título 5 Char"/>
    <w:link w:val="Ttulo5"/>
    <w:uiPriority w:val="9"/>
    <w:semiHidden/>
    <w:rsid w:val="00B67F1D"/>
    <w:rPr>
      <w:rFonts w:ascii="Calibri" w:eastAsia="Times New Roman" w:hAnsi="Calibri" w:cs="Times New Roman"/>
      <w:b/>
      <w:bCs/>
      <w:i/>
      <w:iCs/>
      <w:sz w:val="26"/>
      <w:szCs w:val="26"/>
    </w:rPr>
  </w:style>
  <w:style w:type="character" w:customStyle="1" w:styleId="Ttulo6Char">
    <w:name w:val="Título 6 Char"/>
    <w:link w:val="Ttulo6"/>
    <w:uiPriority w:val="99"/>
    <w:rsid w:val="00B67F1D"/>
    <w:rPr>
      <w:rFonts w:ascii="Calibri" w:eastAsia="Times New Roman" w:hAnsi="Calibri" w:cs="Times New Roman"/>
      <w:b/>
      <w:bCs/>
    </w:rPr>
  </w:style>
  <w:style w:type="character" w:customStyle="1" w:styleId="Ttulo7Char">
    <w:name w:val="Título 7 Char"/>
    <w:link w:val="Ttulo7"/>
    <w:uiPriority w:val="9"/>
    <w:semiHidden/>
    <w:rsid w:val="00B67F1D"/>
    <w:rPr>
      <w:rFonts w:ascii="Calibri" w:eastAsia="Times New Roman" w:hAnsi="Calibri" w:cs="Times New Roman"/>
      <w:sz w:val="24"/>
      <w:szCs w:val="24"/>
    </w:rPr>
  </w:style>
  <w:style w:type="character" w:customStyle="1" w:styleId="Ttulo8Char">
    <w:name w:val="Título 8 Char"/>
    <w:link w:val="Ttulo8"/>
    <w:uiPriority w:val="9"/>
    <w:semiHidden/>
    <w:rsid w:val="00B67F1D"/>
    <w:rPr>
      <w:rFonts w:ascii="Calibri" w:eastAsia="Times New Roman" w:hAnsi="Calibri" w:cs="Times New Roman"/>
      <w:i/>
      <w:iCs/>
      <w:sz w:val="24"/>
      <w:szCs w:val="24"/>
    </w:rPr>
  </w:style>
  <w:style w:type="character" w:customStyle="1" w:styleId="Ttulo9Char">
    <w:name w:val="Título 9 Char"/>
    <w:link w:val="Ttulo9"/>
    <w:uiPriority w:val="99"/>
    <w:rsid w:val="00B67F1D"/>
    <w:rPr>
      <w:rFonts w:ascii="Cambria" w:eastAsia="Times New Roman" w:hAnsi="Cambria" w:cs="Times New Roman"/>
    </w:rPr>
  </w:style>
  <w:style w:type="paragraph" w:styleId="Corpodetexto">
    <w:name w:val="Body Text"/>
    <w:basedOn w:val="Normal"/>
    <w:link w:val="CorpodetextoChar"/>
    <w:uiPriority w:val="99"/>
    <w:rsid w:val="00B67F1D"/>
    <w:pPr>
      <w:spacing w:line="360" w:lineRule="auto"/>
      <w:jc w:val="both"/>
    </w:pPr>
  </w:style>
  <w:style w:type="character" w:customStyle="1" w:styleId="CorpodetextoChar">
    <w:name w:val="Corpo de texto Char"/>
    <w:link w:val="Corpodetexto"/>
    <w:uiPriority w:val="99"/>
    <w:rsid w:val="00B67F1D"/>
    <w:rPr>
      <w:rFonts w:ascii="Arial" w:hAnsi="Arial" w:cs="Arial"/>
      <w:sz w:val="24"/>
      <w:szCs w:val="24"/>
    </w:rPr>
  </w:style>
  <w:style w:type="paragraph" w:styleId="Rodap">
    <w:name w:val="footer"/>
    <w:basedOn w:val="Normal"/>
    <w:link w:val="RodapChar"/>
    <w:uiPriority w:val="99"/>
    <w:rsid w:val="00B67F1D"/>
    <w:pPr>
      <w:tabs>
        <w:tab w:val="center" w:pos="4419"/>
        <w:tab w:val="right" w:pos="8838"/>
      </w:tabs>
    </w:pPr>
  </w:style>
  <w:style w:type="character" w:customStyle="1" w:styleId="RodapChar">
    <w:name w:val="Rodapé Char"/>
    <w:link w:val="Rodap"/>
    <w:uiPriority w:val="99"/>
    <w:rsid w:val="00B67F1D"/>
    <w:rPr>
      <w:rFonts w:ascii="Arial" w:hAnsi="Arial" w:cs="Arial"/>
      <w:sz w:val="24"/>
      <w:szCs w:val="24"/>
    </w:rPr>
  </w:style>
  <w:style w:type="character" w:styleId="Nmerodepgina">
    <w:name w:val="page number"/>
    <w:basedOn w:val="Fontepargpadro"/>
    <w:uiPriority w:val="99"/>
    <w:rsid w:val="00B67F1D"/>
  </w:style>
  <w:style w:type="paragraph" w:styleId="Corpodetexto2">
    <w:name w:val="Body Text 2"/>
    <w:basedOn w:val="Normal"/>
    <w:link w:val="Corpodetexto2Char"/>
    <w:uiPriority w:val="99"/>
    <w:rsid w:val="00B67F1D"/>
    <w:pPr>
      <w:spacing w:line="360" w:lineRule="auto"/>
      <w:ind w:firstLine="705"/>
      <w:jc w:val="both"/>
    </w:pPr>
  </w:style>
  <w:style w:type="character" w:customStyle="1" w:styleId="Corpodetexto2Char">
    <w:name w:val="Corpo de texto 2 Char"/>
    <w:link w:val="Corpodetexto2"/>
    <w:uiPriority w:val="99"/>
    <w:rsid w:val="00B67F1D"/>
    <w:rPr>
      <w:rFonts w:ascii="Arial" w:hAnsi="Arial" w:cs="Arial"/>
      <w:sz w:val="24"/>
      <w:szCs w:val="24"/>
    </w:rPr>
  </w:style>
  <w:style w:type="paragraph" w:styleId="Cabealho">
    <w:name w:val="header"/>
    <w:basedOn w:val="Normal"/>
    <w:link w:val="CabealhoChar"/>
    <w:rsid w:val="00B67F1D"/>
    <w:pPr>
      <w:tabs>
        <w:tab w:val="center" w:pos="4419"/>
        <w:tab w:val="right" w:pos="8838"/>
      </w:tabs>
    </w:pPr>
    <w:rPr>
      <w:sz w:val="20"/>
      <w:szCs w:val="20"/>
    </w:rPr>
  </w:style>
  <w:style w:type="character" w:customStyle="1" w:styleId="CabealhoChar">
    <w:name w:val="Cabeçalho Char"/>
    <w:link w:val="Cabealho"/>
    <w:rsid w:val="00B67F1D"/>
    <w:rPr>
      <w:rFonts w:ascii="Arial" w:hAnsi="Arial" w:cs="Arial"/>
      <w:sz w:val="24"/>
      <w:szCs w:val="24"/>
    </w:rPr>
  </w:style>
  <w:style w:type="paragraph" w:styleId="Recuodecorpodetexto2">
    <w:name w:val="Body Text Indent 2"/>
    <w:basedOn w:val="Normal"/>
    <w:link w:val="Recuodecorpodetexto2Char"/>
    <w:uiPriority w:val="99"/>
    <w:rsid w:val="00B67F1D"/>
    <w:pPr>
      <w:spacing w:line="360" w:lineRule="auto"/>
      <w:ind w:left="708"/>
      <w:jc w:val="both"/>
    </w:pPr>
  </w:style>
  <w:style w:type="character" w:customStyle="1" w:styleId="Recuodecorpodetexto2Char">
    <w:name w:val="Recuo de corpo de texto 2 Char"/>
    <w:link w:val="Recuodecorpodetexto2"/>
    <w:uiPriority w:val="99"/>
    <w:rsid w:val="00B67F1D"/>
    <w:rPr>
      <w:rFonts w:ascii="Arial" w:hAnsi="Arial" w:cs="Arial"/>
      <w:sz w:val="24"/>
      <w:szCs w:val="24"/>
    </w:rPr>
  </w:style>
  <w:style w:type="paragraph" w:styleId="Recuodecorpodetexto3">
    <w:name w:val="Body Text Indent 3"/>
    <w:basedOn w:val="Normal"/>
    <w:link w:val="Recuodecorpodetexto3Char"/>
    <w:uiPriority w:val="99"/>
    <w:rsid w:val="00B67F1D"/>
    <w:pPr>
      <w:spacing w:line="360" w:lineRule="auto"/>
      <w:ind w:firstLine="360"/>
      <w:jc w:val="both"/>
    </w:pPr>
  </w:style>
  <w:style w:type="character" w:customStyle="1" w:styleId="Recuodecorpodetexto3Char">
    <w:name w:val="Recuo de corpo de texto 3 Char"/>
    <w:link w:val="Recuodecorpodetexto3"/>
    <w:uiPriority w:val="99"/>
    <w:semiHidden/>
    <w:rsid w:val="00B67F1D"/>
    <w:rPr>
      <w:rFonts w:ascii="Arial" w:hAnsi="Arial" w:cs="Arial"/>
      <w:sz w:val="16"/>
      <w:szCs w:val="16"/>
    </w:rPr>
  </w:style>
  <w:style w:type="paragraph" w:styleId="Corpodetexto3">
    <w:name w:val="Body Text 3"/>
    <w:basedOn w:val="Normal"/>
    <w:link w:val="Corpodetexto3Char"/>
    <w:uiPriority w:val="99"/>
    <w:rsid w:val="00B67F1D"/>
    <w:pPr>
      <w:spacing w:line="360" w:lineRule="auto"/>
      <w:jc w:val="center"/>
    </w:pPr>
    <w:rPr>
      <w:b/>
      <w:bCs/>
      <w:sz w:val="28"/>
      <w:szCs w:val="28"/>
    </w:rPr>
  </w:style>
  <w:style w:type="character" w:customStyle="1" w:styleId="Corpodetexto3Char">
    <w:name w:val="Corpo de texto 3 Char"/>
    <w:link w:val="Corpodetexto3"/>
    <w:uiPriority w:val="99"/>
    <w:rsid w:val="00B67F1D"/>
    <w:rPr>
      <w:rFonts w:ascii="Arial" w:hAnsi="Arial" w:cs="Arial"/>
      <w:sz w:val="16"/>
      <w:szCs w:val="16"/>
    </w:rPr>
  </w:style>
  <w:style w:type="paragraph" w:styleId="Ttulo">
    <w:name w:val="Title"/>
    <w:basedOn w:val="Normal"/>
    <w:link w:val="TtuloChar"/>
    <w:uiPriority w:val="99"/>
    <w:qFormat/>
    <w:rsid w:val="00B67F1D"/>
    <w:pPr>
      <w:jc w:val="center"/>
    </w:pPr>
    <w:rPr>
      <w:sz w:val="32"/>
      <w:szCs w:val="32"/>
    </w:rPr>
  </w:style>
  <w:style w:type="character" w:customStyle="1" w:styleId="TtuloChar">
    <w:name w:val="Título Char"/>
    <w:link w:val="Ttulo"/>
    <w:uiPriority w:val="10"/>
    <w:rsid w:val="00B67F1D"/>
    <w:rPr>
      <w:rFonts w:ascii="Cambria" w:eastAsia="Times New Roman" w:hAnsi="Cambria" w:cs="Times New Roman"/>
      <w:b/>
      <w:bCs/>
      <w:kern w:val="28"/>
      <w:sz w:val="32"/>
      <w:szCs w:val="32"/>
    </w:rPr>
  </w:style>
  <w:style w:type="paragraph" w:customStyle="1" w:styleId="Quadro">
    <w:name w:val="Quadro"/>
    <w:basedOn w:val="Normal"/>
    <w:uiPriority w:val="99"/>
    <w:rsid w:val="00B67F1D"/>
    <w:pPr>
      <w:widowControl w:val="0"/>
      <w:spacing w:before="360" w:line="360" w:lineRule="auto"/>
      <w:jc w:val="center"/>
    </w:pPr>
    <w:rPr>
      <w:b/>
      <w:bCs/>
      <w:sz w:val="20"/>
      <w:szCs w:val="20"/>
    </w:rPr>
  </w:style>
  <w:style w:type="character" w:styleId="Hyperlink">
    <w:name w:val="Hyperlink"/>
    <w:uiPriority w:val="99"/>
    <w:rsid w:val="00B67F1D"/>
    <w:rPr>
      <w:color w:val="0000FF"/>
      <w:u w:val="single"/>
    </w:rPr>
  </w:style>
  <w:style w:type="character" w:styleId="HiperlinkVisitado">
    <w:name w:val="FollowedHyperlink"/>
    <w:uiPriority w:val="99"/>
    <w:rsid w:val="00B67F1D"/>
    <w:rPr>
      <w:color w:val="800080"/>
      <w:u w:val="single"/>
    </w:rPr>
  </w:style>
  <w:style w:type="paragraph" w:styleId="Legenda">
    <w:name w:val="caption"/>
    <w:basedOn w:val="Normal"/>
    <w:next w:val="Normal"/>
    <w:uiPriority w:val="99"/>
    <w:qFormat/>
    <w:rsid w:val="00B67F1D"/>
    <w:pPr>
      <w:tabs>
        <w:tab w:val="left" w:pos="720"/>
        <w:tab w:val="left" w:pos="2160"/>
        <w:tab w:val="left" w:pos="3240"/>
      </w:tabs>
      <w:spacing w:line="360" w:lineRule="auto"/>
      <w:ind w:firstLine="540"/>
      <w:jc w:val="center"/>
    </w:pPr>
    <w:rPr>
      <w:rFonts w:ascii="Bookman Old Style" w:hAnsi="Bookman Old Style" w:cs="Bookman Old Style"/>
      <w:b/>
      <w:bCs/>
      <w:sz w:val="22"/>
      <w:szCs w:val="22"/>
    </w:rPr>
  </w:style>
  <w:style w:type="character" w:styleId="Forte">
    <w:name w:val="Strong"/>
    <w:uiPriority w:val="22"/>
    <w:qFormat/>
    <w:rsid w:val="00B67F1D"/>
    <w:rPr>
      <w:b/>
      <w:bCs/>
    </w:rPr>
  </w:style>
  <w:style w:type="paragraph" w:styleId="Textodenotaderodap">
    <w:name w:val="footnote text"/>
    <w:basedOn w:val="Normal"/>
    <w:link w:val="TextodenotaderodapChar"/>
    <w:uiPriority w:val="99"/>
    <w:semiHidden/>
    <w:rsid w:val="00B67F1D"/>
    <w:rPr>
      <w:sz w:val="20"/>
      <w:szCs w:val="20"/>
    </w:rPr>
  </w:style>
  <w:style w:type="character" w:customStyle="1" w:styleId="TextodenotaderodapChar">
    <w:name w:val="Texto de nota de rodapé Char"/>
    <w:link w:val="Textodenotaderodap"/>
    <w:uiPriority w:val="99"/>
    <w:semiHidden/>
    <w:rsid w:val="00B67F1D"/>
    <w:rPr>
      <w:rFonts w:ascii="Arial" w:hAnsi="Arial" w:cs="Arial"/>
      <w:sz w:val="20"/>
      <w:szCs w:val="20"/>
    </w:rPr>
  </w:style>
  <w:style w:type="paragraph" w:styleId="PargrafodaLista">
    <w:name w:val="List Paragraph"/>
    <w:basedOn w:val="Normal"/>
    <w:uiPriority w:val="34"/>
    <w:qFormat/>
    <w:rsid w:val="002307FD"/>
    <w:pPr>
      <w:spacing w:after="200" w:line="276" w:lineRule="auto"/>
      <w:ind w:left="720"/>
      <w:contextualSpacing/>
    </w:pPr>
    <w:rPr>
      <w:rFonts w:ascii="Calibri" w:eastAsia="Calibri" w:hAnsi="Calibri" w:cs="Times New Roman"/>
      <w:sz w:val="22"/>
      <w:szCs w:val="22"/>
      <w:lang w:eastAsia="en-US"/>
    </w:rPr>
  </w:style>
  <w:style w:type="paragraph" w:customStyle="1" w:styleId="chamada2">
    <w:name w:val="chamada2"/>
    <w:basedOn w:val="Normal"/>
    <w:rsid w:val="002307FD"/>
    <w:pPr>
      <w:spacing w:before="100" w:beforeAutospacing="1" w:after="100" w:afterAutospacing="1"/>
    </w:pPr>
    <w:rPr>
      <w:b/>
      <w:bCs/>
      <w:color w:val="1190D5"/>
      <w:sz w:val="18"/>
      <w:szCs w:val="18"/>
    </w:rPr>
  </w:style>
  <w:style w:type="character" w:customStyle="1" w:styleId="titulointerna1">
    <w:name w:val="titulointerna1"/>
    <w:rsid w:val="002307FD"/>
    <w:rPr>
      <w:b/>
      <w:bCs/>
      <w:sz w:val="25"/>
      <w:szCs w:val="25"/>
    </w:rPr>
  </w:style>
  <w:style w:type="character" w:styleId="nfase">
    <w:name w:val="Emphasis"/>
    <w:uiPriority w:val="20"/>
    <w:qFormat/>
    <w:rsid w:val="009A787D"/>
    <w:rPr>
      <w:i/>
      <w:iCs/>
    </w:rPr>
  </w:style>
  <w:style w:type="character" w:customStyle="1" w:styleId="mw-headline">
    <w:name w:val="mw-headline"/>
    <w:basedOn w:val="Fontepargpadro"/>
    <w:rsid w:val="00152DF4"/>
  </w:style>
  <w:style w:type="paragraph" w:styleId="NormalWeb">
    <w:name w:val="Normal (Web)"/>
    <w:basedOn w:val="Normal"/>
    <w:uiPriority w:val="99"/>
    <w:unhideWhenUsed/>
    <w:rsid w:val="00C9344F"/>
    <w:pPr>
      <w:spacing w:before="100" w:beforeAutospacing="1" w:after="100" w:afterAutospacing="1"/>
    </w:pPr>
    <w:rPr>
      <w:rFonts w:ascii="Times New Roman" w:hAnsi="Times New Roman" w:cs="Times New Roman"/>
    </w:rPr>
  </w:style>
  <w:style w:type="table" w:styleId="Tabelacomgrade">
    <w:name w:val="Table Grid"/>
    <w:basedOn w:val="Tabelanormal"/>
    <w:uiPriority w:val="39"/>
    <w:rsid w:val="00890F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150F2"/>
    <w:pPr>
      <w:autoSpaceDE w:val="0"/>
      <w:autoSpaceDN w:val="0"/>
      <w:adjustRightInd w:val="0"/>
    </w:pPr>
    <w:rPr>
      <w:color w:val="000000"/>
      <w:sz w:val="24"/>
      <w:szCs w:val="24"/>
    </w:rPr>
  </w:style>
  <w:style w:type="character" w:customStyle="1" w:styleId="no-conversion">
    <w:name w:val="no-conversion"/>
    <w:basedOn w:val="Fontepargpadro"/>
    <w:rsid w:val="00854B0D"/>
  </w:style>
  <w:style w:type="character" w:customStyle="1" w:styleId="titulo10">
    <w:name w:val="titulo10"/>
    <w:rsid w:val="00AB1852"/>
    <w:rPr>
      <w:rFonts w:ascii="Tahoma" w:hAnsi="Tahoma" w:cs="Tahoma" w:hint="default"/>
      <w:b/>
      <w:bCs/>
      <w:strike w:val="0"/>
      <w:dstrike w:val="0"/>
      <w:color w:val="4C4C4C"/>
      <w:sz w:val="15"/>
      <w:szCs w:val="15"/>
      <w:u w:val="none"/>
      <w:effect w:val="none"/>
    </w:rPr>
  </w:style>
  <w:style w:type="character" w:customStyle="1" w:styleId="autor3">
    <w:name w:val="autor3"/>
    <w:rsid w:val="00AB1852"/>
    <w:rPr>
      <w:rFonts w:ascii="Tahoma" w:hAnsi="Tahoma" w:cs="Tahoma" w:hint="default"/>
      <w:strike w:val="0"/>
      <w:dstrike w:val="0"/>
      <w:color w:val="4C4C4C"/>
      <w:sz w:val="14"/>
      <w:szCs w:val="14"/>
      <w:u w:val="none"/>
      <w:effect w:val="none"/>
    </w:rPr>
  </w:style>
  <w:style w:type="character" w:customStyle="1" w:styleId="complemento2">
    <w:name w:val="complemento2"/>
    <w:rsid w:val="00AB1852"/>
    <w:rPr>
      <w:rFonts w:ascii="Tahoma" w:hAnsi="Tahoma" w:cs="Tahoma" w:hint="default"/>
      <w:strike w:val="0"/>
      <w:dstrike w:val="0"/>
      <w:color w:val="363636"/>
      <w:sz w:val="14"/>
      <w:szCs w:val="14"/>
      <w:u w:val="none"/>
      <w:effect w:val="none"/>
    </w:rPr>
  </w:style>
  <w:style w:type="character" w:customStyle="1" w:styleId="titulodisciplina1">
    <w:name w:val="titulodisciplina1"/>
    <w:rsid w:val="00AB1852"/>
    <w:rPr>
      <w:rFonts w:ascii="Tahoma" w:hAnsi="Tahoma" w:cs="Tahoma" w:hint="default"/>
      <w:b/>
      <w:bCs/>
      <w:color w:val="363636"/>
      <w:sz w:val="14"/>
      <w:szCs w:val="14"/>
    </w:rPr>
  </w:style>
  <w:style w:type="character" w:customStyle="1" w:styleId="entry-title">
    <w:name w:val="entry-title"/>
    <w:rsid w:val="00EE5688"/>
  </w:style>
  <w:style w:type="paragraph" w:styleId="Textodecomentrio">
    <w:name w:val="annotation text"/>
    <w:basedOn w:val="Normal"/>
    <w:link w:val="TextodecomentrioChar"/>
    <w:unhideWhenUsed/>
    <w:rsid w:val="00021DC2"/>
    <w:rPr>
      <w:rFonts w:cs="Times New Roman"/>
      <w:spacing w:val="-5"/>
      <w:sz w:val="20"/>
      <w:szCs w:val="20"/>
    </w:rPr>
  </w:style>
  <w:style w:type="character" w:customStyle="1" w:styleId="TextodecomentrioChar">
    <w:name w:val="Texto de comentário Char"/>
    <w:link w:val="Textodecomentrio"/>
    <w:rsid w:val="00021DC2"/>
    <w:rPr>
      <w:rFonts w:ascii="Arial" w:hAnsi="Arial"/>
      <w:spacing w:val="-5"/>
    </w:rPr>
  </w:style>
  <w:style w:type="paragraph" w:styleId="Subttulo">
    <w:name w:val="Subtitle"/>
    <w:basedOn w:val="Normal"/>
    <w:link w:val="SubttuloChar"/>
    <w:qFormat/>
    <w:rsid w:val="00C6615E"/>
    <w:pPr>
      <w:spacing w:before="100" w:beforeAutospacing="1" w:after="100" w:afterAutospacing="1" w:line="480" w:lineRule="auto"/>
      <w:jc w:val="center"/>
    </w:pPr>
    <w:rPr>
      <w:rFonts w:cs="Times New Roman"/>
      <w:sz w:val="28"/>
    </w:rPr>
  </w:style>
  <w:style w:type="character" w:customStyle="1" w:styleId="SubttuloChar">
    <w:name w:val="Subtítulo Char"/>
    <w:link w:val="Subttulo"/>
    <w:rsid w:val="00C6615E"/>
    <w:rPr>
      <w:rFonts w:ascii="Arial" w:hAnsi="Arial"/>
      <w:sz w:val="28"/>
      <w:szCs w:val="24"/>
    </w:rPr>
  </w:style>
  <w:style w:type="character" w:customStyle="1" w:styleId="apple-converted-space">
    <w:name w:val="apple-converted-space"/>
    <w:rsid w:val="004D696B"/>
  </w:style>
  <w:style w:type="character" w:customStyle="1" w:styleId="notranslate">
    <w:name w:val="notranslate"/>
    <w:rsid w:val="00611AF9"/>
  </w:style>
  <w:style w:type="paragraph" w:customStyle="1" w:styleId="sku">
    <w:name w:val="sku"/>
    <w:basedOn w:val="Normal"/>
    <w:rsid w:val="00B831B6"/>
    <w:pPr>
      <w:spacing w:before="100" w:beforeAutospacing="1" w:after="100" w:afterAutospacing="1"/>
    </w:pPr>
    <w:rPr>
      <w:rFonts w:ascii="Times New Roman" w:hAnsi="Times New Roman" w:cs="Times New Roman"/>
    </w:rPr>
  </w:style>
  <w:style w:type="paragraph" w:customStyle="1" w:styleId="brand">
    <w:name w:val="brand"/>
    <w:basedOn w:val="Normal"/>
    <w:rsid w:val="00B831B6"/>
    <w:pPr>
      <w:spacing w:before="100" w:beforeAutospacing="1" w:after="100" w:afterAutospacing="1"/>
    </w:pPr>
    <w:rPr>
      <w:rFonts w:ascii="Times New Roman" w:hAnsi="Times New Roman" w:cs="Times New Roman"/>
    </w:rPr>
  </w:style>
  <w:style w:type="paragraph" w:customStyle="1" w:styleId="Referenciasbibliograficas">
    <w:name w:val="Referencias bibliograficas"/>
    <w:autoRedefine/>
    <w:rsid w:val="006066FB"/>
    <w:pPr>
      <w:spacing w:before="240"/>
      <w:ind w:left="454" w:hanging="454"/>
      <w:jc w:val="both"/>
    </w:pPr>
    <w:rPr>
      <w:sz w:val="24"/>
      <w:szCs w:val="24"/>
    </w:rPr>
  </w:style>
  <w:style w:type="paragraph" w:styleId="Textodebalo">
    <w:name w:val="Balloon Text"/>
    <w:basedOn w:val="Normal"/>
    <w:link w:val="TextodebaloChar"/>
    <w:uiPriority w:val="99"/>
    <w:semiHidden/>
    <w:unhideWhenUsed/>
    <w:rsid w:val="00D92508"/>
    <w:rPr>
      <w:rFonts w:ascii="Tahoma" w:hAnsi="Tahoma" w:cs="Tahoma"/>
      <w:sz w:val="16"/>
      <w:szCs w:val="16"/>
    </w:rPr>
  </w:style>
  <w:style w:type="character" w:customStyle="1" w:styleId="TextodebaloChar">
    <w:name w:val="Texto de balão Char"/>
    <w:basedOn w:val="Fontepargpadro"/>
    <w:link w:val="Textodebalo"/>
    <w:uiPriority w:val="99"/>
    <w:semiHidden/>
    <w:rsid w:val="00D92508"/>
    <w:rPr>
      <w:rFonts w:ascii="Tahoma" w:hAnsi="Tahoma" w:cs="Tahoma"/>
      <w:sz w:val="16"/>
      <w:szCs w:val="16"/>
    </w:rPr>
  </w:style>
  <w:style w:type="character" w:customStyle="1" w:styleId="titulo21">
    <w:name w:val="titulo21"/>
    <w:basedOn w:val="Fontepargpadro"/>
    <w:rsid w:val="001B6D57"/>
    <w:rPr>
      <w:rFonts w:ascii="Tahoma" w:hAnsi="Tahoma" w:cs="Tahoma" w:hint="default"/>
      <w:b/>
      <w:bCs/>
      <w:color w:val="1A4964"/>
      <w:sz w:val="17"/>
      <w:szCs w:val="17"/>
    </w:rPr>
  </w:style>
  <w:style w:type="character" w:styleId="CitaoHTML">
    <w:name w:val="HTML Cite"/>
    <w:basedOn w:val="Fontepargpadro"/>
    <w:uiPriority w:val="99"/>
    <w:semiHidden/>
    <w:unhideWhenUsed/>
    <w:rsid w:val="00E40947"/>
    <w:rPr>
      <w:i/>
      <w:iCs/>
    </w:rPr>
  </w:style>
  <w:style w:type="character" w:customStyle="1" w:styleId="st1">
    <w:name w:val="st1"/>
    <w:basedOn w:val="Fontepargpadro"/>
    <w:rsid w:val="00E40947"/>
  </w:style>
  <w:style w:type="character" w:customStyle="1" w:styleId="ogd">
    <w:name w:val="_ogd"/>
    <w:basedOn w:val="Fontepargpadro"/>
    <w:rsid w:val="00D10F97"/>
  </w:style>
  <w:style w:type="table" w:styleId="SombreamentoClaro-nfase3">
    <w:name w:val="Light Shading Accent 3"/>
    <w:basedOn w:val="Tabelanormal"/>
    <w:uiPriority w:val="60"/>
    <w:rsid w:val="00F75E26"/>
    <w:rPr>
      <w:rFonts w:asciiTheme="minorHAnsi" w:eastAsiaTheme="minorHAnsi" w:hAnsiTheme="minorHAnsi" w:cstheme="minorBidi"/>
      <w:color w:val="76923C" w:themeColor="accent3" w:themeShade="BF"/>
      <w:sz w:val="22"/>
      <w:szCs w:val="22"/>
      <w:lang w:eastAsia="en-US"/>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ombreamentoClaro">
    <w:name w:val="Light Shading"/>
    <w:basedOn w:val="Tabelanormal"/>
    <w:uiPriority w:val="60"/>
    <w:rsid w:val="00F75E26"/>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Pr-formataoHTML">
    <w:name w:val="HTML Preformatted"/>
    <w:basedOn w:val="Normal"/>
    <w:link w:val="Pr-formataoHTMLChar"/>
    <w:uiPriority w:val="99"/>
    <w:semiHidden/>
    <w:unhideWhenUsed/>
    <w:rsid w:val="00AA1F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formataoHTMLChar">
    <w:name w:val="Pré-formatação HTML Char"/>
    <w:basedOn w:val="Fontepargpadro"/>
    <w:link w:val="Pr-formataoHTML"/>
    <w:uiPriority w:val="99"/>
    <w:semiHidden/>
    <w:rsid w:val="00AA1FC8"/>
    <w:rPr>
      <w:rFonts w:ascii="Courier New" w:hAnsi="Courier New" w:cs="Courier New"/>
    </w:rPr>
  </w:style>
  <w:style w:type="paragraph" w:styleId="Reviso">
    <w:name w:val="Revision"/>
    <w:hidden/>
    <w:uiPriority w:val="99"/>
    <w:semiHidden/>
    <w:rsid w:val="00041174"/>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72501">
      <w:bodyDiv w:val="1"/>
      <w:marLeft w:val="0"/>
      <w:marRight w:val="0"/>
      <w:marTop w:val="0"/>
      <w:marBottom w:val="0"/>
      <w:divBdr>
        <w:top w:val="none" w:sz="0" w:space="0" w:color="auto"/>
        <w:left w:val="none" w:sz="0" w:space="0" w:color="auto"/>
        <w:bottom w:val="none" w:sz="0" w:space="0" w:color="auto"/>
        <w:right w:val="none" w:sz="0" w:space="0" w:color="auto"/>
      </w:divBdr>
    </w:div>
    <w:div w:id="40713717">
      <w:bodyDiv w:val="1"/>
      <w:marLeft w:val="0"/>
      <w:marRight w:val="0"/>
      <w:marTop w:val="0"/>
      <w:marBottom w:val="0"/>
      <w:divBdr>
        <w:top w:val="none" w:sz="0" w:space="0" w:color="auto"/>
        <w:left w:val="none" w:sz="0" w:space="0" w:color="auto"/>
        <w:bottom w:val="none" w:sz="0" w:space="0" w:color="auto"/>
        <w:right w:val="none" w:sz="0" w:space="0" w:color="auto"/>
      </w:divBdr>
      <w:divsChild>
        <w:div w:id="183516898">
          <w:marLeft w:val="0"/>
          <w:marRight w:val="0"/>
          <w:marTop w:val="0"/>
          <w:marBottom w:val="0"/>
          <w:divBdr>
            <w:top w:val="none" w:sz="0" w:space="0" w:color="auto"/>
            <w:left w:val="none" w:sz="0" w:space="0" w:color="auto"/>
            <w:bottom w:val="none" w:sz="0" w:space="0" w:color="auto"/>
            <w:right w:val="none" w:sz="0" w:space="0" w:color="auto"/>
          </w:divBdr>
          <w:divsChild>
            <w:div w:id="1752046761">
              <w:marLeft w:val="0"/>
              <w:marRight w:val="0"/>
              <w:marTop w:val="750"/>
              <w:marBottom w:val="0"/>
              <w:divBdr>
                <w:top w:val="none" w:sz="0" w:space="0" w:color="auto"/>
                <w:left w:val="none" w:sz="0" w:space="0" w:color="auto"/>
                <w:bottom w:val="none" w:sz="0" w:space="0" w:color="auto"/>
                <w:right w:val="none" w:sz="0" w:space="0" w:color="auto"/>
              </w:divBdr>
            </w:div>
          </w:divsChild>
        </w:div>
      </w:divsChild>
    </w:div>
    <w:div w:id="67847509">
      <w:bodyDiv w:val="1"/>
      <w:marLeft w:val="0"/>
      <w:marRight w:val="0"/>
      <w:marTop w:val="0"/>
      <w:marBottom w:val="0"/>
      <w:divBdr>
        <w:top w:val="none" w:sz="0" w:space="0" w:color="auto"/>
        <w:left w:val="none" w:sz="0" w:space="0" w:color="auto"/>
        <w:bottom w:val="none" w:sz="0" w:space="0" w:color="auto"/>
        <w:right w:val="none" w:sz="0" w:space="0" w:color="auto"/>
      </w:divBdr>
    </w:div>
    <w:div w:id="111443825">
      <w:bodyDiv w:val="1"/>
      <w:marLeft w:val="0"/>
      <w:marRight w:val="0"/>
      <w:marTop w:val="0"/>
      <w:marBottom w:val="0"/>
      <w:divBdr>
        <w:top w:val="none" w:sz="0" w:space="0" w:color="auto"/>
        <w:left w:val="none" w:sz="0" w:space="0" w:color="auto"/>
        <w:bottom w:val="none" w:sz="0" w:space="0" w:color="auto"/>
        <w:right w:val="none" w:sz="0" w:space="0" w:color="auto"/>
      </w:divBdr>
    </w:div>
    <w:div w:id="123542662">
      <w:bodyDiv w:val="1"/>
      <w:marLeft w:val="0"/>
      <w:marRight w:val="0"/>
      <w:marTop w:val="0"/>
      <w:marBottom w:val="0"/>
      <w:divBdr>
        <w:top w:val="none" w:sz="0" w:space="0" w:color="auto"/>
        <w:left w:val="none" w:sz="0" w:space="0" w:color="auto"/>
        <w:bottom w:val="none" w:sz="0" w:space="0" w:color="auto"/>
        <w:right w:val="none" w:sz="0" w:space="0" w:color="auto"/>
      </w:divBdr>
    </w:div>
    <w:div w:id="158741846">
      <w:bodyDiv w:val="1"/>
      <w:marLeft w:val="0"/>
      <w:marRight w:val="0"/>
      <w:marTop w:val="0"/>
      <w:marBottom w:val="0"/>
      <w:divBdr>
        <w:top w:val="none" w:sz="0" w:space="0" w:color="auto"/>
        <w:left w:val="none" w:sz="0" w:space="0" w:color="auto"/>
        <w:bottom w:val="none" w:sz="0" w:space="0" w:color="auto"/>
        <w:right w:val="none" w:sz="0" w:space="0" w:color="auto"/>
      </w:divBdr>
    </w:div>
    <w:div w:id="169419671">
      <w:bodyDiv w:val="1"/>
      <w:marLeft w:val="0"/>
      <w:marRight w:val="0"/>
      <w:marTop w:val="0"/>
      <w:marBottom w:val="0"/>
      <w:divBdr>
        <w:top w:val="none" w:sz="0" w:space="0" w:color="auto"/>
        <w:left w:val="none" w:sz="0" w:space="0" w:color="auto"/>
        <w:bottom w:val="none" w:sz="0" w:space="0" w:color="auto"/>
        <w:right w:val="none" w:sz="0" w:space="0" w:color="auto"/>
      </w:divBdr>
    </w:div>
    <w:div w:id="184296740">
      <w:bodyDiv w:val="1"/>
      <w:marLeft w:val="0"/>
      <w:marRight w:val="0"/>
      <w:marTop w:val="0"/>
      <w:marBottom w:val="0"/>
      <w:divBdr>
        <w:top w:val="none" w:sz="0" w:space="0" w:color="auto"/>
        <w:left w:val="none" w:sz="0" w:space="0" w:color="auto"/>
        <w:bottom w:val="none" w:sz="0" w:space="0" w:color="auto"/>
        <w:right w:val="none" w:sz="0" w:space="0" w:color="auto"/>
      </w:divBdr>
    </w:div>
    <w:div w:id="194003105">
      <w:bodyDiv w:val="1"/>
      <w:marLeft w:val="0"/>
      <w:marRight w:val="0"/>
      <w:marTop w:val="0"/>
      <w:marBottom w:val="0"/>
      <w:divBdr>
        <w:top w:val="none" w:sz="0" w:space="0" w:color="auto"/>
        <w:left w:val="none" w:sz="0" w:space="0" w:color="auto"/>
        <w:bottom w:val="none" w:sz="0" w:space="0" w:color="auto"/>
        <w:right w:val="none" w:sz="0" w:space="0" w:color="auto"/>
      </w:divBdr>
    </w:div>
    <w:div w:id="213321649">
      <w:bodyDiv w:val="1"/>
      <w:marLeft w:val="0"/>
      <w:marRight w:val="0"/>
      <w:marTop w:val="0"/>
      <w:marBottom w:val="0"/>
      <w:divBdr>
        <w:top w:val="none" w:sz="0" w:space="0" w:color="auto"/>
        <w:left w:val="none" w:sz="0" w:space="0" w:color="auto"/>
        <w:bottom w:val="none" w:sz="0" w:space="0" w:color="auto"/>
        <w:right w:val="none" w:sz="0" w:space="0" w:color="auto"/>
      </w:divBdr>
      <w:divsChild>
        <w:div w:id="166678500">
          <w:marLeft w:val="0"/>
          <w:marRight w:val="0"/>
          <w:marTop w:val="0"/>
          <w:marBottom w:val="0"/>
          <w:divBdr>
            <w:top w:val="none" w:sz="0" w:space="0" w:color="auto"/>
            <w:left w:val="none" w:sz="0" w:space="0" w:color="auto"/>
            <w:bottom w:val="none" w:sz="0" w:space="0" w:color="auto"/>
            <w:right w:val="none" w:sz="0" w:space="0" w:color="auto"/>
          </w:divBdr>
          <w:divsChild>
            <w:div w:id="557328487">
              <w:marLeft w:val="0"/>
              <w:marRight w:val="0"/>
              <w:marTop w:val="0"/>
              <w:marBottom w:val="0"/>
              <w:divBdr>
                <w:top w:val="none" w:sz="0" w:space="0" w:color="auto"/>
                <w:left w:val="none" w:sz="0" w:space="0" w:color="auto"/>
                <w:bottom w:val="none" w:sz="0" w:space="0" w:color="auto"/>
                <w:right w:val="none" w:sz="0" w:space="0" w:color="auto"/>
              </w:divBdr>
              <w:divsChild>
                <w:div w:id="1392850064">
                  <w:marLeft w:val="0"/>
                  <w:marRight w:val="0"/>
                  <w:marTop w:val="0"/>
                  <w:marBottom w:val="0"/>
                  <w:divBdr>
                    <w:top w:val="none" w:sz="0" w:space="0" w:color="auto"/>
                    <w:left w:val="none" w:sz="0" w:space="0" w:color="auto"/>
                    <w:bottom w:val="none" w:sz="0" w:space="0" w:color="auto"/>
                    <w:right w:val="none" w:sz="0" w:space="0" w:color="auto"/>
                  </w:divBdr>
                  <w:divsChild>
                    <w:div w:id="1965235297">
                      <w:marLeft w:val="0"/>
                      <w:marRight w:val="0"/>
                      <w:marTop w:val="0"/>
                      <w:marBottom w:val="0"/>
                      <w:divBdr>
                        <w:top w:val="none" w:sz="0" w:space="0" w:color="auto"/>
                        <w:left w:val="none" w:sz="0" w:space="0" w:color="auto"/>
                        <w:bottom w:val="none" w:sz="0" w:space="0" w:color="auto"/>
                        <w:right w:val="none" w:sz="0" w:space="0" w:color="auto"/>
                      </w:divBdr>
                      <w:divsChild>
                        <w:div w:id="563951629">
                          <w:marLeft w:val="0"/>
                          <w:marRight w:val="0"/>
                          <w:marTop w:val="0"/>
                          <w:marBottom w:val="0"/>
                          <w:divBdr>
                            <w:top w:val="none" w:sz="0" w:space="0" w:color="auto"/>
                            <w:left w:val="none" w:sz="0" w:space="0" w:color="auto"/>
                            <w:bottom w:val="none" w:sz="0" w:space="0" w:color="auto"/>
                            <w:right w:val="none" w:sz="0" w:space="0" w:color="auto"/>
                          </w:divBdr>
                          <w:divsChild>
                            <w:div w:id="1875927331">
                              <w:marLeft w:val="0"/>
                              <w:marRight w:val="0"/>
                              <w:marTop w:val="0"/>
                              <w:marBottom w:val="0"/>
                              <w:divBdr>
                                <w:top w:val="none" w:sz="0" w:space="0" w:color="auto"/>
                                <w:left w:val="none" w:sz="0" w:space="0" w:color="auto"/>
                                <w:bottom w:val="none" w:sz="0" w:space="0" w:color="auto"/>
                                <w:right w:val="none" w:sz="0" w:space="0" w:color="auto"/>
                              </w:divBdr>
                              <w:divsChild>
                                <w:div w:id="1344236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48125514">
      <w:bodyDiv w:val="1"/>
      <w:marLeft w:val="0"/>
      <w:marRight w:val="0"/>
      <w:marTop w:val="0"/>
      <w:marBottom w:val="0"/>
      <w:divBdr>
        <w:top w:val="none" w:sz="0" w:space="0" w:color="auto"/>
        <w:left w:val="none" w:sz="0" w:space="0" w:color="auto"/>
        <w:bottom w:val="none" w:sz="0" w:space="0" w:color="auto"/>
        <w:right w:val="none" w:sz="0" w:space="0" w:color="auto"/>
      </w:divBdr>
    </w:div>
    <w:div w:id="299578080">
      <w:bodyDiv w:val="1"/>
      <w:marLeft w:val="0"/>
      <w:marRight w:val="0"/>
      <w:marTop w:val="0"/>
      <w:marBottom w:val="0"/>
      <w:divBdr>
        <w:top w:val="none" w:sz="0" w:space="0" w:color="auto"/>
        <w:left w:val="none" w:sz="0" w:space="0" w:color="auto"/>
        <w:bottom w:val="none" w:sz="0" w:space="0" w:color="auto"/>
        <w:right w:val="none" w:sz="0" w:space="0" w:color="auto"/>
      </w:divBdr>
    </w:div>
    <w:div w:id="311906371">
      <w:bodyDiv w:val="1"/>
      <w:marLeft w:val="0"/>
      <w:marRight w:val="0"/>
      <w:marTop w:val="0"/>
      <w:marBottom w:val="0"/>
      <w:divBdr>
        <w:top w:val="none" w:sz="0" w:space="0" w:color="auto"/>
        <w:left w:val="none" w:sz="0" w:space="0" w:color="auto"/>
        <w:bottom w:val="none" w:sz="0" w:space="0" w:color="auto"/>
        <w:right w:val="none" w:sz="0" w:space="0" w:color="auto"/>
      </w:divBdr>
    </w:div>
    <w:div w:id="367149366">
      <w:bodyDiv w:val="1"/>
      <w:marLeft w:val="0"/>
      <w:marRight w:val="0"/>
      <w:marTop w:val="0"/>
      <w:marBottom w:val="0"/>
      <w:divBdr>
        <w:top w:val="none" w:sz="0" w:space="0" w:color="auto"/>
        <w:left w:val="none" w:sz="0" w:space="0" w:color="auto"/>
        <w:bottom w:val="none" w:sz="0" w:space="0" w:color="auto"/>
        <w:right w:val="none" w:sz="0" w:space="0" w:color="auto"/>
      </w:divBdr>
    </w:div>
    <w:div w:id="381952689">
      <w:bodyDiv w:val="1"/>
      <w:marLeft w:val="0"/>
      <w:marRight w:val="0"/>
      <w:marTop w:val="0"/>
      <w:marBottom w:val="0"/>
      <w:divBdr>
        <w:top w:val="none" w:sz="0" w:space="0" w:color="auto"/>
        <w:left w:val="none" w:sz="0" w:space="0" w:color="auto"/>
        <w:bottom w:val="none" w:sz="0" w:space="0" w:color="auto"/>
        <w:right w:val="none" w:sz="0" w:space="0" w:color="auto"/>
      </w:divBdr>
    </w:div>
    <w:div w:id="393741496">
      <w:bodyDiv w:val="1"/>
      <w:marLeft w:val="0"/>
      <w:marRight w:val="0"/>
      <w:marTop w:val="0"/>
      <w:marBottom w:val="0"/>
      <w:divBdr>
        <w:top w:val="none" w:sz="0" w:space="0" w:color="auto"/>
        <w:left w:val="none" w:sz="0" w:space="0" w:color="auto"/>
        <w:bottom w:val="none" w:sz="0" w:space="0" w:color="auto"/>
        <w:right w:val="none" w:sz="0" w:space="0" w:color="auto"/>
      </w:divBdr>
    </w:div>
    <w:div w:id="399639415">
      <w:bodyDiv w:val="1"/>
      <w:marLeft w:val="0"/>
      <w:marRight w:val="0"/>
      <w:marTop w:val="0"/>
      <w:marBottom w:val="0"/>
      <w:divBdr>
        <w:top w:val="none" w:sz="0" w:space="0" w:color="auto"/>
        <w:left w:val="none" w:sz="0" w:space="0" w:color="auto"/>
        <w:bottom w:val="none" w:sz="0" w:space="0" w:color="auto"/>
        <w:right w:val="none" w:sz="0" w:space="0" w:color="auto"/>
      </w:divBdr>
    </w:div>
    <w:div w:id="432748910">
      <w:bodyDiv w:val="1"/>
      <w:marLeft w:val="0"/>
      <w:marRight w:val="0"/>
      <w:marTop w:val="0"/>
      <w:marBottom w:val="0"/>
      <w:divBdr>
        <w:top w:val="none" w:sz="0" w:space="0" w:color="auto"/>
        <w:left w:val="none" w:sz="0" w:space="0" w:color="auto"/>
        <w:bottom w:val="none" w:sz="0" w:space="0" w:color="auto"/>
        <w:right w:val="none" w:sz="0" w:space="0" w:color="auto"/>
      </w:divBdr>
    </w:div>
    <w:div w:id="438526304">
      <w:bodyDiv w:val="1"/>
      <w:marLeft w:val="0"/>
      <w:marRight w:val="0"/>
      <w:marTop w:val="0"/>
      <w:marBottom w:val="0"/>
      <w:divBdr>
        <w:top w:val="none" w:sz="0" w:space="0" w:color="auto"/>
        <w:left w:val="none" w:sz="0" w:space="0" w:color="auto"/>
        <w:bottom w:val="none" w:sz="0" w:space="0" w:color="auto"/>
        <w:right w:val="none" w:sz="0" w:space="0" w:color="auto"/>
      </w:divBdr>
      <w:divsChild>
        <w:div w:id="1000890312">
          <w:marLeft w:val="0"/>
          <w:marRight w:val="0"/>
          <w:marTop w:val="0"/>
          <w:marBottom w:val="0"/>
          <w:divBdr>
            <w:top w:val="none" w:sz="0" w:space="0" w:color="auto"/>
            <w:left w:val="none" w:sz="0" w:space="0" w:color="auto"/>
            <w:bottom w:val="none" w:sz="0" w:space="0" w:color="auto"/>
            <w:right w:val="none" w:sz="0" w:space="0" w:color="auto"/>
          </w:divBdr>
          <w:divsChild>
            <w:div w:id="592277363">
              <w:marLeft w:val="0"/>
              <w:marRight w:val="0"/>
              <w:marTop w:val="180"/>
              <w:marBottom w:val="180"/>
              <w:divBdr>
                <w:top w:val="none" w:sz="0" w:space="0" w:color="auto"/>
                <w:left w:val="none" w:sz="0" w:space="0" w:color="auto"/>
                <w:bottom w:val="none" w:sz="0" w:space="0" w:color="auto"/>
                <w:right w:val="none" w:sz="0" w:space="0" w:color="auto"/>
              </w:divBdr>
              <w:divsChild>
                <w:div w:id="1264606272">
                  <w:marLeft w:val="0"/>
                  <w:marRight w:val="0"/>
                  <w:marTop w:val="0"/>
                  <w:marBottom w:val="0"/>
                  <w:divBdr>
                    <w:top w:val="none" w:sz="0" w:space="0" w:color="auto"/>
                    <w:left w:val="none" w:sz="0" w:space="0" w:color="auto"/>
                    <w:bottom w:val="none" w:sz="0" w:space="0" w:color="auto"/>
                    <w:right w:val="none" w:sz="0" w:space="0" w:color="auto"/>
                  </w:divBdr>
                  <w:divsChild>
                    <w:div w:id="204342361">
                      <w:marLeft w:val="0"/>
                      <w:marRight w:val="0"/>
                      <w:marTop w:val="0"/>
                      <w:marBottom w:val="0"/>
                      <w:divBdr>
                        <w:top w:val="none" w:sz="0" w:space="0" w:color="auto"/>
                        <w:left w:val="none" w:sz="0" w:space="0" w:color="auto"/>
                        <w:bottom w:val="none" w:sz="0" w:space="0" w:color="auto"/>
                        <w:right w:val="none" w:sz="0" w:space="0" w:color="auto"/>
                      </w:divBdr>
                      <w:divsChild>
                        <w:div w:id="755631511">
                          <w:marLeft w:val="0"/>
                          <w:marRight w:val="0"/>
                          <w:marTop w:val="0"/>
                          <w:marBottom w:val="0"/>
                          <w:divBdr>
                            <w:top w:val="none" w:sz="0" w:space="0" w:color="auto"/>
                            <w:left w:val="none" w:sz="0" w:space="0" w:color="auto"/>
                            <w:bottom w:val="none" w:sz="0" w:space="0" w:color="auto"/>
                            <w:right w:val="none" w:sz="0" w:space="0" w:color="auto"/>
                          </w:divBdr>
                          <w:divsChild>
                            <w:div w:id="651179890">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1074306">
      <w:bodyDiv w:val="1"/>
      <w:marLeft w:val="0"/>
      <w:marRight w:val="0"/>
      <w:marTop w:val="0"/>
      <w:marBottom w:val="0"/>
      <w:divBdr>
        <w:top w:val="none" w:sz="0" w:space="0" w:color="auto"/>
        <w:left w:val="none" w:sz="0" w:space="0" w:color="auto"/>
        <w:bottom w:val="none" w:sz="0" w:space="0" w:color="auto"/>
        <w:right w:val="none" w:sz="0" w:space="0" w:color="auto"/>
      </w:divBdr>
      <w:divsChild>
        <w:div w:id="7148000">
          <w:marLeft w:val="0"/>
          <w:marRight w:val="0"/>
          <w:marTop w:val="0"/>
          <w:marBottom w:val="0"/>
          <w:divBdr>
            <w:top w:val="none" w:sz="0" w:space="0" w:color="auto"/>
            <w:left w:val="none" w:sz="0" w:space="0" w:color="auto"/>
            <w:bottom w:val="none" w:sz="0" w:space="0" w:color="auto"/>
            <w:right w:val="none" w:sz="0" w:space="0" w:color="auto"/>
          </w:divBdr>
        </w:div>
        <w:div w:id="24259900">
          <w:marLeft w:val="0"/>
          <w:marRight w:val="0"/>
          <w:marTop w:val="0"/>
          <w:marBottom w:val="0"/>
          <w:divBdr>
            <w:top w:val="none" w:sz="0" w:space="0" w:color="auto"/>
            <w:left w:val="none" w:sz="0" w:space="0" w:color="auto"/>
            <w:bottom w:val="none" w:sz="0" w:space="0" w:color="auto"/>
            <w:right w:val="none" w:sz="0" w:space="0" w:color="auto"/>
          </w:divBdr>
        </w:div>
        <w:div w:id="36130194">
          <w:marLeft w:val="0"/>
          <w:marRight w:val="0"/>
          <w:marTop w:val="0"/>
          <w:marBottom w:val="0"/>
          <w:divBdr>
            <w:top w:val="none" w:sz="0" w:space="0" w:color="auto"/>
            <w:left w:val="none" w:sz="0" w:space="0" w:color="auto"/>
            <w:bottom w:val="none" w:sz="0" w:space="0" w:color="auto"/>
            <w:right w:val="none" w:sz="0" w:space="0" w:color="auto"/>
          </w:divBdr>
        </w:div>
        <w:div w:id="45759224">
          <w:marLeft w:val="0"/>
          <w:marRight w:val="0"/>
          <w:marTop w:val="0"/>
          <w:marBottom w:val="0"/>
          <w:divBdr>
            <w:top w:val="none" w:sz="0" w:space="0" w:color="auto"/>
            <w:left w:val="none" w:sz="0" w:space="0" w:color="auto"/>
            <w:bottom w:val="none" w:sz="0" w:space="0" w:color="auto"/>
            <w:right w:val="none" w:sz="0" w:space="0" w:color="auto"/>
          </w:divBdr>
        </w:div>
        <w:div w:id="67919344">
          <w:marLeft w:val="0"/>
          <w:marRight w:val="0"/>
          <w:marTop w:val="0"/>
          <w:marBottom w:val="0"/>
          <w:divBdr>
            <w:top w:val="none" w:sz="0" w:space="0" w:color="auto"/>
            <w:left w:val="none" w:sz="0" w:space="0" w:color="auto"/>
            <w:bottom w:val="none" w:sz="0" w:space="0" w:color="auto"/>
            <w:right w:val="none" w:sz="0" w:space="0" w:color="auto"/>
          </w:divBdr>
        </w:div>
        <w:div w:id="69547467">
          <w:marLeft w:val="0"/>
          <w:marRight w:val="0"/>
          <w:marTop w:val="0"/>
          <w:marBottom w:val="0"/>
          <w:divBdr>
            <w:top w:val="none" w:sz="0" w:space="0" w:color="auto"/>
            <w:left w:val="none" w:sz="0" w:space="0" w:color="auto"/>
            <w:bottom w:val="none" w:sz="0" w:space="0" w:color="auto"/>
            <w:right w:val="none" w:sz="0" w:space="0" w:color="auto"/>
          </w:divBdr>
        </w:div>
        <w:div w:id="100418252">
          <w:marLeft w:val="0"/>
          <w:marRight w:val="0"/>
          <w:marTop w:val="0"/>
          <w:marBottom w:val="0"/>
          <w:divBdr>
            <w:top w:val="none" w:sz="0" w:space="0" w:color="auto"/>
            <w:left w:val="none" w:sz="0" w:space="0" w:color="auto"/>
            <w:bottom w:val="none" w:sz="0" w:space="0" w:color="auto"/>
            <w:right w:val="none" w:sz="0" w:space="0" w:color="auto"/>
          </w:divBdr>
        </w:div>
        <w:div w:id="116919503">
          <w:marLeft w:val="0"/>
          <w:marRight w:val="0"/>
          <w:marTop w:val="0"/>
          <w:marBottom w:val="0"/>
          <w:divBdr>
            <w:top w:val="none" w:sz="0" w:space="0" w:color="auto"/>
            <w:left w:val="none" w:sz="0" w:space="0" w:color="auto"/>
            <w:bottom w:val="none" w:sz="0" w:space="0" w:color="auto"/>
            <w:right w:val="none" w:sz="0" w:space="0" w:color="auto"/>
          </w:divBdr>
        </w:div>
        <w:div w:id="124081513">
          <w:marLeft w:val="0"/>
          <w:marRight w:val="0"/>
          <w:marTop w:val="0"/>
          <w:marBottom w:val="0"/>
          <w:divBdr>
            <w:top w:val="none" w:sz="0" w:space="0" w:color="auto"/>
            <w:left w:val="none" w:sz="0" w:space="0" w:color="auto"/>
            <w:bottom w:val="none" w:sz="0" w:space="0" w:color="auto"/>
            <w:right w:val="none" w:sz="0" w:space="0" w:color="auto"/>
          </w:divBdr>
        </w:div>
        <w:div w:id="181476589">
          <w:marLeft w:val="0"/>
          <w:marRight w:val="0"/>
          <w:marTop w:val="0"/>
          <w:marBottom w:val="0"/>
          <w:divBdr>
            <w:top w:val="none" w:sz="0" w:space="0" w:color="auto"/>
            <w:left w:val="none" w:sz="0" w:space="0" w:color="auto"/>
            <w:bottom w:val="none" w:sz="0" w:space="0" w:color="auto"/>
            <w:right w:val="none" w:sz="0" w:space="0" w:color="auto"/>
          </w:divBdr>
        </w:div>
        <w:div w:id="187564889">
          <w:marLeft w:val="0"/>
          <w:marRight w:val="0"/>
          <w:marTop w:val="0"/>
          <w:marBottom w:val="0"/>
          <w:divBdr>
            <w:top w:val="none" w:sz="0" w:space="0" w:color="auto"/>
            <w:left w:val="none" w:sz="0" w:space="0" w:color="auto"/>
            <w:bottom w:val="none" w:sz="0" w:space="0" w:color="auto"/>
            <w:right w:val="none" w:sz="0" w:space="0" w:color="auto"/>
          </w:divBdr>
        </w:div>
        <w:div w:id="215750916">
          <w:marLeft w:val="0"/>
          <w:marRight w:val="0"/>
          <w:marTop w:val="0"/>
          <w:marBottom w:val="0"/>
          <w:divBdr>
            <w:top w:val="none" w:sz="0" w:space="0" w:color="auto"/>
            <w:left w:val="none" w:sz="0" w:space="0" w:color="auto"/>
            <w:bottom w:val="none" w:sz="0" w:space="0" w:color="auto"/>
            <w:right w:val="none" w:sz="0" w:space="0" w:color="auto"/>
          </w:divBdr>
        </w:div>
        <w:div w:id="220408265">
          <w:marLeft w:val="0"/>
          <w:marRight w:val="0"/>
          <w:marTop w:val="0"/>
          <w:marBottom w:val="0"/>
          <w:divBdr>
            <w:top w:val="none" w:sz="0" w:space="0" w:color="auto"/>
            <w:left w:val="none" w:sz="0" w:space="0" w:color="auto"/>
            <w:bottom w:val="none" w:sz="0" w:space="0" w:color="auto"/>
            <w:right w:val="none" w:sz="0" w:space="0" w:color="auto"/>
          </w:divBdr>
        </w:div>
        <w:div w:id="247429940">
          <w:marLeft w:val="0"/>
          <w:marRight w:val="0"/>
          <w:marTop w:val="0"/>
          <w:marBottom w:val="0"/>
          <w:divBdr>
            <w:top w:val="none" w:sz="0" w:space="0" w:color="auto"/>
            <w:left w:val="none" w:sz="0" w:space="0" w:color="auto"/>
            <w:bottom w:val="none" w:sz="0" w:space="0" w:color="auto"/>
            <w:right w:val="none" w:sz="0" w:space="0" w:color="auto"/>
          </w:divBdr>
        </w:div>
        <w:div w:id="276764458">
          <w:marLeft w:val="0"/>
          <w:marRight w:val="0"/>
          <w:marTop w:val="0"/>
          <w:marBottom w:val="0"/>
          <w:divBdr>
            <w:top w:val="none" w:sz="0" w:space="0" w:color="auto"/>
            <w:left w:val="none" w:sz="0" w:space="0" w:color="auto"/>
            <w:bottom w:val="none" w:sz="0" w:space="0" w:color="auto"/>
            <w:right w:val="none" w:sz="0" w:space="0" w:color="auto"/>
          </w:divBdr>
        </w:div>
        <w:div w:id="279385485">
          <w:marLeft w:val="0"/>
          <w:marRight w:val="0"/>
          <w:marTop w:val="0"/>
          <w:marBottom w:val="0"/>
          <w:divBdr>
            <w:top w:val="none" w:sz="0" w:space="0" w:color="auto"/>
            <w:left w:val="none" w:sz="0" w:space="0" w:color="auto"/>
            <w:bottom w:val="none" w:sz="0" w:space="0" w:color="auto"/>
            <w:right w:val="none" w:sz="0" w:space="0" w:color="auto"/>
          </w:divBdr>
        </w:div>
        <w:div w:id="322320038">
          <w:marLeft w:val="0"/>
          <w:marRight w:val="0"/>
          <w:marTop w:val="0"/>
          <w:marBottom w:val="0"/>
          <w:divBdr>
            <w:top w:val="none" w:sz="0" w:space="0" w:color="auto"/>
            <w:left w:val="none" w:sz="0" w:space="0" w:color="auto"/>
            <w:bottom w:val="none" w:sz="0" w:space="0" w:color="auto"/>
            <w:right w:val="none" w:sz="0" w:space="0" w:color="auto"/>
          </w:divBdr>
        </w:div>
        <w:div w:id="365369098">
          <w:marLeft w:val="0"/>
          <w:marRight w:val="0"/>
          <w:marTop w:val="0"/>
          <w:marBottom w:val="0"/>
          <w:divBdr>
            <w:top w:val="none" w:sz="0" w:space="0" w:color="auto"/>
            <w:left w:val="none" w:sz="0" w:space="0" w:color="auto"/>
            <w:bottom w:val="none" w:sz="0" w:space="0" w:color="auto"/>
            <w:right w:val="none" w:sz="0" w:space="0" w:color="auto"/>
          </w:divBdr>
        </w:div>
        <w:div w:id="407265810">
          <w:marLeft w:val="0"/>
          <w:marRight w:val="0"/>
          <w:marTop w:val="0"/>
          <w:marBottom w:val="0"/>
          <w:divBdr>
            <w:top w:val="none" w:sz="0" w:space="0" w:color="auto"/>
            <w:left w:val="none" w:sz="0" w:space="0" w:color="auto"/>
            <w:bottom w:val="none" w:sz="0" w:space="0" w:color="auto"/>
            <w:right w:val="none" w:sz="0" w:space="0" w:color="auto"/>
          </w:divBdr>
        </w:div>
        <w:div w:id="416096131">
          <w:marLeft w:val="0"/>
          <w:marRight w:val="0"/>
          <w:marTop w:val="0"/>
          <w:marBottom w:val="0"/>
          <w:divBdr>
            <w:top w:val="none" w:sz="0" w:space="0" w:color="auto"/>
            <w:left w:val="none" w:sz="0" w:space="0" w:color="auto"/>
            <w:bottom w:val="none" w:sz="0" w:space="0" w:color="auto"/>
            <w:right w:val="none" w:sz="0" w:space="0" w:color="auto"/>
          </w:divBdr>
        </w:div>
        <w:div w:id="421150552">
          <w:marLeft w:val="0"/>
          <w:marRight w:val="0"/>
          <w:marTop w:val="0"/>
          <w:marBottom w:val="0"/>
          <w:divBdr>
            <w:top w:val="none" w:sz="0" w:space="0" w:color="auto"/>
            <w:left w:val="none" w:sz="0" w:space="0" w:color="auto"/>
            <w:bottom w:val="none" w:sz="0" w:space="0" w:color="auto"/>
            <w:right w:val="none" w:sz="0" w:space="0" w:color="auto"/>
          </w:divBdr>
        </w:div>
        <w:div w:id="467018412">
          <w:marLeft w:val="0"/>
          <w:marRight w:val="0"/>
          <w:marTop w:val="0"/>
          <w:marBottom w:val="0"/>
          <w:divBdr>
            <w:top w:val="none" w:sz="0" w:space="0" w:color="auto"/>
            <w:left w:val="none" w:sz="0" w:space="0" w:color="auto"/>
            <w:bottom w:val="none" w:sz="0" w:space="0" w:color="auto"/>
            <w:right w:val="none" w:sz="0" w:space="0" w:color="auto"/>
          </w:divBdr>
        </w:div>
        <w:div w:id="484856645">
          <w:marLeft w:val="0"/>
          <w:marRight w:val="0"/>
          <w:marTop w:val="0"/>
          <w:marBottom w:val="0"/>
          <w:divBdr>
            <w:top w:val="none" w:sz="0" w:space="0" w:color="auto"/>
            <w:left w:val="none" w:sz="0" w:space="0" w:color="auto"/>
            <w:bottom w:val="none" w:sz="0" w:space="0" w:color="auto"/>
            <w:right w:val="none" w:sz="0" w:space="0" w:color="auto"/>
          </w:divBdr>
        </w:div>
        <w:div w:id="489558966">
          <w:marLeft w:val="0"/>
          <w:marRight w:val="0"/>
          <w:marTop w:val="0"/>
          <w:marBottom w:val="0"/>
          <w:divBdr>
            <w:top w:val="none" w:sz="0" w:space="0" w:color="auto"/>
            <w:left w:val="none" w:sz="0" w:space="0" w:color="auto"/>
            <w:bottom w:val="none" w:sz="0" w:space="0" w:color="auto"/>
            <w:right w:val="none" w:sz="0" w:space="0" w:color="auto"/>
          </w:divBdr>
        </w:div>
        <w:div w:id="531114782">
          <w:marLeft w:val="0"/>
          <w:marRight w:val="0"/>
          <w:marTop w:val="0"/>
          <w:marBottom w:val="0"/>
          <w:divBdr>
            <w:top w:val="none" w:sz="0" w:space="0" w:color="auto"/>
            <w:left w:val="none" w:sz="0" w:space="0" w:color="auto"/>
            <w:bottom w:val="none" w:sz="0" w:space="0" w:color="auto"/>
            <w:right w:val="none" w:sz="0" w:space="0" w:color="auto"/>
          </w:divBdr>
        </w:div>
        <w:div w:id="554197376">
          <w:marLeft w:val="0"/>
          <w:marRight w:val="0"/>
          <w:marTop w:val="0"/>
          <w:marBottom w:val="0"/>
          <w:divBdr>
            <w:top w:val="none" w:sz="0" w:space="0" w:color="auto"/>
            <w:left w:val="none" w:sz="0" w:space="0" w:color="auto"/>
            <w:bottom w:val="none" w:sz="0" w:space="0" w:color="auto"/>
            <w:right w:val="none" w:sz="0" w:space="0" w:color="auto"/>
          </w:divBdr>
        </w:div>
        <w:div w:id="577444725">
          <w:marLeft w:val="0"/>
          <w:marRight w:val="0"/>
          <w:marTop w:val="0"/>
          <w:marBottom w:val="0"/>
          <w:divBdr>
            <w:top w:val="none" w:sz="0" w:space="0" w:color="auto"/>
            <w:left w:val="none" w:sz="0" w:space="0" w:color="auto"/>
            <w:bottom w:val="none" w:sz="0" w:space="0" w:color="auto"/>
            <w:right w:val="none" w:sz="0" w:space="0" w:color="auto"/>
          </w:divBdr>
        </w:div>
        <w:div w:id="581723942">
          <w:marLeft w:val="0"/>
          <w:marRight w:val="0"/>
          <w:marTop w:val="0"/>
          <w:marBottom w:val="0"/>
          <w:divBdr>
            <w:top w:val="none" w:sz="0" w:space="0" w:color="auto"/>
            <w:left w:val="none" w:sz="0" w:space="0" w:color="auto"/>
            <w:bottom w:val="none" w:sz="0" w:space="0" w:color="auto"/>
            <w:right w:val="none" w:sz="0" w:space="0" w:color="auto"/>
          </w:divBdr>
        </w:div>
        <w:div w:id="601185495">
          <w:marLeft w:val="0"/>
          <w:marRight w:val="0"/>
          <w:marTop w:val="0"/>
          <w:marBottom w:val="0"/>
          <w:divBdr>
            <w:top w:val="none" w:sz="0" w:space="0" w:color="auto"/>
            <w:left w:val="none" w:sz="0" w:space="0" w:color="auto"/>
            <w:bottom w:val="none" w:sz="0" w:space="0" w:color="auto"/>
            <w:right w:val="none" w:sz="0" w:space="0" w:color="auto"/>
          </w:divBdr>
        </w:div>
        <w:div w:id="602304582">
          <w:marLeft w:val="0"/>
          <w:marRight w:val="0"/>
          <w:marTop w:val="0"/>
          <w:marBottom w:val="0"/>
          <w:divBdr>
            <w:top w:val="none" w:sz="0" w:space="0" w:color="auto"/>
            <w:left w:val="none" w:sz="0" w:space="0" w:color="auto"/>
            <w:bottom w:val="none" w:sz="0" w:space="0" w:color="auto"/>
            <w:right w:val="none" w:sz="0" w:space="0" w:color="auto"/>
          </w:divBdr>
        </w:div>
        <w:div w:id="625546791">
          <w:marLeft w:val="0"/>
          <w:marRight w:val="0"/>
          <w:marTop w:val="0"/>
          <w:marBottom w:val="0"/>
          <w:divBdr>
            <w:top w:val="none" w:sz="0" w:space="0" w:color="auto"/>
            <w:left w:val="none" w:sz="0" w:space="0" w:color="auto"/>
            <w:bottom w:val="none" w:sz="0" w:space="0" w:color="auto"/>
            <w:right w:val="none" w:sz="0" w:space="0" w:color="auto"/>
          </w:divBdr>
        </w:div>
        <w:div w:id="633372496">
          <w:marLeft w:val="0"/>
          <w:marRight w:val="0"/>
          <w:marTop w:val="0"/>
          <w:marBottom w:val="0"/>
          <w:divBdr>
            <w:top w:val="none" w:sz="0" w:space="0" w:color="auto"/>
            <w:left w:val="none" w:sz="0" w:space="0" w:color="auto"/>
            <w:bottom w:val="none" w:sz="0" w:space="0" w:color="auto"/>
            <w:right w:val="none" w:sz="0" w:space="0" w:color="auto"/>
          </w:divBdr>
        </w:div>
        <w:div w:id="633565837">
          <w:marLeft w:val="0"/>
          <w:marRight w:val="0"/>
          <w:marTop w:val="0"/>
          <w:marBottom w:val="0"/>
          <w:divBdr>
            <w:top w:val="none" w:sz="0" w:space="0" w:color="auto"/>
            <w:left w:val="none" w:sz="0" w:space="0" w:color="auto"/>
            <w:bottom w:val="none" w:sz="0" w:space="0" w:color="auto"/>
            <w:right w:val="none" w:sz="0" w:space="0" w:color="auto"/>
          </w:divBdr>
        </w:div>
        <w:div w:id="637228813">
          <w:marLeft w:val="0"/>
          <w:marRight w:val="0"/>
          <w:marTop w:val="0"/>
          <w:marBottom w:val="0"/>
          <w:divBdr>
            <w:top w:val="none" w:sz="0" w:space="0" w:color="auto"/>
            <w:left w:val="none" w:sz="0" w:space="0" w:color="auto"/>
            <w:bottom w:val="none" w:sz="0" w:space="0" w:color="auto"/>
            <w:right w:val="none" w:sz="0" w:space="0" w:color="auto"/>
          </w:divBdr>
        </w:div>
        <w:div w:id="660351083">
          <w:marLeft w:val="0"/>
          <w:marRight w:val="0"/>
          <w:marTop w:val="0"/>
          <w:marBottom w:val="0"/>
          <w:divBdr>
            <w:top w:val="none" w:sz="0" w:space="0" w:color="auto"/>
            <w:left w:val="none" w:sz="0" w:space="0" w:color="auto"/>
            <w:bottom w:val="none" w:sz="0" w:space="0" w:color="auto"/>
            <w:right w:val="none" w:sz="0" w:space="0" w:color="auto"/>
          </w:divBdr>
        </w:div>
        <w:div w:id="672486752">
          <w:marLeft w:val="0"/>
          <w:marRight w:val="0"/>
          <w:marTop w:val="0"/>
          <w:marBottom w:val="0"/>
          <w:divBdr>
            <w:top w:val="none" w:sz="0" w:space="0" w:color="auto"/>
            <w:left w:val="none" w:sz="0" w:space="0" w:color="auto"/>
            <w:bottom w:val="none" w:sz="0" w:space="0" w:color="auto"/>
            <w:right w:val="none" w:sz="0" w:space="0" w:color="auto"/>
          </w:divBdr>
        </w:div>
        <w:div w:id="680664834">
          <w:marLeft w:val="0"/>
          <w:marRight w:val="0"/>
          <w:marTop w:val="0"/>
          <w:marBottom w:val="0"/>
          <w:divBdr>
            <w:top w:val="none" w:sz="0" w:space="0" w:color="auto"/>
            <w:left w:val="none" w:sz="0" w:space="0" w:color="auto"/>
            <w:bottom w:val="none" w:sz="0" w:space="0" w:color="auto"/>
            <w:right w:val="none" w:sz="0" w:space="0" w:color="auto"/>
          </w:divBdr>
        </w:div>
        <w:div w:id="685712451">
          <w:marLeft w:val="0"/>
          <w:marRight w:val="0"/>
          <w:marTop w:val="0"/>
          <w:marBottom w:val="0"/>
          <w:divBdr>
            <w:top w:val="none" w:sz="0" w:space="0" w:color="auto"/>
            <w:left w:val="none" w:sz="0" w:space="0" w:color="auto"/>
            <w:bottom w:val="none" w:sz="0" w:space="0" w:color="auto"/>
            <w:right w:val="none" w:sz="0" w:space="0" w:color="auto"/>
          </w:divBdr>
        </w:div>
        <w:div w:id="690108890">
          <w:marLeft w:val="0"/>
          <w:marRight w:val="0"/>
          <w:marTop w:val="0"/>
          <w:marBottom w:val="0"/>
          <w:divBdr>
            <w:top w:val="none" w:sz="0" w:space="0" w:color="auto"/>
            <w:left w:val="none" w:sz="0" w:space="0" w:color="auto"/>
            <w:bottom w:val="none" w:sz="0" w:space="0" w:color="auto"/>
            <w:right w:val="none" w:sz="0" w:space="0" w:color="auto"/>
          </w:divBdr>
        </w:div>
        <w:div w:id="693532558">
          <w:marLeft w:val="0"/>
          <w:marRight w:val="0"/>
          <w:marTop w:val="0"/>
          <w:marBottom w:val="0"/>
          <w:divBdr>
            <w:top w:val="none" w:sz="0" w:space="0" w:color="auto"/>
            <w:left w:val="none" w:sz="0" w:space="0" w:color="auto"/>
            <w:bottom w:val="none" w:sz="0" w:space="0" w:color="auto"/>
            <w:right w:val="none" w:sz="0" w:space="0" w:color="auto"/>
          </w:divBdr>
        </w:div>
        <w:div w:id="693772819">
          <w:marLeft w:val="0"/>
          <w:marRight w:val="0"/>
          <w:marTop w:val="0"/>
          <w:marBottom w:val="0"/>
          <w:divBdr>
            <w:top w:val="none" w:sz="0" w:space="0" w:color="auto"/>
            <w:left w:val="none" w:sz="0" w:space="0" w:color="auto"/>
            <w:bottom w:val="none" w:sz="0" w:space="0" w:color="auto"/>
            <w:right w:val="none" w:sz="0" w:space="0" w:color="auto"/>
          </w:divBdr>
        </w:div>
        <w:div w:id="696540856">
          <w:marLeft w:val="0"/>
          <w:marRight w:val="0"/>
          <w:marTop w:val="0"/>
          <w:marBottom w:val="0"/>
          <w:divBdr>
            <w:top w:val="none" w:sz="0" w:space="0" w:color="auto"/>
            <w:left w:val="none" w:sz="0" w:space="0" w:color="auto"/>
            <w:bottom w:val="none" w:sz="0" w:space="0" w:color="auto"/>
            <w:right w:val="none" w:sz="0" w:space="0" w:color="auto"/>
          </w:divBdr>
        </w:div>
        <w:div w:id="704788199">
          <w:marLeft w:val="0"/>
          <w:marRight w:val="0"/>
          <w:marTop w:val="0"/>
          <w:marBottom w:val="0"/>
          <w:divBdr>
            <w:top w:val="none" w:sz="0" w:space="0" w:color="auto"/>
            <w:left w:val="none" w:sz="0" w:space="0" w:color="auto"/>
            <w:bottom w:val="none" w:sz="0" w:space="0" w:color="auto"/>
            <w:right w:val="none" w:sz="0" w:space="0" w:color="auto"/>
          </w:divBdr>
        </w:div>
        <w:div w:id="706301606">
          <w:marLeft w:val="0"/>
          <w:marRight w:val="0"/>
          <w:marTop w:val="0"/>
          <w:marBottom w:val="0"/>
          <w:divBdr>
            <w:top w:val="none" w:sz="0" w:space="0" w:color="auto"/>
            <w:left w:val="none" w:sz="0" w:space="0" w:color="auto"/>
            <w:bottom w:val="none" w:sz="0" w:space="0" w:color="auto"/>
            <w:right w:val="none" w:sz="0" w:space="0" w:color="auto"/>
          </w:divBdr>
        </w:div>
        <w:div w:id="715660594">
          <w:marLeft w:val="0"/>
          <w:marRight w:val="0"/>
          <w:marTop w:val="0"/>
          <w:marBottom w:val="0"/>
          <w:divBdr>
            <w:top w:val="none" w:sz="0" w:space="0" w:color="auto"/>
            <w:left w:val="none" w:sz="0" w:space="0" w:color="auto"/>
            <w:bottom w:val="none" w:sz="0" w:space="0" w:color="auto"/>
            <w:right w:val="none" w:sz="0" w:space="0" w:color="auto"/>
          </w:divBdr>
        </w:div>
        <w:div w:id="720330129">
          <w:marLeft w:val="0"/>
          <w:marRight w:val="0"/>
          <w:marTop w:val="0"/>
          <w:marBottom w:val="0"/>
          <w:divBdr>
            <w:top w:val="none" w:sz="0" w:space="0" w:color="auto"/>
            <w:left w:val="none" w:sz="0" w:space="0" w:color="auto"/>
            <w:bottom w:val="none" w:sz="0" w:space="0" w:color="auto"/>
            <w:right w:val="none" w:sz="0" w:space="0" w:color="auto"/>
          </w:divBdr>
        </w:div>
        <w:div w:id="728185089">
          <w:marLeft w:val="0"/>
          <w:marRight w:val="0"/>
          <w:marTop w:val="0"/>
          <w:marBottom w:val="0"/>
          <w:divBdr>
            <w:top w:val="none" w:sz="0" w:space="0" w:color="auto"/>
            <w:left w:val="none" w:sz="0" w:space="0" w:color="auto"/>
            <w:bottom w:val="none" w:sz="0" w:space="0" w:color="auto"/>
            <w:right w:val="none" w:sz="0" w:space="0" w:color="auto"/>
          </w:divBdr>
        </w:div>
        <w:div w:id="742147699">
          <w:marLeft w:val="0"/>
          <w:marRight w:val="0"/>
          <w:marTop w:val="0"/>
          <w:marBottom w:val="0"/>
          <w:divBdr>
            <w:top w:val="none" w:sz="0" w:space="0" w:color="auto"/>
            <w:left w:val="none" w:sz="0" w:space="0" w:color="auto"/>
            <w:bottom w:val="none" w:sz="0" w:space="0" w:color="auto"/>
            <w:right w:val="none" w:sz="0" w:space="0" w:color="auto"/>
          </w:divBdr>
        </w:div>
        <w:div w:id="763377689">
          <w:marLeft w:val="0"/>
          <w:marRight w:val="0"/>
          <w:marTop w:val="0"/>
          <w:marBottom w:val="0"/>
          <w:divBdr>
            <w:top w:val="none" w:sz="0" w:space="0" w:color="auto"/>
            <w:left w:val="none" w:sz="0" w:space="0" w:color="auto"/>
            <w:bottom w:val="none" w:sz="0" w:space="0" w:color="auto"/>
            <w:right w:val="none" w:sz="0" w:space="0" w:color="auto"/>
          </w:divBdr>
        </w:div>
        <w:div w:id="788084949">
          <w:marLeft w:val="0"/>
          <w:marRight w:val="0"/>
          <w:marTop w:val="0"/>
          <w:marBottom w:val="0"/>
          <w:divBdr>
            <w:top w:val="none" w:sz="0" w:space="0" w:color="auto"/>
            <w:left w:val="none" w:sz="0" w:space="0" w:color="auto"/>
            <w:bottom w:val="none" w:sz="0" w:space="0" w:color="auto"/>
            <w:right w:val="none" w:sz="0" w:space="0" w:color="auto"/>
          </w:divBdr>
        </w:div>
        <w:div w:id="790784897">
          <w:marLeft w:val="0"/>
          <w:marRight w:val="0"/>
          <w:marTop w:val="0"/>
          <w:marBottom w:val="0"/>
          <w:divBdr>
            <w:top w:val="none" w:sz="0" w:space="0" w:color="auto"/>
            <w:left w:val="none" w:sz="0" w:space="0" w:color="auto"/>
            <w:bottom w:val="none" w:sz="0" w:space="0" w:color="auto"/>
            <w:right w:val="none" w:sz="0" w:space="0" w:color="auto"/>
          </w:divBdr>
        </w:div>
        <w:div w:id="798038297">
          <w:marLeft w:val="0"/>
          <w:marRight w:val="0"/>
          <w:marTop w:val="0"/>
          <w:marBottom w:val="0"/>
          <w:divBdr>
            <w:top w:val="none" w:sz="0" w:space="0" w:color="auto"/>
            <w:left w:val="none" w:sz="0" w:space="0" w:color="auto"/>
            <w:bottom w:val="none" w:sz="0" w:space="0" w:color="auto"/>
            <w:right w:val="none" w:sz="0" w:space="0" w:color="auto"/>
          </w:divBdr>
        </w:div>
        <w:div w:id="810712386">
          <w:marLeft w:val="0"/>
          <w:marRight w:val="0"/>
          <w:marTop w:val="0"/>
          <w:marBottom w:val="0"/>
          <w:divBdr>
            <w:top w:val="none" w:sz="0" w:space="0" w:color="auto"/>
            <w:left w:val="none" w:sz="0" w:space="0" w:color="auto"/>
            <w:bottom w:val="none" w:sz="0" w:space="0" w:color="auto"/>
            <w:right w:val="none" w:sz="0" w:space="0" w:color="auto"/>
          </w:divBdr>
        </w:div>
        <w:div w:id="812990959">
          <w:marLeft w:val="0"/>
          <w:marRight w:val="0"/>
          <w:marTop w:val="0"/>
          <w:marBottom w:val="0"/>
          <w:divBdr>
            <w:top w:val="none" w:sz="0" w:space="0" w:color="auto"/>
            <w:left w:val="none" w:sz="0" w:space="0" w:color="auto"/>
            <w:bottom w:val="none" w:sz="0" w:space="0" w:color="auto"/>
            <w:right w:val="none" w:sz="0" w:space="0" w:color="auto"/>
          </w:divBdr>
        </w:div>
        <w:div w:id="850607129">
          <w:marLeft w:val="0"/>
          <w:marRight w:val="0"/>
          <w:marTop w:val="0"/>
          <w:marBottom w:val="0"/>
          <w:divBdr>
            <w:top w:val="none" w:sz="0" w:space="0" w:color="auto"/>
            <w:left w:val="none" w:sz="0" w:space="0" w:color="auto"/>
            <w:bottom w:val="none" w:sz="0" w:space="0" w:color="auto"/>
            <w:right w:val="none" w:sz="0" w:space="0" w:color="auto"/>
          </w:divBdr>
        </w:div>
        <w:div w:id="874581770">
          <w:marLeft w:val="0"/>
          <w:marRight w:val="0"/>
          <w:marTop w:val="0"/>
          <w:marBottom w:val="0"/>
          <w:divBdr>
            <w:top w:val="none" w:sz="0" w:space="0" w:color="auto"/>
            <w:left w:val="none" w:sz="0" w:space="0" w:color="auto"/>
            <w:bottom w:val="none" w:sz="0" w:space="0" w:color="auto"/>
            <w:right w:val="none" w:sz="0" w:space="0" w:color="auto"/>
          </w:divBdr>
        </w:div>
        <w:div w:id="885261189">
          <w:marLeft w:val="0"/>
          <w:marRight w:val="0"/>
          <w:marTop w:val="0"/>
          <w:marBottom w:val="0"/>
          <w:divBdr>
            <w:top w:val="none" w:sz="0" w:space="0" w:color="auto"/>
            <w:left w:val="none" w:sz="0" w:space="0" w:color="auto"/>
            <w:bottom w:val="none" w:sz="0" w:space="0" w:color="auto"/>
            <w:right w:val="none" w:sz="0" w:space="0" w:color="auto"/>
          </w:divBdr>
        </w:div>
        <w:div w:id="893737202">
          <w:marLeft w:val="0"/>
          <w:marRight w:val="0"/>
          <w:marTop w:val="0"/>
          <w:marBottom w:val="0"/>
          <w:divBdr>
            <w:top w:val="none" w:sz="0" w:space="0" w:color="auto"/>
            <w:left w:val="none" w:sz="0" w:space="0" w:color="auto"/>
            <w:bottom w:val="none" w:sz="0" w:space="0" w:color="auto"/>
            <w:right w:val="none" w:sz="0" w:space="0" w:color="auto"/>
          </w:divBdr>
        </w:div>
        <w:div w:id="906526577">
          <w:marLeft w:val="0"/>
          <w:marRight w:val="0"/>
          <w:marTop w:val="0"/>
          <w:marBottom w:val="0"/>
          <w:divBdr>
            <w:top w:val="none" w:sz="0" w:space="0" w:color="auto"/>
            <w:left w:val="none" w:sz="0" w:space="0" w:color="auto"/>
            <w:bottom w:val="none" w:sz="0" w:space="0" w:color="auto"/>
            <w:right w:val="none" w:sz="0" w:space="0" w:color="auto"/>
          </w:divBdr>
        </w:div>
        <w:div w:id="910770407">
          <w:marLeft w:val="0"/>
          <w:marRight w:val="0"/>
          <w:marTop w:val="0"/>
          <w:marBottom w:val="0"/>
          <w:divBdr>
            <w:top w:val="none" w:sz="0" w:space="0" w:color="auto"/>
            <w:left w:val="none" w:sz="0" w:space="0" w:color="auto"/>
            <w:bottom w:val="none" w:sz="0" w:space="0" w:color="auto"/>
            <w:right w:val="none" w:sz="0" w:space="0" w:color="auto"/>
          </w:divBdr>
        </w:div>
        <w:div w:id="911742743">
          <w:marLeft w:val="0"/>
          <w:marRight w:val="0"/>
          <w:marTop w:val="0"/>
          <w:marBottom w:val="0"/>
          <w:divBdr>
            <w:top w:val="none" w:sz="0" w:space="0" w:color="auto"/>
            <w:left w:val="none" w:sz="0" w:space="0" w:color="auto"/>
            <w:bottom w:val="none" w:sz="0" w:space="0" w:color="auto"/>
            <w:right w:val="none" w:sz="0" w:space="0" w:color="auto"/>
          </w:divBdr>
        </w:div>
        <w:div w:id="914780469">
          <w:marLeft w:val="0"/>
          <w:marRight w:val="0"/>
          <w:marTop w:val="0"/>
          <w:marBottom w:val="0"/>
          <w:divBdr>
            <w:top w:val="none" w:sz="0" w:space="0" w:color="auto"/>
            <w:left w:val="none" w:sz="0" w:space="0" w:color="auto"/>
            <w:bottom w:val="none" w:sz="0" w:space="0" w:color="auto"/>
            <w:right w:val="none" w:sz="0" w:space="0" w:color="auto"/>
          </w:divBdr>
        </w:div>
        <w:div w:id="927226761">
          <w:marLeft w:val="0"/>
          <w:marRight w:val="0"/>
          <w:marTop w:val="0"/>
          <w:marBottom w:val="0"/>
          <w:divBdr>
            <w:top w:val="none" w:sz="0" w:space="0" w:color="auto"/>
            <w:left w:val="none" w:sz="0" w:space="0" w:color="auto"/>
            <w:bottom w:val="none" w:sz="0" w:space="0" w:color="auto"/>
            <w:right w:val="none" w:sz="0" w:space="0" w:color="auto"/>
          </w:divBdr>
        </w:div>
        <w:div w:id="970327159">
          <w:marLeft w:val="0"/>
          <w:marRight w:val="0"/>
          <w:marTop w:val="0"/>
          <w:marBottom w:val="0"/>
          <w:divBdr>
            <w:top w:val="none" w:sz="0" w:space="0" w:color="auto"/>
            <w:left w:val="none" w:sz="0" w:space="0" w:color="auto"/>
            <w:bottom w:val="none" w:sz="0" w:space="0" w:color="auto"/>
            <w:right w:val="none" w:sz="0" w:space="0" w:color="auto"/>
          </w:divBdr>
        </w:div>
        <w:div w:id="1005984645">
          <w:marLeft w:val="0"/>
          <w:marRight w:val="0"/>
          <w:marTop w:val="0"/>
          <w:marBottom w:val="0"/>
          <w:divBdr>
            <w:top w:val="none" w:sz="0" w:space="0" w:color="auto"/>
            <w:left w:val="none" w:sz="0" w:space="0" w:color="auto"/>
            <w:bottom w:val="none" w:sz="0" w:space="0" w:color="auto"/>
            <w:right w:val="none" w:sz="0" w:space="0" w:color="auto"/>
          </w:divBdr>
        </w:div>
        <w:div w:id="1009066432">
          <w:marLeft w:val="0"/>
          <w:marRight w:val="0"/>
          <w:marTop w:val="0"/>
          <w:marBottom w:val="0"/>
          <w:divBdr>
            <w:top w:val="none" w:sz="0" w:space="0" w:color="auto"/>
            <w:left w:val="none" w:sz="0" w:space="0" w:color="auto"/>
            <w:bottom w:val="none" w:sz="0" w:space="0" w:color="auto"/>
            <w:right w:val="none" w:sz="0" w:space="0" w:color="auto"/>
          </w:divBdr>
        </w:div>
        <w:div w:id="1013461841">
          <w:marLeft w:val="0"/>
          <w:marRight w:val="0"/>
          <w:marTop w:val="0"/>
          <w:marBottom w:val="0"/>
          <w:divBdr>
            <w:top w:val="none" w:sz="0" w:space="0" w:color="auto"/>
            <w:left w:val="none" w:sz="0" w:space="0" w:color="auto"/>
            <w:bottom w:val="none" w:sz="0" w:space="0" w:color="auto"/>
            <w:right w:val="none" w:sz="0" w:space="0" w:color="auto"/>
          </w:divBdr>
        </w:div>
        <w:div w:id="1026367237">
          <w:marLeft w:val="0"/>
          <w:marRight w:val="0"/>
          <w:marTop w:val="0"/>
          <w:marBottom w:val="0"/>
          <w:divBdr>
            <w:top w:val="none" w:sz="0" w:space="0" w:color="auto"/>
            <w:left w:val="none" w:sz="0" w:space="0" w:color="auto"/>
            <w:bottom w:val="none" w:sz="0" w:space="0" w:color="auto"/>
            <w:right w:val="none" w:sz="0" w:space="0" w:color="auto"/>
          </w:divBdr>
        </w:div>
        <w:div w:id="1082994122">
          <w:marLeft w:val="0"/>
          <w:marRight w:val="0"/>
          <w:marTop w:val="0"/>
          <w:marBottom w:val="0"/>
          <w:divBdr>
            <w:top w:val="none" w:sz="0" w:space="0" w:color="auto"/>
            <w:left w:val="none" w:sz="0" w:space="0" w:color="auto"/>
            <w:bottom w:val="none" w:sz="0" w:space="0" w:color="auto"/>
            <w:right w:val="none" w:sz="0" w:space="0" w:color="auto"/>
          </w:divBdr>
        </w:div>
        <w:div w:id="1083339919">
          <w:marLeft w:val="0"/>
          <w:marRight w:val="0"/>
          <w:marTop w:val="0"/>
          <w:marBottom w:val="0"/>
          <w:divBdr>
            <w:top w:val="none" w:sz="0" w:space="0" w:color="auto"/>
            <w:left w:val="none" w:sz="0" w:space="0" w:color="auto"/>
            <w:bottom w:val="none" w:sz="0" w:space="0" w:color="auto"/>
            <w:right w:val="none" w:sz="0" w:space="0" w:color="auto"/>
          </w:divBdr>
        </w:div>
        <w:div w:id="1094210002">
          <w:marLeft w:val="0"/>
          <w:marRight w:val="0"/>
          <w:marTop w:val="0"/>
          <w:marBottom w:val="0"/>
          <w:divBdr>
            <w:top w:val="none" w:sz="0" w:space="0" w:color="auto"/>
            <w:left w:val="none" w:sz="0" w:space="0" w:color="auto"/>
            <w:bottom w:val="none" w:sz="0" w:space="0" w:color="auto"/>
            <w:right w:val="none" w:sz="0" w:space="0" w:color="auto"/>
          </w:divBdr>
        </w:div>
        <w:div w:id="1097481694">
          <w:marLeft w:val="0"/>
          <w:marRight w:val="0"/>
          <w:marTop w:val="0"/>
          <w:marBottom w:val="0"/>
          <w:divBdr>
            <w:top w:val="none" w:sz="0" w:space="0" w:color="auto"/>
            <w:left w:val="none" w:sz="0" w:space="0" w:color="auto"/>
            <w:bottom w:val="none" w:sz="0" w:space="0" w:color="auto"/>
            <w:right w:val="none" w:sz="0" w:space="0" w:color="auto"/>
          </w:divBdr>
        </w:div>
        <w:div w:id="1101947669">
          <w:marLeft w:val="0"/>
          <w:marRight w:val="0"/>
          <w:marTop w:val="0"/>
          <w:marBottom w:val="0"/>
          <w:divBdr>
            <w:top w:val="none" w:sz="0" w:space="0" w:color="auto"/>
            <w:left w:val="none" w:sz="0" w:space="0" w:color="auto"/>
            <w:bottom w:val="none" w:sz="0" w:space="0" w:color="auto"/>
            <w:right w:val="none" w:sz="0" w:space="0" w:color="auto"/>
          </w:divBdr>
        </w:div>
        <w:div w:id="1106079659">
          <w:marLeft w:val="0"/>
          <w:marRight w:val="0"/>
          <w:marTop w:val="0"/>
          <w:marBottom w:val="0"/>
          <w:divBdr>
            <w:top w:val="none" w:sz="0" w:space="0" w:color="auto"/>
            <w:left w:val="none" w:sz="0" w:space="0" w:color="auto"/>
            <w:bottom w:val="none" w:sz="0" w:space="0" w:color="auto"/>
            <w:right w:val="none" w:sz="0" w:space="0" w:color="auto"/>
          </w:divBdr>
        </w:div>
        <w:div w:id="1135222633">
          <w:marLeft w:val="0"/>
          <w:marRight w:val="0"/>
          <w:marTop w:val="0"/>
          <w:marBottom w:val="0"/>
          <w:divBdr>
            <w:top w:val="none" w:sz="0" w:space="0" w:color="auto"/>
            <w:left w:val="none" w:sz="0" w:space="0" w:color="auto"/>
            <w:bottom w:val="none" w:sz="0" w:space="0" w:color="auto"/>
            <w:right w:val="none" w:sz="0" w:space="0" w:color="auto"/>
          </w:divBdr>
        </w:div>
        <w:div w:id="1145396499">
          <w:marLeft w:val="0"/>
          <w:marRight w:val="0"/>
          <w:marTop w:val="0"/>
          <w:marBottom w:val="0"/>
          <w:divBdr>
            <w:top w:val="none" w:sz="0" w:space="0" w:color="auto"/>
            <w:left w:val="none" w:sz="0" w:space="0" w:color="auto"/>
            <w:bottom w:val="none" w:sz="0" w:space="0" w:color="auto"/>
            <w:right w:val="none" w:sz="0" w:space="0" w:color="auto"/>
          </w:divBdr>
        </w:div>
        <w:div w:id="1150559829">
          <w:marLeft w:val="0"/>
          <w:marRight w:val="0"/>
          <w:marTop w:val="0"/>
          <w:marBottom w:val="0"/>
          <w:divBdr>
            <w:top w:val="none" w:sz="0" w:space="0" w:color="auto"/>
            <w:left w:val="none" w:sz="0" w:space="0" w:color="auto"/>
            <w:bottom w:val="none" w:sz="0" w:space="0" w:color="auto"/>
            <w:right w:val="none" w:sz="0" w:space="0" w:color="auto"/>
          </w:divBdr>
        </w:div>
        <w:div w:id="1182550342">
          <w:marLeft w:val="0"/>
          <w:marRight w:val="0"/>
          <w:marTop w:val="0"/>
          <w:marBottom w:val="0"/>
          <w:divBdr>
            <w:top w:val="none" w:sz="0" w:space="0" w:color="auto"/>
            <w:left w:val="none" w:sz="0" w:space="0" w:color="auto"/>
            <w:bottom w:val="none" w:sz="0" w:space="0" w:color="auto"/>
            <w:right w:val="none" w:sz="0" w:space="0" w:color="auto"/>
          </w:divBdr>
        </w:div>
        <w:div w:id="1192643780">
          <w:marLeft w:val="0"/>
          <w:marRight w:val="0"/>
          <w:marTop w:val="0"/>
          <w:marBottom w:val="0"/>
          <w:divBdr>
            <w:top w:val="none" w:sz="0" w:space="0" w:color="auto"/>
            <w:left w:val="none" w:sz="0" w:space="0" w:color="auto"/>
            <w:bottom w:val="none" w:sz="0" w:space="0" w:color="auto"/>
            <w:right w:val="none" w:sz="0" w:space="0" w:color="auto"/>
          </w:divBdr>
        </w:div>
        <w:div w:id="1194542220">
          <w:marLeft w:val="0"/>
          <w:marRight w:val="0"/>
          <w:marTop w:val="0"/>
          <w:marBottom w:val="0"/>
          <w:divBdr>
            <w:top w:val="none" w:sz="0" w:space="0" w:color="auto"/>
            <w:left w:val="none" w:sz="0" w:space="0" w:color="auto"/>
            <w:bottom w:val="none" w:sz="0" w:space="0" w:color="auto"/>
            <w:right w:val="none" w:sz="0" w:space="0" w:color="auto"/>
          </w:divBdr>
        </w:div>
        <w:div w:id="1195994260">
          <w:marLeft w:val="0"/>
          <w:marRight w:val="0"/>
          <w:marTop w:val="0"/>
          <w:marBottom w:val="0"/>
          <w:divBdr>
            <w:top w:val="none" w:sz="0" w:space="0" w:color="auto"/>
            <w:left w:val="none" w:sz="0" w:space="0" w:color="auto"/>
            <w:bottom w:val="none" w:sz="0" w:space="0" w:color="auto"/>
            <w:right w:val="none" w:sz="0" w:space="0" w:color="auto"/>
          </w:divBdr>
        </w:div>
        <w:div w:id="1205484297">
          <w:marLeft w:val="0"/>
          <w:marRight w:val="0"/>
          <w:marTop w:val="0"/>
          <w:marBottom w:val="0"/>
          <w:divBdr>
            <w:top w:val="none" w:sz="0" w:space="0" w:color="auto"/>
            <w:left w:val="none" w:sz="0" w:space="0" w:color="auto"/>
            <w:bottom w:val="none" w:sz="0" w:space="0" w:color="auto"/>
            <w:right w:val="none" w:sz="0" w:space="0" w:color="auto"/>
          </w:divBdr>
        </w:div>
        <w:div w:id="1219627839">
          <w:marLeft w:val="0"/>
          <w:marRight w:val="0"/>
          <w:marTop w:val="0"/>
          <w:marBottom w:val="0"/>
          <w:divBdr>
            <w:top w:val="none" w:sz="0" w:space="0" w:color="auto"/>
            <w:left w:val="none" w:sz="0" w:space="0" w:color="auto"/>
            <w:bottom w:val="none" w:sz="0" w:space="0" w:color="auto"/>
            <w:right w:val="none" w:sz="0" w:space="0" w:color="auto"/>
          </w:divBdr>
        </w:div>
        <w:div w:id="1252928726">
          <w:marLeft w:val="0"/>
          <w:marRight w:val="0"/>
          <w:marTop w:val="0"/>
          <w:marBottom w:val="0"/>
          <w:divBdr>
            <w:top w:val="none" w:sz="0" w:space="0" w:color="auto"/>
            <w:left w:val="none" w:sz="0" w:space="0" w:color="auto"/>
            <w:bottom w:val="none" w:sz="0" w:space="0" w:color="auto"/>
            <w:right w:val="none" w:sz="0" w:space="0" w:color="auto"/>
          </w:divBdr>
        </w:div>
        <w:div w:id="1288775991">
          <w:marLeft w:val="0"/>
          <w:marRight w:val="0"/>
          <w:marTop w:val="0"/>
          <w:marBottom w:val="0"/>
          <w:divBdr>
            <w:top w:val="none" w:sz="0" w:space="0" w:color="auto"/>
            <w:left w:val="none" w:sz="0" w:space="0" w:color="auto"/>
            <w:bottom w:val="none" w:sz="0" w:space="0" w:color="auto"/>
            <w:right w:val="none" w:sz="0" w:space="0" w:color="auto"/>
          </w:divBdr>
        </w:div>
        <w:div w:id="1292055331">
          <w:marLeft w:val="0"/>
          <w:marRight w:val="0"/>
          <w:marTop w:val="0"/>
          <w:marBottom w:val="0"/>
          <w:divBdr>
            <w:top w:val="none" w:sz="0" w:space="0" w:color="auto"/>
            <w:left w:val="none" w:sz="0" w:space="0" w:color="auto"/>
            <w:bottom w:val="none" w:sz="0" w:space="0" w:color="auto"/>
            <w:right w:val="none" w:sz="0" w:space="0" w:color="auto"/>
          </w:divBdr>
        </w:div>
        <w:div w:id="1294676220">
          <w:marLeft w:val="0"/>
          <w:marRight w:val="0"/>
          <w:marTop w:val="0"/>
          <w:marBottom w:val="0"/>
          <w:divBdr>
            <w:top w:val="none" w:sz="0" w:space="0" w:color="auto"/>
            <w:left w:val="none" w:sz="0" w:space="0" w:color="auto"/>
            <w:bottom w:val="none" w:sz="0" w:space="0" w:color="auto"/>
            <w:right w:val="none" w:sz="0" w:space="0" w:color="auto"/>
          </w:divBdr>
        </w:div>
        <w:div w:id="1329140907">
          <w:marLeft w:val="0"/>
          <w:marRight w:val="0"/>
          <w:marTop w:val="0"/>
          <w:marBottom w:val="0"/>
          <w:divBdr>
            <w:top w:val="none" w:sz="0" w:space="0" w:color="auto"/>
            <w:left w:val="none" w:sz="0" w:space="0" w:color="auto"/>
            <w:bottom w:val="none" w:sz="0" w:space="0" w:color="auto"/>
            <w:right w:val="none" w:sz="0" w:space="0" w:color="auto"/>
          </w:divBdr>
        </w:div>
        <w:div w:id="1337610642">
          <w:marLeft w:val="0"/>
          <w:marRight w:val="0"/>
          <w:marTop w:val="0"/>
          <w:marBottom w:val="0"/>
          <w:divBdr>
            <w:top w:val="none" w:sz="0" w:space="0" w:color="auto"/>
            <w:left w:val="none" w:sz="0" w:space="0" w:color="auto"/>
            <w:bottom w:val="none" w:sz="0" w:space="0" w:color="auto"/>
            <w:right w:val="none" w:sz="0" w:space="0" w:color="auto"/>
          </w:divBdr>
        </w:div>
        <w:div w:id="1365401587">
          <w:marLeft w:val="0"/>
          <w:marRight w:val="0"/>
          <w:marTop w:val="0"/>
          <w:marBottom w:val="0"/>
          <w:divBdr>
            <w:top w:val="none" w:sz="0" w:space="0" w:color="auto"/>
            <w:left w:val="none" w:sz="0" w:space="0" w:color="auto"/>
            <w:bottom w:val="none" w:sz="0" w:space="0" w:color="auto"/>
            <w:right w:val="none" w:sz="0" w:space="0" w:color="auto"/>
          </w:divBdr>
        </w:div>
        <w:div w:id="1430000606">
          <w:marLeft w:val="0"/>
          <w:marRight w:val="0"/>
          <w:marTop w:val="0"/>
          <w:marBottom w:val="0"/>
          <w:divBdr>
            <w:top w:val="none" w:sz="0" w:space="0" w:color="auto"/>
            <w:left w:val="none" w:sz="0" w:space="0" w:color="auto"/>
            <w:bottom w:val="none" w:sz="0" w:space="0" w:color="auto"/>
            <w:right w:val="none" w:sz="0" w:space="0" w:color="auto"/>
          </w:divBdr>
        </w:div>
        <w:div w:id="1436942420">
          <w:marLeft w:val="0"/>
          <w:marRight w:val="0"/>
          <w:marTop w:val="0"/>
          <w:marBottom w:val="0"/>
          <w:divBdr>
            <w:top w:val="none" w:sz="0" w:space="0" w:color="auto"/>
            <w:left w:val="none" w:sz="0" w:space="0" w:color="auto"/>
            <w:bottom w:val="none" w:sz="0" w:space="0" w:color="auto"/>
            <w:right w:val="none" w:sz="0" w:space="0" w:color="auto"/>
          </w:divBdr>
        </w:div>
        <w:div w:id="1442333830">
          <w:marLeft w:val="0"/>
          <w:marRight w:val="0"/>
          <w:marTop w:val="0"/>
          <w:marBottom w:val="0"/>
          <w:divBdr>
            <w:top w:val="none" w:sz="0" w:space="0" w:color="auto"/>
            <w:left w:val="none" w:sz="0" w:space="0" w:color="auto"/>
            <w:bottom w:val="none" w:sz="0" w:space="0" w:color="auto"/>
            <w:right w:val="none" w:sz="0" w:space="0" w:color="auto"/>
          </w:divBdr>
        </w:div>
        <w:div w:id="1469783409">
          <w:marLeft w:val="0"/>
          <w:marRight w:val="0"/>
          <w:marTop w:val="0"/>
          <w:marBottom w:val="0"/>
          <w:divBdr>
            <w:top w:val="none" w:sz="0" w:space="0" w:color="auto"/>
            <w:left w:val="none" w:sz="0" w:space="0" w:color="auto"/>
            <w:bottom w:val="none" w:sz="0" w:space="0" w:color="auto"/>
            <w:right w:val="none" w:sz="0" w:space="0" w:color="auto"/>
          </w:divBdr>
        </w:div>
        <w:div w:id="1473794008">
          <w:marLeft w:val="0"/>
          <w:marRight w:val="0"/>
          <w:marTop w:val="0"/>
          <w:marBottom w:val="0"/>
          <w:divBdr>
            <w:top w:val="none" w:sz="0" w:space="0" w:color="auto"/>
            <w:left w:val="none" w:sz="0" w:space="0" w:color="auto"/>
            <w:bottom w:val="none" w:sz="0" w:space="0" w:color="auto"/>
            <w:right w:val="none" w:sz="0" w:space="0" w:color="auto"/>
          </w:divBdr>
        </w:div>
        <w:div w:id="1483234890">
          <w:marLeft w:val="0"/>
          <w:marRight w:val="0"/>
          <w:marTop w:val="0"/>
          <w:marBottom w:val="0"/>
          <w:divBdr>
            <w:top w:val="none" w:sz="0" w:space="0" w:color="auto"/>
            <w:left w:val="none" w:sz="0" w:space="0" w:color="auto"/>
            <w:bottom w:val="none" w:sz="0" w:space="0" w:color="auto"/>
            <w:right w:val="none" w:sz="0" w:space="0" w:color="auto"/>
          </w:divBdr>
        </w:div>
        <w:div w:id="1495610863">
          <w:marLeft w:val="0"/>
          <w:marRight w:val="0"/>
          <w:marTop w:val="0"/>
          <w:marBottom w:val="0"/>
          <w:divBdr>
            <w:top w:val="none" w:sz="0" w:space="0" w:color="auto"/>
            <w:left w:val="none" w:sz="0" w:space="0" w:color="auto"/>
            <w:bottom w:val="none" w:sz="0" w:space="0" w:color="auto"/>
            <w:right w:val="none" w:sz="0" w:space="0" w:color="auto"/>
          </w:divBdr>
        </w:div>
        <w:div w:id="1497695013">
          <w:marLeft w:val="0"/>
          <w:marRight w:val="0"/>
          <w:marTop w:val="0"/>
          <w:marBottom w:val="0"/>
          <w:divBdr>
            <w:top w:val="none" w:sz="0" w:space="0" w:color="auto"/>
            <w:left w:val="none" w:sz="0" w:space="0" w:color="auto"/>
            <w:bottom w:val="none" w:sz="0" w:space="0" w:color="auto"/>
            <w:right w:val="none" w:sz="0" w:space="0" w:color="auto"/>
          </w:divBdr>
        </w:div>
        <w:div w:id="1521506193">
          <w:marLeft w:val="0"/>
          <w:marRight w:val="0"/>
          <w:marTop w:val="0"/>
          <w:marBottom w:val="0"/>
          <w:divBdr>
            <w:top w:val="none" w:sz="0" w:space="0" w:color="auto"/>
            <w:left w:val="none" w:sz="0" w:space="0" w:color="auto"/>
            <w:bottom w:val="none" w:sz="0" w:space="0" w:color="auto"/>
            <w:right w:val="none" w:sz="0" w:space="0" w:color="auto"/>
          </w:divBdr>
        </w:div>
        <w:div w:id="1533611359">
          <w:marLeft w:val="0"/>
          <w:marRight w:val="0"/>
          <w:marTop w:val="0"/>
          <w:marBottom w:val="0"/>
          <w:divBdr>
            <w:top w:val="none" w:sz="0" w:space="0" w:color="auto"/>
            <w:left w:val="none" w:sz="0" w:space="0" w:color="auto"/>
            <w:bottom w:val="none" w:sz="0" w:space="0" w:color="auto"/>
            <w:right w:val="none" w:sz="0" w:space="0" w:color="auto"/>
          </w:divBdr>
        </w:div>
        <w:div w:id="1556967773">
          <w:marLeft w:val="0"/>
          <w:marRight w:val="0"/>
          <w:marTop w:val="0"/>
          <w:marBottom w:val="0"/>
          <w:divBdr>
            <w:top w:val="none" w:sz="0" w:space="0" w:color="auto"/>
            <w:left w:val="none" w:sz="0" w:space="0" w:color="auto"/>
            <w:bottom w:val="none" w:sz="0" w:space="0" w:color="auto"/>
            <w:right w:val="none" w:sz="0" w:space="0" w:color="auto"/>
          </w:divBdr>
        </w:div>
        <w:div w:id="1563099246">
          <w:marLeft w:val="0"/>
          <w:marRight w:val="0"/>
          <w:marTop w:val="0"/>
          <w:marBottom w:val="0"/>
          <w:divBdr>
            <w:top w:val="none" w:sz="0" w:space="0" w:color="auto"/>
            <w:left w:val="none" w:sz="0" w:space="0" w:color="auto"/>
            <w:bottom w:val="none" w:sz="0" w:space="0" w:color="auto"/>
            <w:right w:val="none" w:sz="0" w:space="0" w:color="auto"/>
          </w:divBdr>
        </w:div>
        <w:div w:id="1591818195">
          <w:marLeft w:val="0"/>
          <w:marRight w:val="0"/>
          <w:marTop w:val="0"/>
          <w:marBottom w:val="0"/>
          <w:divBdr>
            <w:top w:val="none" w:sz="0" w:space="0" w:color="auto"/>
            <w:left w:val="none" w:sz="0" w:space="0" w:color="auto"/>
            <w:bottom w:val="none" w:sz="0" w:space="0" w:color="auto"/>
            <w:right w:val="none" w:sz="0" w:space="0" w:color="auto"/>
          </w:divBdr>
        </w:div>
        <w:div w:id="1606425245">
          <w:marLeft w:val="0"/>
          <w:marRight w:val="0"/>
          <w:marTop w:val="0"/>
          <w:marBottom w:val="0"/>
          <w:divBdr>
            <w:top w:val="none" w:sz="0" w:space="0" w:color="auto"/>
            <w:left w:val="none" w:sz="0" w:space="0" w:color="auto"/>
            <w:bottom w:val="none" w:sz="0" w:space="0" w:color="auto"/>
            <w:right w:val="none" w:sz="0" w:space="0" w:color="auto"/>
          </w:divBdr>
        </w:div>
        <w:div w:id="1607537371">
          <w:marLeft w:val="0"/>
          <w:marRight w:val="0"/>
          <w:marTop w:val="0"/>
          <w:marBottom w:val="0"/>
          <w:divBdr>
            <w:top w:val="none" w:sz="0" w:space="0" w:color="auto"/>
            <w:left w:val="none" w:sz="0" w:space="0" w:color="auto"/>
            <w:bottom w:val="none" w:sz="0" w:space="0" w:color="auto"/>
            <w:right w:val="none" w:sz="0" w:space="0" w:color="auto"/>
          </w:divBdr>
        </w:div>
        <w:div w:id="1638954464">
          <w:marLeft w:val="0"/>
          <w:marRight w:val="0"/>
          <w:marTop w:val="0"/>
          <w:marBottom w:val="0"/>
          <w:divBdr>
            <w:top w:val="none" w:sz="0" w:space="0" w:color="auto"/>
            <w:left w:val="none" w:sz="0" w:space="0" w:color="auto"/>
            <w:bottom w:val="none" w:sz="0" w:space="0" w:color="auto"/>
            <w:right w:val="none" w:sz="0" w:space="0" w:color="auto"/>
          </w:divBdr>
        </w:div>
        <w:div w:id="1639677658">
          <w:marLeft w:val="0"/>
          <w:marRight w:val="0"/>
          <w:marTop w:val="0"/>
          <w:marBottom w:val="0"/>
          <w:divBdr>
            <w:top w:val="none" w:sz="0" w:space="0" w:color="auto"/>
            <w:left w:val="none" w:sz="0" w:space="0" w:color="auto"/>
            <w:bottom w:val="none" w:sz="0" w:space="0" w:color="auto"/>
            <w:right w:val="none" w:sz="0" w:space="0" w:color="auto"/>
          </w:divBdr>
        </w:div>
        <w:div w:id="1646470428">
          <w:marLeft w:val="0"/>
          <w:marRight w:val="0"/>
          <w:marTop w:val="0"/>
          <w:marBottom w:val="0"/>
          <w:divBdr>
            <w:top w:val="none" w:sz="0" w:space="0" w:color="auto"/>
            <w:left w:val="none" w:sz="0" w:space="0" w:color="auto"/>
            <w:bottom w:val="none" w:sz="0" w:space="0" w:color="auto"/>
            <w:right w:val="none" w:sz="0" w:space="0" w:color="auto"/>
          </w:divBdr>
        </w:div>
        <w:div w:id="1672444116">
          <w:marLeft w:val="0"/>
          <w:marRight w:val="0"/>
          <w:marTop w:val="0"/>
          <w:marBottom w:val="0"/>
          <w:divBdr>
            <w:top w:val="none" w:sz="0" w:space="0" w:color="auto"/>
            <w:left w:val="none" w:sz="0" w:space="0" w:color="auto"/>
            <w:bottom w:val="none" w:sz="0" w:space="0" w:color="auto"/>
            <w:right w:val="none" w:sz="0" w:space="0" w:color="auto"/>
          </w:divBdr>
        </w:div>
        <w:div w:id="1681204317">
          <w:marLeft w:val="0"/>
          <w:marRight w:val="0"/>
          <w:marTop w:val="0"/>
          <w:marBottom w:val="0"/>
          <w:divBdr>
            <w:top w:val="none" w:sz="0" w:space="0" w:color="auto"/>
            <w:left w:val="none" w:sz="0" w:space="0" w:color="auto"/>
            <w:bottom w:val="none" w:sz="0" w:space="0" w:color="auto"/>
            <w:right w:val="none" w:sz="0" w:space="0" w:color="auto"/>
          </w:divBdr>
        </w:div>
        <w:div w:id="1685478503">
          <w:marLeft w:val="0"/>
          <w:marRight w:val="0"/>
          <w:marTop w:val="0"/>
          <w:marBottom w:val="0"/>
          <w:divBdr>
            <w:top w:val="none" w:sz="0" w:space="0" w:color="auto"/>
            <w:left w:val="none" w:sz="0" w:space="0" w:color="auto"/>
            <w:bottom w:val="none" w:sz="0" w:space="0" w:color="auto"/>
            <w:right w:val="none" w:sz="0" w:space="0" w:color="auto"/>
          </w:divBdr>
        </w:div>
        <w:div w:id="1697073371">
          <w:marLeft w:val="0"/>
          <w:marRight w:val="0"/>
          <w:marTop w:val="0"/>
          <w:marBottom w:val="0"/>
          <w:divBdr>
            <w:top w:val="none" w:sz="0" w:space="0" w:color="auto"/>
            <w:left w:val="none" w:sz="0" w:space="0" w:color="auto"/>
            <w:bottom w:val="none" w:sz="0" w:space="0" w:color="auto"/>
            <w:right w:val="none" w:sz="0" w:space="0" w:color="auto"/>
          </w:divBdr>
        </w:div>
        <w:div w:id="1749886382">
          <w:marLeft w:val="0"/>
          <w:marRight w:val="0"/>
          <w:marTop w:val="0"/>
          <w:marBottom w:val="0"/>
          <w:divBdr>
            <w:top w:val="none" w:sz="0" w:space="0" w:color="auto"/>
            <w:left w:val="none" w:sz="0" w:space="0" w:color="auto"/>
            <w:bottom w:val="none" w:sz="0" w:space="0" w:color="auto"/>
            <w:right w:val="none" w:sz="0" w:space="0" w:color="auto"/>
          </w:divBdr>
        </w:div>
        <w:div w:id="1752384701">
          <w:marLeft w:val="0"/>
          <w:marRight w:val="0"/>
          <w:marTop w:val="0"/>
          <w:marBottom w:val="0"/>
          <w:divBdr>
            <w:top w:val="none" w:sz="0" w:space="0" w:color="auto"/>
            <w:left w:val="none" w:sz="0" w:space="0" w:color="auto"/>
            <w:bottom w:val="none" w:sz="0" w:space="0" w:color="auto"/>
            <w:right w:val="none" w:sz="0" w:space="0" w:color="auto"/>
          </w:divBdr>
        </w:div>
        <w:div w:id="1784422728">
          <w:marLeft w:val="0"/>
          <w:marRight w:val="0"/>
          <w:marTop w:val="0"/>
          <w:marBottom w:val="0"/>
          <w:divBdr>
            <w:top w:val="none" w:sz="0" w:space="0" w:color="auto"/>
            <w:left w:val="none" w:sz="0" w:space="0" w:color="auto"/>
            <w:bottom w:val="none" w:sz="0" w:space="0" w:color="auto"/>
            <w:right w:val="none" w:sz="0" w:space="0" w:color="auto"/>
          </w:divBdr>
        </w:div>
        <w:div w:id="1810781535">
          <w:marLeft w:val="0"/>
          <w:marRight w:val="0"/>
          <w:marTop w:val="0"/>
          <w:marBottom w:val="0"/>
          <w:divBdr>
            <w:top w:val="none" w:sz="0" w:space="0" w:color="auto"/>
            <w:left w:val="none" w:sz="0" w:space="0" w:color="auto"/>
            <w:bottom w:val="none" w:sz="0" w:space="0" w:color="auto"/>
            <w:right w:val="none" w:sz="0" w:space="0" w:color="auto"/>
          </w:divBdr>
        </w:div>
        <w:div w:id="1821116146">
          <w:marLeft w:val="0"/>
          <w:marRight w:val="0"/>
          <w:marTop w:val="0"/>
          <w:marBottom w:val="0"/>
          <w:divBdr>
            <w:top w:val="none" w:sz="0" w:space="0" w:color="auto"/>
            <w:left w:val="none" w:sz="0" w:space="0" w:color="auto"/>
            <w:bottom w:val="none" w:sz="0" w:space="0" w:color="auto"/>
            <w:right w:val="none" w:sz="0" w:space="0" w:color="auto"/>
          </w:divBdr>
        </w:div>
        <w:div w:id="1838886660">
          <w:marLeft w:val="0"/>
          <w:marRight w:val="0"/>
          <w:marTop w:val="0"/>
          <w:marBottom w:val="0"/>
          <w:divBdr>
            <w:top w:val="none" w:sz="0" w:space="0" w:color="auto"/>
            <w:left w:val="none" w:sz="0" w:space="0" w:color="auto"/>
            <w:bottom w:val="none" w:sz="0" w:space="0" w:color="auto"/>
            <w:right w:val="none" w:sz="0" w:space="0" w:color="auto"/>
          </w:divBdr>
        </w:div>
        <w:div w:id="1841965369">
          <w:marLeft w:val="0"/>
          <w:marRight w:val="0"/>
          <w:marTop w:val="0"/>
          <w:marBottom w:val="0"/>
          <w:divBdr>
            <w:top w:val="none" w:sz="0" w:space="0" w:color="auto"/>
            <w:left w:val="none" w:sz="0" w:space="0" w:color="auto"/>
            <w:bottom w:val="none" w:sz="0" w:space="0" w:color="auto"/>
            <w:right w:val="none" w:sz="0" w:space="0" w:color="auto"/>
          </w:divBdr>
        </w:div>
        <w:div w:id="1842890808">
          <w:marLeft w:val="0"/>
          <w:marRight w:val="0"/>
          <w:marTop w:val="0"/>
          <w:marBottom w:val="0"/>
          <w:divBdr>
            <w:top w:val="none" w:sz="0" w:space="0" w:color="auto"/>
            <w:left w:val="none" w:sz="0" w:space="0" w:color="auto"/>
            <w:bottom w:val="none" w:sz="0" w:space="0" w:color="auto"/>
            <w:right w:val="none" w:sz="0" w:space="0" w:color="auto"/>
          </w:divBdr>
        </w:div>
        <w:div w:id="1845391221">
          <w:marLeft w:val="0"/>
          <w:marRight w:val="0"/>
          <w:marTop w:val="0"/>
          <w:marBottom w:val="0"/>
          <w:divBdr>
            <w:top w:val="none" w:sz="0" w:space="0" w:color="auto"/>
            <w:left w:val="none" w:sz="0" w:space="0" w:color="auto"/>
            <w:bottom w:val="none" w:sz="0" w:space="0" w:color="auto"/>
            <w:right w:val="none" w:sz="0" w:space="0" w:color="auto"/>
          </w:divBdr>
        </w:div>
        <w:div w:id="1855653271">
          <w:marLeft w:val="0"/>
          <w:marRight w:val="0"/>
          <w:marTop w:val="0"/>
          <w:marBottom w:val="0"/>
          <w:divBdr>
            <w:top w:val="none" w:sz="0" w:space="0" w:color="auto"/>
            <w:left w:val="none" w:sz="0" w:space="0" w:color="auto"/>
            <w:bottom w:val="none" w:sz="0" w:space="0" w:color="auto"/>
            <w:right w:val="none" w:sz="0" w:space="0" w:color="auto"/>
          </w:divBdr>
        </w:div>
        <w:div w:id="1910725368">
          <w:marLeft w:val="0"/>
          <w:marRight w:val="0"/>
          <w:marTop w:val="0"/>
          <w:marBottom w:val="0"/>
          <w:divBdr>
            <w:top w:val="none" w:sz="0" w:space="0" w:color="auto"/>
            <w:left w:val="none" w:sz="0" w:space="0" w:color="auto"/>
            <w:bottom w:val="none" w:sz="0" w:space="0" w:color="auto"/>
            <w:right w:val="none" w:sz="0" w:space="0" w:color="auto"/>
          </w:divBdr>
        </w:div>
        <w:div w:id="1922569361">
          <w:marLeft w:val="0"/>
          <w:marRight w:val="0"/>
          <w:marTop w:val="0"/>
          <w:marBottom w:val="0"/>
          <w:divBdr>
            <w:top w:val="none" w:sz="0" w:space="0" w:color="auto"/>
            <w:left w:val="none" w:sz="0" w:space="0" w:color="auto"/>
            <w:bottom w:val="none" w:sz="0" w:space="0" w:color="auto"/>
            <w:right w:val="none" w:sz="0" w:space="0" w:color="auto"/>
          </w:divBdr>
        </w:div>
        <w:div w:id="1933078634">
          <w:marLeft w:val="0"/>
          <w:marRight w:val="0"/>
          <w:marTop w:val="0"/>
          <w:marBottom w:val="0"/>
          <w:divBdr>
            <w:top w:val="none" w:sz="0" w:space="0" w:color="auto"/>
            <w:left w:val="none" w:sz="0" w:space="0" w:color="auto"/>
            <w:bottom w:val="none" w:sz="0" w:space="0" w:color="auto"/>
            <w:right w:val="none" w:sz="0" w:space="0" w:color="auto"/>
          </w:divBdr>
        </w:div>
        <w:div w:id="1964382038">
          <w:marLeft w:val="0"/>
          <w:marRight w:val="0"/>
          <w:marTop w:val="0"/>
          <w:marBottom w:val="0"/>
          <w:divBdr>
            <w:top w:val="none" w:sz="0" w:space="0" w:color="auto"/>
            <w:left w:val="none" w:sz="0" w:space="0" w:color="auto"/>
            <w:bottom w:val="none" w:sz="0" w:space="0" w:color="auto"/>
            <w:right w:val="none" w:sz="0" w:space="0" w:color="auto"/>
          </w:divBdr>
        </w:div>
        <w:div w:id="1997144385">
          <w:marLeft w:val="0"/>
          <w:marRight w:val="0"/>
          <w:marTop w:val="0"/>
          <w:marBottom w:val="0"/>
          <w:divBdr>
            <w:top w:val="none" w:sz="0" w:space="0" w:color="auto"/>
            <w:left w:val="none" w:sz="0" w:space="0" w:color="auto"/>
            <w:bottom w:val="none" w:sz="0" w:space="0" w:color="auto"/>
            <w:right w:val="none" w:sz="0" w:space="0" w:color="auto"/>
          </w:divBdr>
        </w:div>
        <w:div w:id="2003777835">
          <w:marLeft w:val="0"/>
          <w:marRight w:val="0"/>
          <w:marTop w:val="0"/>
          <w:marBottom w:val="0"/>
          <w:divBdr>
            <w:top w:val="none" w:sz="0" w:space="0" w:color="auto"/>
            <w:left w:val="none" w:sz="0" w:space="0" w:color="auto"/>
            <w:bottom w:val="none" w:sz="0" w:space="0" w:color="auto"/>
            <w:right w:val="none" w:sz="0" w:space="0" w:color="auto"/>
          </w:divBdr>
        </w:div>
        <w:div w:id="2040547583">
          <w:marLeft w:val="0"/>
          <w:marRight w:val="0"/>
          <w:marTop w:val="0"/>
          <w:marBottom w:val="0"/>
          <w:divBdr>
            <w:top w:val="none" w:sz="0" w:space="0" w:color="auto"/>
            <w:left w:val="none" w:sz="0" w:space="0" w:color="auto"/>
            <w:bottom w:val="none" w:sz="0" w:space="0" w:color="auto"/>
            <w:right w:val="none" w:sz="0" w:space="0" w:color="auto"/>
          </w:divBdr>
        </w:div>
        <w:div w:id="2048286294">
          <w:marLeft w:val="0"/>
          <w:marRight w:val="0"/>
          <w:marTop w:val="0"/>
          <w:marBottom w:val="0"/>
          <w:divBdr>
            <w:top w:val="none" w:sz="0" w:space="0" w:color="auto"/>
            <w:left w:val="none" w:sz="0" w:space="0" w:color="auto"/>
            <w:bottom w:val="none" w:sz="0" w:space="0" w:color="auto"/>
            <w:right w:val="none" w:sz="0" w:space="0" w:color="auto"/>
          </w:divBdr>
        </w:div>
        <w:div w:id="2051765151">
          <w:marLeft w:val="0"/>
          <w:marRight w:val="0"/>
          <w:marTop w:val="0"/>
          <w:marBottom w:val="0"/>
          <w:divBdr>
            <w:top w:val="none" w:sz="0" w:space="0" w:color="auto"/>
            <w:left w:val="none" w:sz="0" w:space="0" w:color="auto"/>
            <w:bottom w:val="none" w:sz="0" w:space="0" w:color="auto"/>
            <w:right w:val="none" w:sz="0" w:space="0" w:color="auto"/>
          </w:divBdr>
        </w:div>
        <w:div w:id="2055932763">
          <w:marLeft w:val="0"/>
          <w:marRight w:val="0"/>
          <w:marTop w:val="0"/>
          <w:marBottom w:val="0"/>
          <w:divBdr>
            <w:top w:val="none" w:sz="0" w:space="0" w:color="auto"/>
            <w:left w:val="none" w:sz="0" w:space="0" w:color="auto"/>
            <w:bottom w:val="none" w:sz="0" w:space="0" w:color="auto"/>
            <w:right w:val="none" w:sz="0" w:space="0" w:color="auto"/>
          </w:divBdr>
        </w:div>
        <w:div w:id="2062483953">
          <w:marLeft w:val="0"/>
          <w:marRight w:val="0"/>
          <w:marTop w:val="0"/>
          <w:marBottom w:val="0"/>
          <w:divBdr>
            <w:top w:val="none" w:sz="0" w:space="0" w:color="auto"/>
            <w:left w:val="none" w:sz="0" w:space="0" w:color="auto"/>
            <w:bottom w:val="none" w:sz="0" w:space="0" w:color="auto"/>
            <w:right w:val="none" w:sz="0" w:space="0" w:color="auto"/>
          </w:divBdr>
        </w:div>
        <w:div w:id="2101945051">
          <w:marLeft w:val="0"/>
          <w:marRight w:val="0"/>
          <w:marTop w:val="0"/>
          <w:marBottom w:val="0"/>
          <w:divBdr>
            <w:top w:val="none" w:sz="0" w:space="0" w:color="auto"/>
            <w:left w:val="none" w:sz="0" w:space="0" w:color="auto"/>
            <w:bottom w:val="none" w:sz="0" w:space="0" w:color="auto"/>
            <w:right w:val="none" w:sz="0" w:space="0" w:color="auto"/>
          </w:divBdr>
        </w:div>
        <w:div w:id="2102484374">
          <w:marLeft w:val="0"/>
          <w:marRight w:val="0"/>
          <w:marTop w:val="0"/>
          <w:marBottom w:val="0"/>
          <w:divBdr>
            <w:top w:val="none" w:sz="0" w:space="0" w:color="auto"/>
            <w:left w:val="none" w:sz="0" w:space="0" w:color="auto"/>
            <w:bottom w:val="none" w:sz="0" w:space="0" w:color="auto"/>
            <w:right w:val="none" w:sz="0" w:space="0" w:color="auto"/>
          </w:divBdr>
        </w:div>
        <w:div w:id="2131439631">
          <w:marLeft w:val="0"/>
          <w:marRight w:val="0"/>
          <w:marTop w:val="0"/>
          <w:marBottom w:val="0"/>
          <w:divBdr>
            <w:top w:val="none" w:sz="0" w:space="0" w:color="auto"/>
            <w:left w:val="none" w:sz="0" w:space="0" w:color="auto"/>
            <w:bottom w:val="none" w:sz="0" w:space="0" w:color="auto"/>
            <w:right w:val="none" w:sz="0" w:space="0" w:color="auto"/>
          </w:divBdr>
        </w:div>
      </w:divsChild>
    </w:div>
    <w:div w:id="475028558">
      <w:bodyDiv w:val="1"/>
      <w:marLeft w:val="0"/>
      <w:marRight w:val="0"/>
      <w:marTop w:val="0"/>
      <w:marBottom w:val="0"/>
      <w:divBdr>
        <w:top w:val="none" w:sz="0" w:space="0" w:color="auto"/>
        <w:left w:val="none" w:sz="0" w:space="0" w:color="auto"/>
        <w:bottom w:val="none" w:sz="0" w:space="0" w:color="auto"/>
        <w:right w:val="none" w:sz="0" w:space="0" w:color="auto"/>
      </w:divBdr>
      <w:divsChild>
        <w:div w:id="2097899094">
          <w:marLeft w:val="0"/>
          <w:marRight w:val="0"/>
          <w:marTop w:val="100"/>
          <w:marBottom w:val="100"/>
          <w:divBdr>
            <w:top w:val="none" w:sz="0" w:space="0" w:color="auto"/>
            <w:left w:val="none" w:sz="0" w:space="0" w:color="auto"/>
            <w:bottom w:val="none" w:sz="0" w:space="0" w:color="auto"/>
            <w:right w:val="none" w:sz="0" w:space="0" w:color="auto"/>
          </w:divBdr>
          <w:divsChild>
            <w:div w:id="208954872">
              <w:marLeft w:val="0"/>
              <w:marRight w:val="0"/>
              <w:marTop w:val="0"/>
              <w:marBottom w:val="0"/>
              <w:divBdr>
                <w:top w:val="none" w:sz="0" w:space="0" w:color="auto"/>
                <w:left w:val="none" w:sz="0" w:space="0" w:color="auto"/>
                <w:bottom w:val="none" w:sz="0" w:space="0" w:color="auto"/>
                <w:right w:val="none" w:sz="0" w:space="0" w:color="auto"/>
              </w:divBdr>
              <w:divsChild>
                <w:div w:id="2040430224">
                  <w:marLeft w:val="300"/>
                  <w:marRight w:val="300"/>
                  <w:marTop w:val="0"/>
                  <w:marBottom w:val="0"/>
                  <w:divBdr>
                    <w:top w:val="none" w:sz="0" w:space="0" w:color="auto"/>
                    <w:left w:val="none" w:sz="0" w:space="0" w:color="auto"/>
                    <w:bottom w:val="none" w:sz="0" w:space="0" w:color="auto"/>
                    <w:right w:val="none" w:sz="0" w:space="0" w:color="auto"/>
                  </w:divBdr>
                  <w:divsChild>
                    <w:div w:id="1392923060">
                      <w:marLeft w:val="0"/>
                      <w:marRight w:val="0"/>
                      <w:marTop w:val="0"/>
                      <w:marBottom w:val="0"/>
                      <w:divBdr>
                        <w:top w:val="none" w:sz="0" w:space="0" w:color="auto"/>
                        <w:left w:val="none" w:sz="0" w:space="0" w:color="auto"/>
                        <w:bottom w:val="none" w:sz="0" w:space="0" w:color="auto"/>
                        <w:right w:val="none" w:sz="0" w:space="0" w:color="auto"/>
                      </w:divBdr>
                      <w:divsChild>
                        <w:div w:id="2039502603">
                          <w:marLeft w:val="0"/>
                          <w:marRight w:val="0"/>
                          <w:marTop w:val="0"/>
                          <w:marBottom w:val="0"/>
                          <w:divBdr>
                            <w:top w:val="none" w:sz="0" w:space="0" w:color="auto"/>
                            <w:left w:val="none" w:sz="0" w:space="0" w:color="auto"/>
                            <w:bottom w:val="none" w:sz="0" w:space="0" w:color="auto"/>
                            <w:right w:val="none" w:sz="0" w:space="0" w:color="auto"/>
                          </w:divBdr>
                          <w:divsChild>
                            <w:div w:id="1872062868">
                              <w:marLeft w:val="0"/>
                              <w:marRight w:val="270"/>
                              <w:marTop w:val="0"/>
                              <w:marBottom w:val="0"/>
                              <w:divBdr>
                                <w:top w:val="none" w:sz="0" w:space="0" w:color="auto"/>
                                <w:left w:val="none" w:sz="0" w:space="0" w:color="auto"/>
                                <w:bottom w:val="none" w:sz="0" w:space="0" w:color="auto"/>
                                <w:right w:val="none" w:sz="0" w:space="0" w:color="auto"/>
                              </w:divBdr>
                              <w:divsChild>
                                <w:div w:id="1931430116">
                                  <w:marLeft w:val="0"/>
                                  <w:marRight w:val="0"/>
                                  <w:marTop w:val="0"/>
                                  <w:marBottom w:val="0"/>
                                  <w:divBdr>
                                    <w:top w:val="none" w:sz="0" w:space="0" w:color="auto"/>
                                    <w:left w:val="none" w:sz="0" w:space="0" w:color="auto"/>
                                    <w:bottom w:val="none" w:sz="0" w:space="0" w:color="auto"/>
                                    <w:right w:val="none" w:sz="0" w:space="0" w:color="auto"/>
                                  </w:divBdr>
                                  <w:divsChild>
                                    <w:div w:id="1086611338">
                                      <w:marLeft w:val="0"/>
                                      <w:marRight w:val="0"/>
                                      <w:marTop w:val="0"/>
                                      <w:marBottom w:val="0"/>
                                      <w:divBdr>
                                        <w:top w:val="none" w:sz="0" w:space="0" w:color="auto"/>
                                        <w:left w:val="none" w:sz="0" w:space="0" w:color="auto"/>
                                        <w:bottom w:val="none" w:sz="0" w:space="0" w:color="auto"/>
                                        <w:right w:val="none" w:sz="0" w:space="0" w:color="auto"/>
                                      </w:divBdr>
                                    </w:div>
                                    <w:div w:id="1520585728">
                                      <w:marLeft w:val="0"/>
                                      <w:marRight w:val="0"/>
                                      <w:marTop w:val="0"/>
                                      <w:marBottom w:val="0"/>
                                      <w:divBdr>
                                        <w:top w:val="none" w:sz="0" w:space="0" w:color="auto"/>
                                        <w:left w:val="none" w:sz="0" w:space="0" w:color="auto"/>
                                        <w:bottom w:val="none" w:sz="0" w:space="0" w:color="auto"/>
                                        <w:right w:val="none" w:sz="0" w:space="0" w:color="auto"/>
                                      </w:divBdr>
                                    </w:div>
                                    <w:div w:id="847865499">
                                      <w:marLeft w:val="0"/>
                                      <w:marRight w:val="0"/>
                                      <w:marTop w:val="0"/>
                                      <w:marBottom w:val="0"/>
                                      <w:divBdr>
                                        <w:top w:val="none" w:sz="0" w:space="0" w:color="auto"/>
                                        <w:left w:val="none" w:sz="0" w:space="0" w:color="auto"/>
                                        <w:bottom w:val="none" w:sz="0" w:space="0" w:color="auto"/>
                                        <w:right w:val="none" w:sz="0" w:space="0" w:color="auto"/>
                                      </w:divBdr>
                                    </w:div>
                                    <w:div w:id="2119524418">
                                      <w:marLeft w:val="0"/>
                                      <w:marRight w:val="0"/>
                                      <w:marTop w:val="0"/>
                                      <w:marBottom w:val="0"/>
                                      <w:divBdr>
                                        <w:top w:val="none" w:sz="0" w:space="0" w:color="auto"/>
                                        <w:left w:val="none" w:sz="0" w:space="0" w:color="auto"/>
                                        <w:bottom w:val="none" w:sz="0" w:space="0" w:color="auto"/>
                                        <w:right w:val="none" w:sz="0" w:space="0" w:color="auto"/>
                                      </w:divBdr>
                                    </w:div>
                                    <w:div w:id="1839491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81431994">
      <w:bodyDiv w:val="1"/>
      <w:marLeft w:val="0"/>
      <w:marRight w:val="0"/>
      <w:marTop w:val="0"/>
      <w:marBottom w:val="0"/>
      <w:divBdr>
        <w:top w:val="none" w:sz="0" w:space="0" w:color="auto"/>
        <w:left w:val="none" w:sz="0" w:space="0" w:color="auto"/>
        <w:bottom w:val="none" w:sz="0" w:space="0" w:color="auto"/>
        <w:right w:val="none" w:sz="0" w:space="0" w:color="auto"/>
      </w:divBdr>
      <w:divsChild>
        <w:div w:id="1029836540">
          <w:marLeft w:val="0"/>
          <w:marRight w:val="0"/>
          <w:marTop w:val="0"/>
          <w:marBottom w:val="0"/>
          <w:divBdr>
            <w:top w:val="none" w:sz="0" w:space="0" w:color="auto"/>
            <w:left w:val="none" w:sz="0" w:space="0" w:color="auto"/>
            <w:bottom w:val="none" w:sz="0" w:space="0" w:color="auto"/>
            <w:right w:val="none" w:sz="0" w:space="0" w:color="auto"/>
          </w:divBdr>
        </w:div>
        <w:div w:id="1836843866">
          <w:marLeft w:val="0"/>
          <w:marRight w:val="0"/>
          <w:marTop w:val="0"/>
          <w:marBottom w:val="0"/>
          <w:divBdr>
            <w:top w:val="none" w:sz="0" w:space="0" w:color="auto"/>
            <w:left w:val="none" w:sz="0" w:space="0" w:color="auto"/>
            <w:bottom w:val="none" w:sz="0" w:space="0" w:color="auto"/>
            <w:right w:val="none" w:sz="0" w:space="0" w:color="auto"/>
          </w:divBdr>
        </w:div>
      </w:divsChild>
    </w:div>
    <w:div w:id="501895189">
      <w:bodyDiv w:val="1"/>
      <w:marLeft w:val="0"/>
      <w:marRight w:val="0"/>
      <w:marTop w:val="0"/>
      <w:marBottom w:val="0"/>
      <w:divBdr>
        <w:top w:val="none" w:sz="0" w:space="0" w:color="auto"/>
        <w:left w:val="none" w:sz="0" w:space="0" w:color="auto"/>
        <w:bottom w:val="none" w:sz="0" w:space="0" w:color="auto"/>
        <w:right w:val="none" w:sz="0" w:space="0" w:color="auto"/>
      </w:divBdr>
      <w:divsChild>
        <w:div w:id="756556303">
          <w:marLeft w:val="0"/>
          <w:marRight w:val="0"/>
          <w:marTop w:val="168"/>
          <w:marBottom w:val="0"/>
          <w:divBdr>
            <w:top w:val="none" w:sz="0" w:space="0" w:color="auto"/>
            <w:left w:val="none" w:sz="0" w:space="0" w:color="auto"/>
            <w:bottom w:val="none" w:sz="0" w:space="0" w:color="auto"/>
            <w:right w:val="none" w:sz="0" w:space="0" w:color="auto"/>
          </w:divBdr>
        </w:div>
        <w:div w:id="847720373">
          <w:marLeft w:val="0"/>
          <w:marRight w:val="0"/>
          <w:marTop w:val="168"/>
          <w:marBottom w:val="0"/>
          <w:divBdr>
            <w:top w:val="none" w:sz="0" w:space="0" w:color="auto"/>
            <w:left w:val="none" w:sz="0" w:space="0" w:color="auto"/>
            <w:bottom w:val="none" w:sz="0" w:space="0" w:color="auto"/>
            <w:right w:val="none" w:sz="0" w:space="0" w:color="auto"/>
          </w:divBdr>
        </w:div>
      </w:divsChild>
    </w:div>
    <w:div w:id="508102798">
      <w:bodyDiv w:val="1"/>
      <w:marLeft w:val="0"/>
      <w:marRight w:val="0"/>
      <w:marTop w:val="0"/>
      <w:marBottom w:val="0"/>
      <w:divBdr>
        <w:top w:val="none" w:sz="0" w:space="0" w:color="auto"/>
        <w:left w:val="none" w:sz="0" w:space="0" w:color="auto"/>
        <w:bottom w:val="none" w:sz="0" w:space="0" w:color="auto"/>
        <w:right w:val="none" w:sz="0" w:space="0" w:color="auto"/>
      </w:divBdr>
    </w:div>
    <w:div w:id="521941717">
      <w:bodyDiv w:val="1"/>
      <w:marLeft w:val="0"/>
      <w:marRight w:val="0"/>
      <w:marTop w:val="0"/>
      <w:marBottom w:val="0"/>
      <w:divBdr>
        <w:top w:val="none" w:sz="0" w:space="0" w:color="auto"/>
        <w:left w:val="none" w:sz="0" w:space="0" w:color="auto"/>
        <w:bottom w:val="none" w:sz="0" w:space="0" w:color="auto"/>
        <w:right w:val="none" w:sz="0" w:space="0" w:color="auto"/>
      </w:divBdr>
    </w:div>
    <w:div w:id="529149212">
      <w:bodyDiv w:val="1"/>
      <w:marLeft w:val="0"/>
      <w:marRight w:val="0"/>
      <w:marTop w:val="0"/>
      <w:marBottom w:val="0"/>
      <w:divBdr>
        <w:top w:val="none" w:sz="0" w:space="0" w:color="auto"/>
        <w:left w:val="none" w:sz="0" w:space="0" w:color="auto"/>
        <w:bottom w:val="none" w:sz="0" w:space="0" w:color="auto"/>
        <w:right w:val="none" w:sz="0" w:space="0" w:color="auto"/>
      </w:divBdr>
    </w:div>
    <w:div w:id="555429643">
      <w:bodyDiv w:val="1"/>
      <w:marLeft w:val="0"/>
      <w:marRight w:val="0"/>
      <w:marTop w:val="0"/>
      <w:marBottom w:val="0"/>
      <w:divBdr>
        <w:top w:val="none" w:sz="0" w:space="0" w:color="auto"/>
        <w:left w:val="none" w:sz="0" w:space="0" w:color="auto"/>
        <w:bottom w:val="none" w:sz="0" w:space="0" w:color="auto"/>
        <w:right w:val="none" w:sz="0" w:space="0" w:color="auto"/>
      </w:divBdr>
    </w:div>
    <w:div w:id="577911513">
      <w:bodyDiv w:val="1"/>
      <w:marLeft w:val="0"/>
      <w:marRight w:val="0"/>
      <w:marTop w:val="0"/>
      <w:marBottom w:val="0"/>
      <w:divBdr>
        <w:top w:val="none" w:sz="0" w:space="0" w:color="auto"/>
        <w:left w:val="none" w:sz="0" w:space="0" w:color="auto"/>
        <w:bottom w:val="none" w:sz="0" w:space="0" w:color="auto"/>
        <w:right w:val="none" w:sz="0" w:space="0" w:color="auto"/>
      </w:divBdr>
    </w:div>
    <w:div w:id="622804346">
      <w:bodyDiv w:val="1"/>
      <w:marLeft w:val="0"/>
      <w:marRight w:val="0"/>
      <w:marTop w:val="0"/>
      <w:marBottom w:val="0"/>
      <w:divBdr>
        <w:top w:val="none" w:sz="0" w:space="0" w:color="auto"/>
        <w:left w:val="none" w:sz="0" w:space="0" w:color="auto"/>
        <w:bottom w:val="none" w:sz="0" w:space="0" w:color="auto"/>
        <w:right w:val="none" w:sz="0" w:space="0" w:color="auto"/>
      </w:divBdr>
      <w:divsChild>
        <w:div w:id="1507984322">
          <w:marLeft w:val="0"/>
          <w:marRight w:val="0"/>
          <w:marTop w:val="0"/>
          <w:marBottom w:val="0"/>
          <w:divBdr>
            <w:top w:val="none" w:sz="0" w:space="0" w:color="auto"/>
            <w:left w:val="none" w:sz="0" w:space="0" w:color="auto"/>
            <w:bottom w:val="none" w:sz="0" w:space="0" w:color="auto"/>
            <w:right w:val="none" w:sz="0" w:space="0" w:color="auto"/>
          </w:divBdr>
          <w:divsChild>
            <w:div w:id="2017927316">
              <w:marLeft w:val="0"/>
              <w:marRight w:val="0"/>
              <w:marTop w:val="0"/>
              <w:marBottom w:val="0"/>
              <w:divBdr>
                <w:top w:val="none" w:sz="0" w:space="0" w:color="auto"/>
                <w:left w:val="none" w:sz="0" w:space="0" w:color="auto"/>
                <w:bottom w:val="none" w:sz="0" w:space="0" w:color="auto"/>
                <w:right w:val="none" w:sz="0" w:space="0" w:color="auto"/>
              </w:divBdr>
              <w:divsChild>
                <w:div w:id="819469857">
                  <w:marLeft w:val="0"/>
                  <w:marRight w:val="0"/>
                  <w:marTop w:val="0"/>
                  <w:marBottom w:val="0"/>
                  <w:divBdr>
                    <w:top w:val="none" w:sz="0" w:space="0" w:color="auto"/>
                    <w:left w:val="none" w:sz="0" w:space="0" w:color="auto"/>
                    <w:bottom w:val="none" w:sz="0" w:space="0" w:color="auto"/>
                    <w:right w:val="none" w:sz="0" w:space="0" w:color="auto"/>
                  </w:divBdr>
                  <w:divsChild>
                    <w:div w:id="1749687139">
                      <w:marLeft w:val="0"/>
                      <w:marRight w:val="0"/>
                      <w:marTop w:val="0"/>
                      <w:marBottom w:val="0"/>
                      <w:divBdr>
                        <w:top w:val="none" w:sz="0" w:space="0" w:color="auto"/>
                        <w:left w:val="none" w:sz="0" w:space="0" w:color="auto"/>
                        <w:bottom w:val="none" w:sz="0" w:space="0" w:color="auto"/>
                        <w:right w:val="none" w:sz="0" w:space="0" w:color="auto"/>
                      </w:divBdr>
                      <w:divsChild>
                        <w:div w:id="1210410254">
                          <w:marLeft w:val="0"/>
                          <w:marRight w:val="0"/>
                          <w:marTop w:val="0"/>
                          <w:marBottom w:val="0"/>
                          <w:divBdr>
                            <w:top w:val="none" w:sz="0" w:space="0" w:color="auto"/>
                            <w:left w:val="none" w:sz="0" w:space="0" w:color="auto"/>
                            <w:bottom w:val="none" w:sz="0" w:space="0" w:color="auto"/>
                            <w:right w:val="none" w:sz="0" w:space="0" w:color="auto"/>
                          </w:divBdr>
                          <w:divsChild>
                            <w:div w:id="1370838401">
                              <w:marLeft w:val="0"/>
                              <w:marRight w:val="0"/>
                              <w:marTop w:val="0"/>
                              <w:marBottom w:val="0"/>
                              <w:divBdr>
                                <w:top w:val="none" w:sz="0" w:space="0" w:color="auto"/>
                                <w:left w:val="none" w:sz="0" w:space="0" w:color="auto"/>
                                <w:bottom w:val="none" w:sz="0" w:space="0" w:color="auto"/>
                                <w:right w:val="none" w:sz="0" w:space="0" w:color="auto"/>
                              </w:divBdr>
                              <w:divsChild>
                                <w:div w:id="1582594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37879893">
      <w:bodyDiv w:val="1"/>
      <w:marLeft w:val="0"/>
      <w:marRight w:val="0"/>
      <w:marTop w:val="0"/>
      <w:marBottom w:val="0"/>
      <w:divBdr>
        <w:top w:val="none" w:sz="0" w:space="0" w:color="auto"/>
        <w:left w:val="none" w:sz="0" w:space="0" w:color="auto"/>
        <w:bottom w:val="none" w:sz="0" w:space="0" w:color="auto"/>
        <w:right w:val="none" w:sz="0" w:space="0" w:color="auto"/>
      </w:divBdr>
      <w:divsChild>
        <w:div w:id="912931698">
          <w:marLeft w:val="0"/>
          <w:marRight w:val="0"/>
          <w:marTop w:val="0"/>
          <w:marBottom w:val="0"/>
          <w:divBdr>
            <w:top w:val="none" w:sz="0" w:space="0" w:color="auto"/>
            <w:left w:val="none" w:sz="0" w:space="0" w:color="auto"/>
            <w:bottom w:val="none" w:sz="0" w:space="0" w:color="auto"/>
            <w:right w:val="none" w:sz="0" w:space="0" w:color="auto"/>
          </w:divBdr>
          <w:divsChild>
            <w:div w:id="95636657">
              <w:marLeft w:val="0"/>
              <w:marRight w:val="0"/>
              <w:marTop w:val="180"/>
              <w:marBottom w:val="180"/>
              <w:divBdr>
                <w:top w:val="none" w:sz="0" w:space="0" w:color="auto"/>
                <w:left w:val="none" w:sz="0" w:space="0" w:color="auto"/>
                <w:bottom w:val="none" w:sz="0" w:space="0" w:color="auto"/>
                <w:right w:val="none" w:sz="0" w:space="0" w:color="auto"/>
              </w:divBdr>
              <w:divsChild>
                <w:div w:id="1041788599">
                  <w:marLeft w:val="0"/>
                  <w:marRight w:val="0"/>
                  <w:marTop w:val="0"/>
                  <w:marBottom w:val="0"/>
                  <w:divBdr>
                    <w:top w:val="none" w:sz="0" w:space="0" w:color="auto"/>
                    <w:left w:val="none" w:sz="0" w:space="0" w:color="auto"/>
                    <w:bottom w:val="none" w:sz="0" w:space="0" w:color="auto"/>
                    <w:right w:val="none" w:sz="0" w:space="0" w:color="auto"/>
                  </w:divBdr>
                  <w:divsChild>
                    <w:div w:id="1814131628">
                      <w:marLeft w:val="0"/>
                      <w:marRight w:val="0"/>
                      <w:marTop w:val="0"/>
                      <w:marBottom w:val="0"/>
                      <w:divBdr>
                        <w:top w:val="none" w:sz="0" w:space="0" w:color="auto"/>
                        <w:left w:val="none" w:sz="0" w:space="0" w:color="auto"/>
                        <w:bottom w:val="none" w:sz="0" w:space="0" w:color="auto"/>
                        <w:right w:val="none" w:sz="0" w:space="0" w:color="auto"/>
                      </w:divBdr>
                      <w:divsChild>
                        <w:div w:id="818620542">
                          <w:marLeft w:val="0"/>
                          <w:marRight w:val="0"/>
                          <w:marTop w:val="0"/>
                          <w:marBottom w:val="0"/>
                          <w:divBdr>
                            <w:top w:val="none" w:sz="0" w:space="0" w:color="auto"/>
                            <w:left w:val="none" w:sz="0" w:space="0" w:color="auto"/>
                            <w:bottom w:val="none" w:sz="0" w:space="0" w:color="auto"/>
                            <w:right w:val="none" w:sz="0" w:space="0" w:color="auto"/>
                          </w:divBdr>
                          <w:divsChild>
                            <w:div w:id="758213951">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4819312">
      <w:bodyDiv w:val="1"/>
      <w:marLeft w:val="0"/>
      <w:marRight w:val="0"/>
      <w:marTop w:val="0"/>
      <w:marBottom w:val="0"/>
      <w:divBdr>
        <w:top w:val="none" w:sz="0" w:space="0" w:color="auto"/>
        <w:left w:val="none" w:sz="0" w:space="0" w:color="auto"/>
        <w:bottom w:val="none" w:sz="0" w:space="0" w:color="auto"/>
        <w:right w:val="none" w:sz="0" w:space="0" w:color="auto"/>
      </w:divBdr>
    </w:div>
    <w:div w:id="659385642">
      <w:bodyDiv w:val="1"/>
      <w:marLeft w:val="0"/>
      <w:marRight w:val="0"/>
      <w:marTop w:val="0"/>
      <w:marBottom w:val="0"/>
      <w:divBdr>
        <w:top w:val="none" w:sz="0" w:space="0" w:color="auto"/>
        <w:left w:val="none" w:sz="0" w:space="0" w:color="auto"/>
        <w:bottom w:val="none" w:sz="0" w:space="0" w:color="auto"/>
        <w:right w:val="none" w:sz="0" w:space="0" w:color="auto"/>
      </w:divBdr>
      <w:divsChild>
        <w:div w:id="525797701">
          <w:marLeft w:val="0"/>
          <w:marRight w:val="0"/>
          <w:marTop w:val="0"/>
          <w:marBottom w:val="0"/>
          <w:divBdr>
            <w:top w:val="none" w:sz="0" w:space="0" w:color="auto"/>
            <w:left w:val="none" w:sz="0" w:space="0" w:color="auto"/>
            <w:bottom w:val="none" w:sz="0" w:space="0" w:color="auto"/>
            <w:right w:val="none" w:sz="0" w:space="0" w:color="auto"/>
          </w:divBdr>
          <w:divsChild>
            <w:div w:id="621620948">
              <w:marLeft w:val="0"/>
              <w:marRight w:val="0"/>
              <w:marTop w:val="0"/>
              <w:marBottom w:val="0"/>
              <w:divBdr>
                <w:top w:val="none" w:sz="0" w:space="0" w:color="auto"/>
                <w:left w:val="none" w:sz="0" w:space="0" w:color="auto"/>
                <w:bottom w:val="none" w:sz="0" w:space="0" w:color="auto"/>
                <w:right w:val="none" w:sz="0" w:space="0" w:color="auto"/>
              </w:divBdr>
              <w:divsChild>
                <w:div w:id="1018773966">
                  <w:marLeft w:val="0"/>
                  <w:marRight w:val="0"/>
                  <w:marTop w:val="101"/>
                  <w:marBottom w:val="101"/>
                  <w:divBdr>
                    <w:top w:val="none" w:sz="0" w:space="0" w:color="auto"/>
                    <w:left w:val="none" w:sz="0" w:space="0" w:color="auto"/>
                    <w:bottom w:val="none" w:sz="0" w:space="0" w:color="auto"/>
                    <w:right w:val="none" w:sz="0" w:space="0" w:color="auto"/>
                  </w:divBdr>
                  <w:divsChild>
                    <w:div w:id="1407653204">
                      <w:marLeft w:val="0"/>
                      <w:marRight w:val="0"/>
                      <w:marTop w:val="0"/>
                      <w:marBottom w:val="0"/>
                      <w:divBdr>
                        <w:top w:val="none" w:sz="0" w:space="0" w:color="auto"/>
                        <w:left w:val="none" w:sz="0" w:space="0" w:color="auto"/>
                        <w:bottom w:val="none" w:sz="0" w:space="0" w:color="auto"/>
                        <w:right w:val="none" w:sz="0" w:space="0" w:color="auto"/>
                      </w:divBdr>
                      <w:divsChild>
                        <w:div w:id="1188713890">
                          <w:marLeft w:val="0"/>
                          <w:marRight w:val="0"/>
                          <w:marTop w:val="0"/>
                          <w:marBottom w:val="0"/>
                          <w:divBdr>
                            <w:top w:val="none" w:sz="0" w:space="0" w:color="auto"/>
                            <w:left w:val="none" w:sz="0" w:space="0" w:color="auto"/>
                            <w:bottom w:val="none" w:sz="0" w:space="0" w:color="auto"/>
                            <w:right w:val="none" w:sz="0" w:space="0" w:color="auto"/>
                          </w:divBdr>
                          <w:divsChild>
                            <w:div w:id="1100032902">
                              <w:marLeft w:val="0"/>
                              <w:marRight w:val="0"/>
                              <w:marTop w:val="0"/>
                              <w:marBottom w:val="132"/>
                              <w:divBdr>
                                <w:top w:val="none" w:sz="0" w:space="0" w:color="auto"/>
                                <w:left w:val="none" w:sz="0" w:space="0" w:color="auto"/>
                                <w:bottom w:val="none" w:sz="0" w:space="0" w:color="auto"/>
                                <w:right w:val="none" w:sz="0" w:space="0" w:color="auto"/>
                              </w:divBdr>
                              <w:divsChild>
                                <w:div w:id="159858574">
                                  <w:marLeft w:val="0"/>
                                  <w:marRight w:val="0"/>
                                  <w:marTop w:val="254"/>
                                  <w:marBottom w:val="152"/>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6757619">
      <w:bodyDiv w:val="1"/>
      <w:marLeft w:val="0"/>
      <w:marRight w:val="0"/>
      <w:marTop w:val="0"/>
      <w:marBottom w:val="0"/>
      <w:divBdr>
        <w:top w:val="none" w:sz="0" w:space="0" w:color="auto"/>
        <w:left w:val="none" w:sz="0" w:space="0" w:color="auto"/>
        <w:bottom w:val="none" w:sz="0" w:space="0" w:color="auto"/>
        <w:right w:val="none" w:sz="0" w:space="0" w:color="auto"/>
      </w:divBdr>
    </w:div>
    <w:div w:id="715736961">
      <w:bodyDiv w:val="1"/>
      <w:marLeft w:val="0"/>
      <w:marRight w:val="0"/>
      <w:marTop w:val="0"/>
      <w:marBottom w:val="0"/>
      <w:divBdr>
        <w:top w:val="none" w:sz="0" w:space="0" w:color="auto"/>
        <w:left w:val="none" w:sz="0" w:space="0" w:color="auto"/>
        <w:bottom w:val="none" w:sz="0" w:space="0" w:color="auto"/>
        <w:right w:val="none" w:sz="0" w:space="0" w:color="auto"/>
      </w:divBdr>
    </w:div>
    <w:div w:id="740836342">
      <w:bodyDiv w:val="1"/>
      <w:marLeft w:val="0"/>
      <w:marRight w:val="0"/>
      <w:marTop w:val="0"/>
      <w:marBottom w:val="0"/>
      <w:divBdr>
        <w:top w:val="none" w:sz="0" w:space="0" w:color="auto"/>
        <w:left w:val="none" w:sz="0" w:space="0" w:color="auto"/>
        <w:bottom w:val="none" w:sz="0" w:space="0" w:color="auto"/>
        <w:right w:val="none" w:sz="0" w:space="0" w:color="auto"/>
      </w:divBdr>
    </w:div>
    <w:div w:id="771243799">
      <w:bodyDiv w:val="1"/>
      <w:marLeft w:val="0"/>
      <w:marRight w:val="0"/>
      <w:marTop w:val="0"/>
      <w:marBottom w:val="0"/>
      <w:divBdr>
        <w:top w:val="none" w:sz="0" w:space="0" w:color="auto"/>
        <w:left w:val="none" w:sz="0" w:space="0" w:color="auto"/>
        <w:bottom w:val="none" w:sz="0" w:space="0" w:color="auto"/>
        <w:right w:val="none" w:sz="0" w:space="0" w:color="auto"/>
      </w:divBdr>
      <w:divsChild>
        <w:div w:id="1806121649">
          <w:marLeft w:val="0"/>
          <w:marRight w:val="0"/>
          <w:marTop w:val="0"/>
          <w:marBottom w:val="0"/>
          <w:divBdr>
            <w:top w:val="none" w:sz="0" w:space="0" w:color="auto"/>
            <w:left w:val="none" w:sz="0" w:space="0" w:color="auto"/>
            <w:bottom w:val="none" w:sz="0" w:space="0" w:color="auto"/>
            <w:right w:val="none" w:sz="0" w:space="0" w:color="auto"/>
          </w:divBdr>
          <w:divsChild>
            <w:div w:id="1149128432">
              <w:marLeft w:val="0"/>
              <w:marRight w:val="0"/>
              <w:marTop w:val="180"/>
              <w:marBottom w:val="180"/>
              <w:divBdr>
                <w:top w:val="none" w:sz="0" w:space="0" w:color="auto"/>
                <w:left w:val="none" w:sz="0" w:space="0" w:color="auto"/>
                <w:bottom w:val="none" w:sz="0" w:space="0" w:color="auto"/>
                <w:right w:val="none" w:sz="0" w:space="0" w:color="auto"/>
              </w:divBdr>
              <w:divsChild>
                <w:div w:id="783615312">
                  <w:marLeft w:val="0"/>
                  <w:marRight w:val="0"/>
                  <w:marTop w:val="0"/>
                  <w:marBottom w:val="0"/>
                  <w:divBdr>
                    <w:top w:val="none" w:sz="0" w:space="0" w:color="auto"/>
                    <w:left w:val="none" w:sz="0" w:space="0" w:color="auto"/>
                    <w:bottom w:val="none" w:sz="0" w:space="0" w:color="auto"/>
                    <w:right w:val="none" w:sz="0" w:space="0" w:color="auto"/>
                  </w:divBdr>
                  <w:divsChild>
                    <w:div w:id="177014325">
                      <w:marLeft w:val="0"/>
                      <w:marRight w:val="0"/>
                      <w:marTop w:val="0"/>
                      <w:marBottom w:val="0"/>
                      <w:divBdr>
                        <w:top w:val="none" w:sz="0" w:space="0" w:color="auto"/>
                        <w:left w:val="none" w:sz="0" w:space="0" w:color="auto"/>
                        <w:bottom w:val="none" w:sz="0" w:space="0" w:color="auto"/>
                        <w:right w:val="none" w:sz="0" w:space="0" w:color="auto"/>
                      </w:divBdr>
                      <w:divsChild>
                        <w:div w:id="1549806185">
                          <w:marLeft w:val="0"/>
                          <w:marRight w:val="0"/>
                          <w:marTop w:val="0"/>
                          <w:marBottom w:val="0"/>
                          <w:divBdr>
                            <w:top w:val="none" w:sz="0" w:space="0" w:color="auto"/>
                            <w:left w:val="none" w:sz="0" w:space="0" w:color="auto"/>
                            <w:bottom w:val="none" w:sz="0" w:space="0" w:color="auto"/>
                            <w:right w:val="none" w:sz="0" w:space="0" w:color="auto"/>
                          </w:divBdr>
                          <w:divsChild>
                            <w:div w:id="1328707071">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3063325">
      <w:bodyDiv w:val="1"/>
      <w:marLeft w:val="0"/>
      <w:marRight w:val="0"/>
      <w:marTop w:val="0"/>
      <w:marBottom w:val="0"/>
      <w:divBdr>
        <w:top w:val="none" w:sz="0" w:space="0" w:color="auto"/>
        <w:left w:val="none" w:sz="0" w:space="0" w:color="auto"/>
        <w:bottom w:val="none" w:sz="0" w:space="0" w:color="auto"/>
        <w:right w:val="none" w:sz="0" w:space="0" w:color="auto"/>
      </w:divBdr>
    </w:div>
    <w:div w:id="822812534">
      <w:bodyDiv w:val="1"/>
      <w:marLeft w:val="0"/>
      <w:marRight w:val="0"/>
      <w:marTop w:val="0"/>
      <w:marBottom w:val="0"/>
      <w:divBdr>
        <w:top w:val="none" w:sz="0" w:space="0" w:color="auto"/>
        <w:left w:val="none" w:sz="0" w:space="0" w:color="auto"/>
        <w:bottom w:val="none" w:sz="0" w:space="0" w:color="auto"/>
        <w:right w:val="none" w:sz="0" w:space="0" w:color="auto"/>
      </w:divBdr>
    </w:div>
    <w:div w:id="831139800">
      <w:bodyDiv w:val="1"/>
      <w:marLeft w:val="0"/>
      <w:marRight w:val="0"/>
      <w:marTop w:val="0"/>
      <w:marBottom w:val="0"/>
      <w:divBdr>
        <w:top w:val="none" w:sz="0" w:space="0" w:color="auto"/>
        <w:left w:val="none" w:sz="0" w:space="0" w:color="auto"/>
        <w:bottom w:val="none" w:sz="0" w:space="0" w:color="auto"/>
        <w:right w:val="none" w:sz="0" w:space="0" w:color="auto"/>
      </w:divBdr>
    </w:div>
    <w:div w:id="868684017">
      <w:bodyDiv w:val="1"/>
      <w:marLeft w:val="0"/>
      <w:marRight w:val="0"/>
      <w:marTop w:val="0"/>
      <w:marBottom w:val="0"/>
      <w:divBdr>
        <w:top w:val="none" w:sz="0" w:space="0" w:color="auto"/>
        <w:left w:val="none" w:sz="0" w:space="0" w:color="auto"/>
        <w:bottom w:val="none" w:sz="0" w:space="0" w:color="auto"/>
        <w:right w:val="none" w:sz="0" w:space="0" w:color="auto"/>
      </w:divBdr>
      <w:divsChild>
        <w:div w:id="213590710">
          <w:marLeft w:val="0"/>
          <w:marRight w:val="0"/>
          <w:marTop w:val="144"/>
          <w:marBottom w:val="0"/>
          <w:divBdr>
            <w:top w:val="none" w:sz="0" w:space="0" w:color="auto"/>
            <w:left w:val="none" w:sz="0" w:space="0" w:color="auto"/>
            <w:bottom w:val="none" w:sz="0" w:space="0" w:color="auto"/>
            <w:right w:val="none" w:sz="0" w:space="0" w:color="auto"/>
          </w:divBdr>
        </w:div>
        <w:div w:id="364869165">
          <w:marLeft w:val="0"/>
          <w:marRight w:val="0"/>
          <w:marTop w:val="144"/>
          <w:marBottom w:val="0"/>
          <w:divBdr>
            <w:top w:val="none" w:sz="0" w:space="0" w:color="auto"/>
            <w:left w:val="none" w:sz="0" w:space="0" w:color="auto"/>
            <w:bottom w:val="none" w:sz="0" w:space="0" w:color="auto"/>
            <w:right w:val="none" w:sz="0" w:space="0" w:color="auto"/>
          </w:divBdr>
        </w:div>
        <w:div w:id="997341583">
          <w:marLeft w:val="0"/>
          <w:marRight w:val="0"/>
          <w:marTop w:val="144"/>
          <w:marBottom w:val="0"/>
          <w:divBdr>
            <w:top w:val="none" w:sz="0" w:space="0" w:color="auto"/>
            <w:left w:val="none" w:sz="0" w:space="0" w:color="auto"/>
            <w:bottom w:val="none" w:sz="0" w:space="0" w:color="auto"/>
            <w:right w:val="none" w:sz="0" w:space="0" w:color="auto"/>
          </w:divBdr>
        </w:div>
        <w:div w:id="1297416608">
          <w:marLeft w:val="0"/>
          <w:marRight w:val="0"/>
          <w:marTop w:val="144"/>
          <w:marBottom w:val="0"/>
          <w:divBdr>
            <w:top w:val="none" w:sz="0" w:space="0" w:color="auto"/>
            <w:left w:val="none" w:sz="0" w:space="0" w:color="auto"/>
            <w:bottom w:val="none" w:sz="0" w:space="0" w:color="auto"/>
            <w:right w:val="none" w:sz="0" w:space="0" w:color="auto"/>
          </w:divBdr>
        </w:div>
        <w:div w:id="2003771893">
          <w:marLeft w:val="0"/>
          <w:marRight w:val="0"/>
          <w:marTop w:val="144"/>
          <w:marBottom w:val="0"/>
          <w:divBdr>
            <w:top w:val="none" w:sz="0" w:space="0" w:color="auto"/>
            <w:left w:val="none" w:sz="0" w:space="0" w:color="auto"/>
            <w:bottom w:val="none" w:sz="0" w:space="0" w:color="auto"/>
            <w:right w:val="none" w:sz="0" w:space="0" w:color="auto"/>
          </w:divBdr>
        </w:div>
      </w:divsChild>
    </w:div>
    <w:div w:id="885721468">
      <w:bodyDiv w:val="1"/>
      <w:marLeft w:val="0"/>
      <w:marRight w:val="0"/>
      <w:marTop w:val="0"/>
      <w:marBottom w:val="0"/>
      <w:divBdr>
        <w:top w:val="none" w:sz="0" w:space="0" w:color="auto"/>
        <w:left w:val="none" w:sz="0" w:space="0" w:color="auto"/>
        <w:bottom w:val="none" w:sz="0" w:space="0" w:color="auto"/>
        <w:right w:val="none" w:sz="0" w:space="0" w:color="auto"/>
      </w:divBdr>
      <w:divsChild>
        <w:div w:id="106195440">
          <w:marLeft w:val="0"/>
          <w:marRight w:val="0"/>
          <w:marTop w:val="0"/>
          <w:marBottom w:val="0"/>
          <w:divBdr>
            <w:top w:val="none" w:sz="0" w:space="0" w:color="auto"/>
            <w:left w:val="none" w:sz="0" w:space="0" w:color="auto"/>
            <w:bottom w:val="none" w:sz="0" w:space="0" w:color="auto"/>
            <w:right w:val="none" w:sz="0" w:space="0" w:color="auto"/>
          </w:divBdr>
        </w:div>
        <w:div w:id="1361080980">
          <w:marLeft w:val="0"/>
          <w:marRight w:val="0"/>
          <w:marTop w:val="0"/>
          <w:marBottom w:val="0"/>
          <w:divBdr>
            <w:top w:val="none" w:sz="0" w:space="0" w:color="auto"/>
            <w:left w:val="none" w:sz="0" w:space="0" w:color="auto"/>
            <w:bottom w:val="none" w:sz="0" w:space="0" w:color="auto"/>
            <w:right w:val="none" w:sz="0" w:space="0" w:color="auto"/>
          </w:divBdr>
        </w:div>
      </w:divsChild>
    </w:div>
    <w:div w:id="892354507">
      <w:bodyDiv w:val="1"/>
      <w:marLeft w:val="0"/>
      <w:marRight w:val="0"/>
      <w:marTop w:val="0"/>
      <w:marBottom w:val="0"/>
      <w:divBdr>
        <w:top w:val="none" w:sz="0" w:space="0" w:color="auto"/>
        <w:left w:val="none" w:sz="0" w:space="0" w:color="auto"/>
        <w:bottom w:val="none" w:sz="0" w:space="0" w:color="auto"/>
        <w:right w:val="none" w:sz="0" w:space="0" w:color="auto"/>
      </w:divBdr>
    </w:div>
    <w:div w:id="899481914">
      <w:bodyDiv w:val="1"/>
      <w:marLeft w:val="0"/>
      <w:marRight w:val="0"/>
      <w:marTop w:val="0"/>
      <w:marBottom w:val="0"/>
      <w:divBdr>
        <w:top w:val="none" w:sz="0" w:space="0" w:color="auto"/>
        <w:left w:val="none" w:sz="0" w:space="0" w:color="auto"/>
        <w:bottom w:val="none" w:sz="0" w:space="0" w:color="auto"/>
        <w:right w:val="none" w:sz="0" w:space="0" w:color="auto"/>
      </w:divBdr>
      <w:divsChild>
        <w:div w:id="714473520">
          <w:marLeft w:val="0"/>
          <w:marRight w:val="0"/>
          <w:marTop w:val="0"/>
          <w:marBottom w:val="0"/>
          <w:divBdr>
            <w:top w:val="none" w:sz="0" w:space="0" w:color="auto"/>
            <w:left w:val="none" w:sz="0" w:space="0" w:color="auto"/>
            <w:bottom w:val="none" w:sz="0" w:space="0" w:color="auto"/>
            <w:right w:val="none" w:sz="0" w:space="0" w:color="auto"/>
          </w:divBdr>
        </w:div>
        <w:div w:id="1252660101">
          <w:marLeft w:val="0"/>
          <w:marRight w:val="0"/>
          <w:marTop w:val="0"/>
          <w:marBottom w:val="105"/>
          <w:divBdr>
            <w:top w:val="none" w:sz="0" w:space="0" w:color="auto"/>
            <w:left w:val="none" w:sz="0" w:space="0" w:color="auto"/>
            <w:bottom w:val="none" w:sz="0" w:space="0" w:color="auto"/>
            <w:right w:val="none" w:sz="0" w:space="0" w:color="auto"/>
          </w:divBdr>
        </w:div>
        <w:div w:id="1917008150">
          <w:marLeft w:val="0"/>
          <w:marRight w:val="0"/>
          <w:marTop w:val="0"/>
          <w:marBottom w:val="0"/>
          <w:divBdr>
            <w:top w:val="none" w:sz="0" w:space="0" w:color="auto"/>
            <w:left w:val="none" w:sz="0" w:space="0" w:color="auto"/>
            <w:bottom w:val="none" w:sz="0" w:space="0" w:color="auto"/>
            <w:right w:val="none" w:sz="0" w:space="0" w:color="auto"/>
          </w:divBdr>
        </w:div>
      </w:divsChild>
    </w:div>
    <w:div w:id="928661748">
      <w:bodyDiv w:val="1"/>
      <w:marLeft w:val="0"/>
      <w:marRight w:val="0"/>
      <w:marTop w:val="0"/>
      <w:marBottom w:val="0"/>
      <w:divBdr>
        <w:top w:val="none" w:sz="0" w:space="0" w:color="auto"/>
        <w:left w:val="none" w:sz="0" w:space="0" w:color="auto"/>
        <w:bottom w:val="none" w:sz="0" w:space="0" w:color="auto"/>
        <w:right w:val="none" w:sz="0" w:space="0" w:color="auto"/>
      </w:divBdr>
      <w:divsChild>
        <w:div w:id="329144498">
          <w:marLeft w:val="0"/>
          <w:marRight w:val="0"/>
          <w:marTop w:val="0"/>
          <w:marBottom w:val="0"/>
          <w:divBdr>
            <w:top w:val="none" w:sz="0" w:space="0" w:color="auto"/>
            <w:left w:val="none" w:sz="0" w:space="0" w:color="auto"/>
            <w:bottom w:val="none" w:sz="0" w:space="0" w:color="auto"/>
            <w:right w:val="none" w:sz="0" w:space="0" w:color="auto"/>
          </w:divBdr>
          <w:divsChild>
            <w:div w:id="133914134">
              <w:marLeft w:val="0"/>
              <w:marRight w:val="0"/>
              <w:marTop w:val="180"/>
              <w:marBottom w:val="180"/>
              <w:divBdr>
                <w:top w:val="none" w:sz="0" w:space="0" w:color="auto"/>
                <w:left w:val="none" w:sz="0" w:space="0" w:color="auto"/>
                <w:bottom w:val="none" w:sz="0" w:space="0" w:color="auto"/>
                <w:right w:val="none" w:sz="0" w:space="0" w:color="auto"/>
              </w:divBdr>
              <w:divsChild>
                <w:div w:id="959989588">
                  <w:marLeft w:val="0"/>
                  <w:marRight w:val="0"/>
                  <w:marTop w:val="0"/>
                  <w:marBottom w:val="0"/>
                  <w:divBdr>
                    <w:top w:val="none" w:sz="0" w:space="0" w:color="auto"/>
                    <w:left w:val="none" w:sz="0" w:space="0" w:color="auto"/>
                    <w:bottom w:val="none" w:sz="0" w:space="0" w:color="auto"/>
                    <w:right w:val="none" w:sz="0" w:space="0" w:color="auto"/>
                  </w:divBdr>
                  <w:divsChild>
                    <w:div w:id="1423405562">
                      <w:marLeft w:val="0"/>
                      <w:marRight w:val="0"/>
                      <w:marTop w:val="0"/>
                      <w:marBottom w:val="0"/>
                      <w:divBdr>
                        <w:top w:val="none" w:sz="0" w:space="0" w:color="auto"/>
                        <w:left w:val="none" w:sz="0" w:space="0" w:color="auto"/>
                        <w:bottom w:val="none" w:sz="0" w:space="0" w:color="auto"/>
                        <w:right w:val="none" w:sz="0" w:space="0" w:color="auto"/>
                      </w:divBdr>
                      <w:divsChild>
                        <w:div w:id="617953369">
                          <w:marLeft w:val="0"/>
                          <w:marRight w:val="0"/>
                          <w:marTop w:val="0"/>
                          <w:marBottom w:val="0"/>
                          <w:divBdr>
                            <w:top w:val="none" w:sz="0" w:space="0" w:color="auto"/>
                            <w:left w:val="none" w:sz="0" w:space="0" w:color="auto"/>
                            <w:bottom w:val="none" w:sz="0" w:space="0" w:color="auto"/>
                            <w:right w:val="none" w:sz="0" w:space="0" w:color="auto"/>
                          </w:divBdr>
                          <w:divsChild>
                            <w:div w:id="1381707610">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3004059">
      <w:bodyDiv w:val="1"/>
      <w:marLeft w:val="0"/>
      <w:marRight w:val="0"/>
      <w:marTop w:val="0"/>
      <w:marBottom w:val="0"/>
      <w:divBdr>
        <w:top w:val="none" w:sz="0" w:space="0" w:color="auto"/>
        <w:left w:val="none" w:sz="0" w:space="0" w:color="auto"/>
        <w:bottom w:val="none" w:sz="0" w:space="0" w:color="auto"/>
        <w:right w:val="none" w:sz="0" w:space="0" w:color="auto"/>
      </w:divBdr>
    </w:div>
    <w:div w:id="956302539">
      <w:bodyDiv w:val="1"/>
      <w:marLeft w:val="0"/>
      <w:marRight w:val="0"/>
      <w:marTop w:val="0"/>
      <w:marBottom w:val="0"/>
      <w:divBdr>
        <w:top w:val="none" w:sz="0" w:space="0" w:color="auto"/>
        <w:left w:val="none" w:sz="0" w:space="0" w:color="auto"/>
        <w:bottom w:val="none" w:sz="0" w:space="0" w:color="auto"/>
        <w:right w:val="none" w:sz="0" w:space="0" w:color="auto"/>
      </w:divBdr>
    </w:div>
    <w:div w:id="959340735">
      <w:bodyDiv w:val="1"/>
      <w:marLeft w:val="0"/>
      <w:marRight w:val="0"/>
      <w:marTop w:val="0"/>
      <w:marBottom w:val="0"/>
      <w:divBdr>
        <w:top w:val="none" w:sz="0" w:space="0" w:color="auto"/>
        <w:left w:val="none" w:sz="0" w:space="0" w:color="auto"/>
        <w:bottom w:val="none" w:sz="0" w:space="0" w:color="auto"/>
        <w:right w:val="none" w:sz="0" w:space="0" w:color="auto"/>
      </w:divBdr>
    </w:div>
    <w:div w:id="975838283">
      <w:bodyDiv w:val="1"/>
      <w:marLeft w:val="0"/>
      <w:marRight w:val="0"/>
      <w:marTop w:val="0"/>
      <w:marBottom w:val="0"/>
      <w:divBdr>
        <w:top w:val="none" w:sz="0" w:space="0" w:color="auto"/>
        <w:left w:val="none" w:sz="0" w:space="0" w:color="auto"/>
        <w:bottom w:val="none" w:sz="0" w:space="0" w:color="auto"/>
        <w:right w:val="none" w:sz="0" w:space="0" w:color="auto"/>
      </w:divBdr>
    </w:div>
    <w:div w:id="993219065">
      <w:bodyDiv w:val="1"/>
      <w:marLeft w:val="0"/>
      <w:marRight w:val="0"/>
      <w:marTop w:val="0"/>
      <w:marBottom w:val="0"/>
      <w:divBdr>
        <w:top w:val="none" w:sz="0" w:space="0" w:color="auto"/>
        <w:left w:val="none" w:sz="0" w:space="0" w:color="auto"/>
        <w:bottom w:val="none" w:sz="0" w:space="0" w:color="auto"/>
        <w:right w:val="none" w:sz="0" w:space="0" w:color="auto"/>
      </w:divBdr>
      <w:divsChild>
        <w:div w:id="2068842935">
          <w:marLeft w:val="0"/>
          <w:marRight w:val="0"/>
          <w:marTop w:val="0"/>
          <w:marBottom w:val="0"/>
          <w:divBdr>
            <w:top w:val="none" w:sz="0" w:space="0" w:color="auto"/>
            <w:left w:val="none" w:sz="0" w:space="0" w:color="auto"/>
            <w:bottom w:val="none" w:sz="0" w:space="0" w:color="auto"/>
            <w:right w:val="none" w:sz="0" w:space="0" w:color="auto"/>
          </w:divBdr>
          <w:divsChild>
            <w:div w:id="1534879040">
              <w:marLeft w:val="0"/>
              <w:marRight w:val="0"/>
              <w:marTop w:val="0"/>
              <w:marBottom w:val="0"/>
              <w:divBdr>
                <w:top w:val="none" w:sz="0" w:space="0" w:color="auto"/>
                <w:left w:val="none" w:sz="0" w:space="0" w:color="auto"/>
                <w:bottom w:val="none" w:sz="0" w:space="0" w:color="auto"/>
                <w:right w:val="none" w:sz="0" w:space="0" w:color="auto"/>
              </w:divBdr>
              <w:divsChild>
                <w:div w:id="1337418121">
                  <w:marLeft w:val="0"/>
                  <w:marRight w:val="0"/>
                  <w:marTop w:val="0"/>
                  <w:marBottom w:val="0"/>
                  <w:divBdr>
                    <w:top w:val="none" w:sz="0" w:space="0" w:color="auto"/>
                    <w:left w:val="none" w:sz="0" w:space="0" w:color="auto"/>
                    <w:bottom w:val="none" w:sz="0" w:space="0" w:color="auto"/>
                    <w:right w:val="none" w:sz="0" w:space="0" w:color="auto"/>
                  </w:divBdr>
                  <w:divsChild>
                    <w:div w:id="1222712054">
                      <w:marLeft w:val="0"/>
                      <w:marRight w:val="0"/>
                      <w:marTop w:val="0"/>
                      <w:marBottom w:val="0"/>
                      <w:divBdr>
                        <w:top w:val="none" w:sz="0" w:space="0" w:color="auto"/>
                        <w:left w:val="none" w:sz="0" w:space="0" w:color="auto"/>
                        <w:bottom w:val="none" w:sz="0" w:space="0" w:color="auto"/>
                        <w:right w:val="none" w:sz="0" w:space="0" w:color="auto"/>
                      </w:divBdr>
                      <w:divsChild>
                        <w:div w:id="1375304651">
                          <w:marLeft w:val="0"/>
                          <w:marRight w:val="0"/>
                          <w:marTop w:val="45"/>
                          <w:marBottom w:val="0"/>
                          <w:divBdr>
                            <w:top w:val="none" w:sz="0" w:space="0" w:color="auto"/>
                            <w:left w:val="none" w:sz="0" w:space="0" w:color="auto"/>
                            <w:bottom w:val="none" w:sz="0" w:space="0" w:color="auto"/>
                            <w:right w:val="none" w:sz="0" w:space="0" w:color="auto"/>
                          </w:divBdr>
                          <w:divsChild>
                            <w:div w:id="1018001655">
                              <w:marLeft w:val="0"/>
                              <w:marRight w:val="0"/>
                              <w:marTop w:val="0"/>
                              <w:marBottom w:val="0"/>
                              <w:divBdr>
                                <w:top w:val="none" w:sz="0" w:space="0" w:color="auto"/>
                                <w:left w:val="none" w:sz="0" w:space="0" w:color="auto"/>
                                <w:bottom w:val="none" w:sz="0" w:space="0" w:color="auto"/>
                                <w:right w:val="none" w:sz="0" w:space="0" w:color="auto"/>
                              </w:divBdr>
                              <w:divsChild>
                                <w:div w:id="1752314401">
                                  <w:marLeft w:val="2070"/>
                                  <w:marRight w:val="3810"/>
                                  <w:marTop w:val="0"/>
                                  <w:marBottom w:val="0"/>
                                  <w:divBdr>
                                    <w:top w:val="none" w:sz="0" w:space="0" w:color="auto"/>
                                    <w:left w:val="none" w:sz="0" w:space="0" w:color="auto"/>
                                    <w:bottom w:val="none" w:sz="0" w:space="0" w:color="auto"/>
                                    <w:right w:val="none" w:sz="0" w:space="0" w:color="auto"/>
                                  </w:divBdr>
                                  <w:divsChild>
                                    <w:div w:id="390690700">
                                      <w:marLeft w:val="0"/>
                                      <w:marRight w:val="0"/>
                                      <w:marTop w:val="0"/>
                                      <w:marBottom w:val="0"/>
                                      <w:divBdr>
                                        <w:top w:val="none" w:sz="0" w:space="0" w:color="auto"/>
                                        <w:left w:val="none" w:sz="0" w:space="0" w:color="auto"/>
                                        <w:bottom w:val="none" w:sz="0" w:space="0" w:color="auto"/>
                                        <w:right w:val="none" w:sz="0" w:space="0" w:color="auto"/>
                                      </w:divBdr>
                                      <w:divsChild>
                                        <w:div w:id="1823161379">
                                          <w:marLeft w:val="0"/>
                                          <w:marRight w:val="0"/>
                                          <w:marTop w:val="0"/>
                                          <w:marBottom w:val="0"/>
                                          <w:divBdr>
                                            <w:top w:val="none" w:sz="0" w:space="0" w:color="auto"/>
                                            <w:left w:val="none" w:sz="0" w:space="0" w:color="auto"/>
                                            <w:bottom w:val="none" w:sz="0" w:space="0" w:color="auto"/>
                                            <w:right w:val="none" w:sz="0" w:space="0" w:color="auto"/>
                                          </w:divBdr>
                                          <w:divsChild>
                                            <w:div w:id="2047096318">
                                              <w:marLeft w:val="0"/>
                                              <w:marRight w:val="0"/>
                                              <w:marTop w:val="0"/>
                                              <w:marBottom w:val="0"/>
                                              <w:divBdr>
                                                <w:top w:val="none" w:sz="0" w:space="0" w:color="auto"/>
                                                <w:left w:val="none" w:sz="0" w:space="0" w:color="auto"/>
                                                <w:bottom w:val="none" w:sz="0" w:space="0" w:color="auto"/>
                                                <w:right w:val="none" w:sz="0" w:space="0" w:color="auto"/>
                                              </w:divBdr>
                                              <w:divsChild>
                                                <w:div w:id="1741168929">
                                                  <w:marLeft w:val="0"/>
                                                  <w:marRight w:val="0"/>
                                                  <w:marTop w:val="0"/>
                                                  <w:marBottom w:val="0"/>
                                                  <w:divBdr>
                                                    <w:top w:val="none" w:sz="0" w:space="0" w:color="auto"/>
                                                    <w:left w:val="none" w:sz="0" w:space="0" w:color="auto"/>
                                                    <w:bottom w:val="none" w:sz="0" w:space="0" w:color="auto"/>
                                                    <w:right w:val="none" w:sz="0" w:space="0" w:color="auto"/>
                                                  </w:divBdr>
                                                  <w:divsChild>
                                                    <w:div w:id="192618327">
                                                      <w:marLeft w:val="0"/>
                                                      <w:marRight w:val="0"/>
                                                      <w:marTop w:val="0"/>
                                                      <w:marBottom w:val="0"/>
                                                      <w:divBdr>
                                                        <w:top w:val="none" w:sz="0" w:space="0" w:color="auto"/>
                                                        <w:left w:val="none" w:sz="0" w:space="0" w:color="auto"/>
                                                        <w:bottom w:val="none" w:sz="0" w:space="0" w:color="auto"/>
                                                        <w:right w:val="none" w:sz="0" w:space="0" w:color="auto"/>
                                                      </w:divBdr>
                                                      <w:divsChild>
                                                        <w:div w:id="864635109">
                                                          <w:marLeft w:val="0"/>
                                                          <w:marRight w:val="0"/>
                                                          <w:marTop w:val="0"/>
                                                          <w:marBottom w:val="0"/>
                                                          <w:divBdr>
                                                            <w:top w:val="none" w:sz="0" w:space="0" w:color="auto"/>
                                                            <w:left w:val="none" w:sz="0" w:space="0" w:color="auto"/>
                                                            <w:bottom w:val="none" w:sz="0" w:space="0" w:color="auto"/>
                                                            <w:right w:val="none" w:sz="0" w:space="0" w:color="auto"/>
                                                          </w:divBdr>
                                                          <w:divsChild>
                                                            <w:div w:id="1794248643">
                                                              <w:marLeft w:val="0"/>
                                                              <w:marRight w:val="0"/>
                                                              <w:marTop w:val="0"/>
                                                              <w:marBottom w:val="0"/>
                                                              <w:divBdr>
                                                                <w:top w:val="none" w:sz="0" w:space="0" w:color="auto"/>
                                                                <w:left w:val="none" w:sz="0" w:space="0" w:color="auto"/>
                                                                <w:bottom w:val="none" w:sz="0" w:space="0" w:color="auto"/>
                                                                <w:right w:val="none" w:sz="0" w:space="0" w:color="auto"/>
                                                              </w:divBdr>
                                                              <w:divsChild>
                                                                <w:div w:id="1828087222">
                                                                  <w:marLeft w:val="0"/>
                                                                  <w:marRight w:val="0"/>
                                                                  <w:marTop w:val="0"/>
                                                                  <w:marBottom w:val="0"/>
                                                                  <w:divBdr>
                                                                    <w:top w:val="none" w:sz="0" w:space="0" w:color="auto"/>
                                                                    <w:left w:val="none" w:sz="0" w:space="0" w:color="auto"/>
                                                                    <w:bottom w:val="none" w:sz="0" w:space="0" w:color="auto"/>
                                                                    <w:right w:val="none" w:sz="0" w:space="0" w:color="auto"/>
                                                                  </w:divBdr>
                                                                  <w:divsChild>
                                                                    <w:div w:id="228344296">
                                                                      <w:marLeft w:val="0"/>
                                                                      <w:marRight w:val="0"/>
                                                                      <w:marTop w:val="0"/>
                                                                      <w:marBottom w:val="0"/>
                                                                      <w:divBdr>
                                                                        <w:top w:val="none" w:sz="0" w:space="0" w:color="auto"/>
                                                                        <w:left w:val="none" w:sz="0" w:space="0" w:color="auto"/>
                                                                        <w:bottom w:val="none" w:sz="0" w:space="0" w:color="auto"/>
                                                                        <w:right w:val="none" w:sz="0" w:space="0" w:color="auto"/>
                                                                      </w:divBdr>
                                                                      <w:divsChild>
                                                                        <w:div w:id="620495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55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994336783">
      <w:bodyDiv w:val="1"/>
      <w:marLeft w:val="0"/>
      <w:marRight w:val="0"/>
      <w:marTop w:val="0"/>
      <w:marBottom w:val="0"/>
      <w:divBdr>
        <w:top w:val="none" w:sz="0" w:space="0" w:color="auto"/>
        <w:left w:val="none" w:sz="0" w:space="0" w:color="auto"/>
        <w:bottom w:val="none" w:sz="0" w:space="0" w:color="auto"/>
        <w:right w:val="none" w:sz="0" w:space="0" w:color="auto"/>
      </w:divBdr>
    </w:div>
    <w:div w:id="1000692773">
      <w:bodyDiv w:val="1"/>
      <w:marLeft w:val="0"/>
      <w:marRight w:val="0"/>
      <w:marTop w:val="0"/>
      <w:marBottom w:val="0"/>
      <w:divBdr>
        <w:top w:val="none" w:sz="0" w:space="0" w:color="auto"/>
        <w:left w:val="none" w:sz="0" w:space="0" w:color="auto"/>
        <w:bottom w:val="none" w:sz="0" w:space="0" w:color="auto"/>
        <w:right w:val="none" w:sz="0" w:space="0" w:color="auto"/>
      </w:divBdr>
    </w:div>
    <w:div w:id="1005667787">
      <w:bodyDiv w:val="1"/>
      <w:marLeft w:val="0"/>
      <w:marRight w:val="0"/>
      <w:marTop w:val="0"/>
      <w:marBottom w:val="0"/>
      <w:divBdr>
        <w:top w:val="none" w:sz="0" w:space="0" w:color="auto"/>
        <w:left w:val="none" w:sz="0" w:space="0" w:color="auto"/>
        <w:bottom w:val="none" w:sz="0" w:space="0" w:color="auto"/>
        <w:right w:val="none" w:sz="0" w:space="0" w:color="auto"/>
      </w:divBdr>
    </w:div>
    <w:div w:id="1085345375">
      <w:bodyDiv w:val="1"/>
      <w:marLeft w:val="0"/>
      <w:marRight w:val="0"/>
      <w:marTop w:val="0"/>
      <w:marBottom w:val="0"/>
      <w:divBdr>
        <w:top w:val="none" w:sz="0" w:space="0" w:color="auto"/>
        <w:left w:val="none" w:sz="0" w:space="0" w:color="auto"/>
        <w:bottom w:val="none" w:sz="0" w:space="0" w:color="auto"/>
        <w:right w:val="none" w:sz="0" w:space="0" w:color="auto"/>
      </w:divBdr>
      <w:divsChild>
        <w:div w:id="302782854">
          <w:marLeft w:val="0"/>
          <w:marRight w:val="0"/>
          <w:marTop w:val="0"/>
          <w:marBottom w:val="0"/>
          <w:divBdr>
            <w:top w:val="none" w:sz="0" w:space="0" w:color="auto"/>
            <w:left w:val="none" w:sz="0" w:space="0" w:color="auto"/>
            <w:bottom w:val="none" w:sz="0" w:space="0" w:color="auto"/>
            <w:right w:val="none" w:sz="0" w:space="0" w:color="auto"/>
          </w:divBdr>
          <w:divsChild>
            <w:div w:id="1990280140">
              <w:marLeft w:val="0"/>
              <w:marRight w:val="0"/>
              <w:marTop w:val="180"/>
              <w:marBottom w:val="180"/>
              <w:divBdr>
                <w:top w:val="none" w:sz="0" w:space="0" w:color="auto"/>
                <w:left w:val="none" w:sz="0" w:space="0" w:color="auto"/>
                <w:bottom w:val="none" w:sz="0" w:space="0" w:color="auto"/>
                <w:right w:val="none" w:sz="0" w:space="0" w:color="auto"/>
              </w:divBdr>
              <w:divsChild>
                <w:div w:id="1749421564">
                  <w:marLeft w:val="0"/>
                  <w:marRight w:val="0"/>
                  <w:marTop w:val="0"/>
                  <w:marBottom w:val="0"/>
                  <w:divBdr>
                    <w:top w:val="none" w:sz="0" w:space="0" w:color="auto"/>
                    <w:left w:val="none" w:sz="0" w:space="0" w:color="auto"/>
                    <w:bottom w:val="none" w:sz="0" w:space="0" w:color="auto"/>
                    <w:right w:val="none" w:sz="0" w:space="0" w:color="auto"/>
                  </w:divBdr>
                  <w:divsChild>
                    <w:div w:id="1942175981">
                      <w:marLeft w:val="0"/>
                      <w:marRight w:val="0"/>
                      <w:marTop w:val="0"/>
                      <w:marBottom w:val="0"/>
                      <w:divBdr>
                        <w:top w:val="none" w:sz="0" w:space="0" w:color="auto"/>
                        <w:left w:val="none" w:sz="0" w:space="0" w:color="auto"/>
                        <w:bottom w:val="none" w:sz="0" w:space="0" w:color="auto"/>
                        <w:right w:val="none" w:sz="0" w:space="0" w:color="auto"/>
                      </w:divBdr>
                      <w:divsChild>
                        <w:div w:id="108742330">
                          <w:marLeft w:val="0"/>
                          <w:marRight w:val="0"/>
                          <w:marTop w:val="0"/>
                          <w:marBottom w:val="0"/>
                          <w:divBdr>
                            <w:top w:val="none" w:sz="0" w:space="0" w:color="auto"/>
                            <w:left w:val="none" w:sz="0" w:space="0" w:color="auto"/>
                            <w:bottom w:val="none" w:sz="0" w:space="0" w:color="auto"/>
                            <w:right w:val="none" w:sz="0" w:space="0" w:color="auto"/>
                          </w:divBdr>
                          <w:divsChild>
                            <w:div w:id="269506519">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6563164">
      <w:bodyDiv w:val="1"/>
      <w:marLeft w:val="0"/>
      <w:marRight w:val="0"/>
      <w:marTop w:val="0"/>
      <w:marBottom w:val="0"/>
      <w:divBdr>
        <w:top w:val="none" w:sz="0" w:space="0" w:color="auto"/>
        <w:left w:val="none" w:sz="0" w:space="0" w:color="auto"/>
        <w:bottom w:val="none" w:sz="0" w:space="0" w:color="auto"/>
        <w:right w:val="none" w:sz="0" w:space="0" w:color="auto"/>
      </w:divBdr>
    </w:div>
    <w:div w:id="1128596191">
      <w:bodyDiv w:val="1"/>
      <w:marLeft w:val="0"/>
      <w:marRight w:val="0"/>
      <w:marTop w:val="0"/>
      <w:marBottom w:val="0"/>
      <w:divBdr>
        <w:top w:val="none" w:sz="0" w:space="0" w:color="auto"/>
        <w:left w:val="none" w:sz="0" w:space="0" w:color="auto"/>
        <w:bottom w:val="none" w:sz="0" w:space="0" w:color="auto"/>
        <w:right w:val="none" w:sz="0" w:space="0" w:color="auto"/>
      </w:divBdr>
      <w:divsChild>
        <w:div w:id="278876024">
          <w:marLeft w:val="0"/>
          <w:marRight w:val="0"/>
          <w:marTop w:val="144"/>
          <w:marBottom w:val="0"/>
          <w:divBdr>
            <w:top w:val="none" w:sz="0" w:space="0" w:color="auto"/>
            <w:left w:val="none" w:sz="0" w:space="0" w:color="auto"/>
            <w:bottom w:val="none" w:sz="0" w:space="0" w:color="auto"/>
            <w:right w:val="none" w:sz="0" w:space="0" w:color="auto"/>
          </w:divBdr>
        </w:div>
        <w:div w:id="420563870">
          <w:marLeft w:val="0"/>
          <w:marRight w:val="0"/>
          <w:marTop w:val="144"/>
          <w:marBottom w:val="0"/>
          <w:divBdr>
            <w:top w:val="none" w:sz="0" w:space="0" w:color="auto"/>
            <w:left w:val="none" w:sz="0" w:space="0" w:color="auto"/>
            <w:bottom w:val="none" w:sz="0" w:space="0" w:color="auto"/>
            <w:right w:val="none" w:sz="0" w:space="0" w:color="auto"/>
          </w:divBdr>
        </w:div>
        <w:div w:id="762460262">
          <w:marLeft w:val="0"/>
          <w:marRight w:val="0"/>
          <w:marTop w:val="144"/>
          <w:marBottom w:val="0"/>
          <w:divBdr>
            <w:top w:val="none" w:sz="0" w:space="0" w:color="auto"/>
            <w:left w:val="none" w:sz="0" w:space="0" w:color="auto"/>
            <w:bottom w:val="none" w:sz="0" w:space="0" w:color="auto"/>
            <w:right w:val="none" w:sz="0" w:space="0" w:color="auto"/>
          </w:divBdr>
        </w:div>
      </w:divsChild>
    </w:div>
    <w:div w:id="1129855192">
      <w:bodyDiv w:val="1"/>
      <w:marLeft w:val="0"/>
      <w:marRight w:val="0"/>
      <w:marTop w:val="0"/>
      <w:marBottom w:val="0"/>
      <w:divBdr>
        <w:top w:val="none" w:sz="0" w:space="0" w:color="auto"/>
        <w:left w:val="none" w:sz="0" w:space="0" w:color="auto"/>
        <w:bottom w:val="none" w:sz="0" w:space="0" w:color="auto"/>
        <w:right w:val="none" w:sz="0" w:space="0" w:color="auto"/>
      </w:divBdr>
    </w:div>
    <w:div w:id="1130594224">
      <w:bodyDiv w:val="1"/>
      <w:marLeft w:val="0"/>
      <w:marRight w:val="0"/>
      <w:marTop w:val="0"/>
      <w:marBottom w:val="0"/>
      <w:divBdr>
        <w:top w:val="none" w:sz="0" w:space="0" w:color="auto"/>
        <w:left w:val="none" w:sz="0" w:space="0" w:color="auto"/>
        <w:bottom w:val="none" w:sz="0" w:space="0" w:color="auto"/>
        <w:right w:val="none" w:sz="0" w:space="0" w:color="auto"/>
      </w:divBdr>
    </w:div>
    <w:div w:id="1162281202">
      <w:bodyDiv w:val="1"/>
      <w:marLeft w:val="0"/>
      <w:marRight w:val="0"/>
      <w:marTop w:val="0"/>
      <w:marBottom w:val="0"/>
      <w:divBdr>
        <w:top w:val="none" w:sz="0" w:space="0" w:color="auto"/>
        <w:left w:val="none" w:sz="0" w:space="0" w:color="auto"/>
        <w:bottom w:val="none" w:sz="0" w:space="0" w:color="auto"/>
        <w:right w:val="none" w:sz="0" w:space="0" w:color="auto"/>
      </w:divBdr>
    </w:div>
    <w:div w:id="1228153680">
      <w:bodyDiv w:val="1"/>
      <w:marLeft w:val="0"/>
      <w:marRight w:val="0"/>
      <w:marTop w:val="0"/>
      <w:marBottom w:val="0"/>
      <w:divBdr>
        <w:top w:val="none" w:sz="0" w:space="0" w:color="auto"/>
        <w:left w:val="none" w:sz="0" w:space="0" w:color="auto"/>
        <w:bottom w:val="none" w:sz="0" w:space="0" w:color="auto"/>
        <w:right w:val="none" w:sz="0" w:space="0" w:color="auto"/>
      </w:divBdr>
    </w:div>
    <w:div w:id="1235434134">
      <w:bodyDiv w:val="1"/>
      <w:marLeft w:val="0"/>
      <w:marRight w:val="0"/>
      <w:marTop w:val="0"/>
      <w:marBottom w:val="0"/>
      <w:divBdr>
        <w:top w:val="none" w:sz="0" w:space="0" w:color="auto"/>
        <w:left w:val="none" w:sz="0" w:space="0" w:color="auto"/>
        <w:bottom w:val="none" w:sz="0" w:space="0" w:color="auto"/>
        <w:right w:val="none" w:sz="0" w:space="0" w:color="auto"/>
      </w:divBdr>
    </w:div>
    <w:div w:id="1245140622">
      <w:bodyDiv w:val="1"/>
      <w:marLeft w:val="0"/>
      <w:marRight w:val="0"/>
      <w:marTop w:val="0"/>
      <w:marBottom w:val="0"/>
      <w:divBdr>
        <w:top w:val="none" w:sz="0" w:space="0" w:color="auto"/>
        <w:left w:val="none" w:sz="0" w:space="0" w:color="auto"/>
        <w:bottom w:val="none" w:sz="0" w:space="0" w:color="auto"/>
        <w:right w:val="none" w:sz="0" w:space="0" w:color="auto"/>
      </w:divBdr>
      <w:divsChild>
        <w:div w:id="1754626355">
          <w:marLeft w:val="0"/>
          <w:marRight w:val="0"/>
          <w:marTop w:val="0"/>
          <w:marBottom w:val="0"/>
          <w:divBdr>
            <w:top w:val="none" w:sz="0" w:space="0" w:color="auto"/>
            <w:left w:val="none" w:sz="0" w:space="0" w:color="auto"/>
            <w:bottom w:val="none" w:sz="0" w:space="0" w:color="auto"/>
            <w:right w:val="none" w:sz="0" w:space="0" w:color="auto"/>
          </w:divBdr>
          <w:divsChild>
            <w:div w:id="1267928585">
              <w:marLeft w:val="0"/>
              <w:marRight w:val="0"/>
              <w:marTop w:val="0"/>
              <w:marBottom w:val="0"/>
              <w:divBdr>
                <w:top w:val="none" w:sz="0" w:space="0" w:color="auto"/>
                <w:left w:val="none" w:sz="0" w:space="0" w:color="auto"/>
                <w:bottom w:val="none" w:sz="0" w:space="0" w:color="auto"/>
                <w:right w:val="none" w:sz="0" w:space="0" w:color="auto"/>
              </w:divBdr>
              <w:divsChild>
                <w:div w:id="1629428813">
                  <w:marLeft w:val="0"/>
                  <w:marRight w:val="0"/>
                  <w:marTop w:val="0"/>
                  <w:marBottom w:val="0"/>
                  <w:divBdr>
                    <w:top w:val="none" w:sz="0" w:space="0" w:color="auto"/>
                    <w:left w:val="none" w:sz="0" w:space="0" w:color="auto"/>
                    <w:bottom w:val="none" w:sz="0" w:space="0" w:color="auto"/>
                    <w:right w:val="none" w:sz="0" w:space="0" w:color="auto"/>
                  </w:divBdr>
                  <w:divsChild>
                    <w:div w:id="381952555">
                      <w:marLeft w:val="0"/>
                      <w:marRight w:val="0"/>
                      <w:marTop w:val="0"/>
                      <w:marBottom w:val="0"/>
                      <w:divBdr>
                        <w:top w:val="none" w:sz="0" w:space="0" w:color="auto"/>
                        <w:left w:val="none" w:sz="0" w:space="0" w:color="auto"/>
                        <w:bottom w:val="none" w:sz="0" w:space="0" w:color="auto"/>
                        <w:right w:val="none" w:sz="0" w:space="0" w:color="auto"/>
                      </w:divBdr>
                      <w:divsChild>
                        <w:div w:id="1131436239">
                          <w:marLeft w:val="0"/>
                          <w:marRight w:val="0"/>
                          <w:marTop w:val="0"/>
                          <w:marBottom w:val="0"/>
                          <w:divBdr>
                            <w:top w:val="none" w:sz="0" w:space="0" w:color="auto"/>
                            <w:left w:val="none" w:sz="0" w:space="0" w:color="auto"/>
                            <w:bottom w:val="none" w:sz="0" w:space="0" w:color="auto"/>
                            <w:right w:val="none" w:sz="0" w:space="0" w:color="auto"/>
                          </w:divBdr>
                          <w:divsChild>
                            <w:div w:id="1046294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9511294">
      <w:marLeft w:val="0"/>
      <w:marRight w:val="0"/>
      <w:marTop w:val="0"/>
      <w:marBottom w:val="0"/>
      <w:divBdr>
        <w:top w:val="none" w:sz="0" w:space="0" w:color="auto"/>
        <w:left w:val="none" w:sz="0" w:space="0" w:color="auto"/>
        <w:bottom w:val="none" w:sz="0" w:space="0" w:color="auto"/>
        <w:right w:val="none" w:sz="0" w:space="0" w:color="auto"/>
      </w:divBdr>
    </w:div>
    <w:div w:id="1269511295">
      <w:marLeft w:val="0"/>
      <w:marRight w:val="0"/>
      <w:marTop w:val="0"/>
      <w:marBottom w:val="0"/>
      <w:divBdr>
        <w:top w:val="none" w:sz="0" w:space="0" w:color="auto"/>
        <w:left w:val="none" w:sz="0" w:space="0" w:color="auto"/>
        <w:bottom w:val="none" w:sz="0" w:space="0" w:color="auto"/>
        <w:right w:val="none" w:sz="0" w:space="0" w:color="auto"/>
      </w:divBdr>
    </w:div>
    <w:div w:id="1269511296">
      <w:marLeft w:val="0"/>
      <w:marRight w:val="0"/>
      <w:marTop w:val="0"/>
      <w:marBottom w:val="0"/>
      <w:divBdr>
        <w:top w:val="none" w:sz="0" w:space="0" w:color="auto"/>
        <w:left w:val="none" w:sz="0" w:space="0" w:color="auto"/>
        <w:bottom w:val="none" w:sz="0" w:space="0" w:color="auto"/>
        <w:right w:val="none" w:sz="0" w:space="0" w:color="auto"/>
      </w:divBdr>
    </w:div>
    <w:div w:id="1272512887">
      <w:bodyDiv w:val="1"/>
      <w:marLeft w:val="0"/>
      <w:marRight w:val="0"/>
      <w:marTop w:val="0"/>
      <w:marBottom w:val="0"/>
      <w:divBdr>
        <w:top w:val="none" w:sz="0" w:space="0" w:color="auto"/>
        <w:left w:val="none" w:sz="0" w:space="0" w:color="auto"/>
        <w:bottom w:val="none" w:sz="0" w:space="0" w:color="auto"/>
        <w:right w:val="none" w:sz="0" w:space="0" w:color="auto"/>
      </w:divBdr>
    </w:div>
    <w:div w:id="1325432576">
      <w:bodyDiv w:val="1"/>
      <w:marLeft w:val="0"/>
      <w:marRight w:val="0"/>
      <w:marTop w:val="0"/>
      <w:marBottom w:val="0"/>
      <w:divBdr>
        <w:top w:val="none" w:sz="0" w:space="0" w:color="auto"/>
        <w:left w:val="none" w:sz="0" w:space="0" w:color="auto"/>
        <w:bottom w:val="none" w:sz="0" w:space="0" w:color="auto"/>
        <w:right w:val="none" w:sz="0" w:space="0" w:color="auto"/>
      </w:divBdr>
    </w:div>
    <w:div w:id="1389494453">
      <w:bodyDiv w:val="1"/>
      <w:marLeft w:val="0"/>
      <w:marRight w:val="0"/>
      <w:marTop w:val="0"/>
      <w:marBottom w:val="0"/>
      <w:divBdr>
        <w:top w:val="none" w:sz="0" w:space="0" w:color="auto"/>
        <w:left w:val="none" w:sz="0" w:space="0" w:color="auto"/>
        <w:bottom w:val="none" w:sz="0" w:space="0" w:color="auto"/>
        <w:right w:val="none" w:sz="0" w:space="0" w:color="auto"/>
      </w:divBdr>
      <w:divsChild>
        <w:div w:id="1592353210">
          <w:marLeft w:val="0"/>
          <w:marRight w:val="0"/>
          <w:marTop w:val="0"/>
          <w:marBottom w:val="0"/>
          <w:divBdr>
            <w:top w:val="none" w:sz="0" w:space="0" w:color="auto"/>
            <w:left w:val="none" w:sz="0" w:space="0" w:color="auto"/>
            <w:bottom w:val="none" w:sz="0" w:space="0" w:color="auto"/>
            <w:right w:val="none" w:sz="0" w:space="0" w:color="auto"/>
          </w:divBdr>
          <w:divsChild>
            <w:div w:id="1259871800">
              <w:marLeft w:val="0"/>
              <w:marRight w:val="0"/>
              <w:marTop w:val="0"/>
              <w:marBottom w:val="0"/>
              <w:divBdr>
                <w:top w:val="none" w:sz="0" w:space="0" w:color="auto"/>
                <w:left w:val="none" w:sz="0" w:space="0" w:color="auto"/>
                <w:bottom w:val="none" w:sz="0" w:space="0" w:color="auto"/>
                <w:right w:val="none" w:sz="0" w:space="0" w:color="auto"/>
              </w:divBdr>
              <w:divsChild>
                <w:div w:id="297493650">
                  <w:marLeft w:val="0"/>
                  <w:marRight w:val="0"/>
                  <w:marTop w:val="0"/>
                  <w:marBottom w:val="0"/>
                  <w:divBdr>
                    <w:top w:val="none" w:sz="0" w:space="0" w:color="auto"/>
                    <w:left w:val="none" w:sz="0" w:space="0" w:color="auto"/>
                    <w:bottom w:val="none" w:sz="0" w:space="0" w:color="auto"/>
                    <w:right w:val="none" w:sz="0" w:space="0" w:color="auto"/>
                  </w:divBdr>
                  <w:divsChild>
                    <w:div w:id="994337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9208819">
      <w:bodyDiv w:val="1"/>
      <w:marLeft w:val="0"/>
      <w:marRight w:val="0"/>
      <w:marTop w:val="0"/>
      <w:marBottom w:val="0"/>
      <w:divBdr>
        <w:top w:val="none" w:sz="0" w:space="0" w:color="auto"/>
        <w:left w:val="none" w:sz="0" w:space="0" w:color="auto"/>
        <w:bottom w:val="none" w:sz="0" w:space="0" w:color="auto"/>
        <w:right w:val="none" w:sz="0" w:space="0" w:color="auto"/>
      </w:divBdr>
    </w:div>
    <w:div w:id="1434739500">
      <w:bodyDiv w:val="1"/>
      <w:marLeft w:val="0"/>
      <w:marRight w:val="0"/>
      <w:marTop w:val="0"/>
      <w:marBottom w:val="0"/>
      <w:divBdr>
        <w:top w:val="none" w:sz="0" w:space="0" w:color="auto"/>
        <w:left w:val="none" w:sz="0" w:space="0" w:color="auto"/>
        <w:bottom w:val="none" w:sz="0" w:space="0" w:color="auto"/>
        <w:right w:val="none" w:sz="0" w:space="0" w:color="auto"/>
      </w:divBdr>
    </w:div>
    <w:div w:id="1497571383">
      <w:bodyDiv w:val="1"/>
      <w:marLeft w:val="0"/>
      <w:marRight w:val="0"/>
      <w:marTop w:val="0"/>
      <w:marBottom w:val="0"/>
      <w:divBdr>
        <w:top w:val="none" w:sz="0" w:space="0" w:color="auto"/>
        <w:left w:val="none" w:sz="0" w:space="0" w:color="auto"/>
        <w:bottom w:val="none" w:sz="0" w:space="0" w:color="auto"/>
        <w:right w:val="none" w:sz="0" w:space="0" w:color="auto"/>
      </w:divBdr>
    </w:div>
    <w:div w:id="1526671075">
      <w:bodyDiv w:val="1"/>
      <w:marLeft w:val="0"/>
      <w:marRight w:val="0"/>
      <w:marTop w:val="0"/>
      <w:marBottom w:val="0"/>
      <w:divBdr>
        <w:top w:val="none" w:sz="0" w:space="0" w:color="auto"/>
        <w:left w:val="none" w:sz="0" w:space="0" w:color="auto"/>
        <w:bottom w:val="none" w:sz="0" w:space="0" w:color="auto"/>
        <w:right w:val="none" w:sz="0" w:space="0" w:color="auto"/>
      </w:divBdr>
    </w:div>
    <w:div w:id="1544555416">
      <w:bodyDiv w:val="1"/>
      <w:marLeft w:val="0"/>
      <w:marRight w:val="0"/>
      <w:marTop w:val="0"/>
      <w:marBottom w:val="0"/>
      <w:divBdr>
        <w:top w:val="none" w:sz="0" w:space="0" w:color="auto"/>
        <w:left w:val="none" w:sz="0" w:space="0" w:color="auto"/>
        <w:bottom w:val="none" w:sz="0" w:space="0" w:color="auto"/>
        <w:right w:val="none" w:sz="0" w:space="0" w:color="auto"/>
      </w:divBdr>
    </w:div>
    <w:div w:id="1604265012">
      <w:bodyDiv w:val="1"/>
      <w:marLeft w:val="0"/>
      <w:marRight w:val="0"/>
      <w:marTop w:val="0"/>
      <w:marBottom w:val="0"/>
      <w:divBdr>
        <w:top w:val="none" w:sz="0" w:space="0" w:color="auto"/>
        <w:left w:val="none" w:sz="0" w:space="0" w:color="auto"/>
        <w:bottom w:val="none" w:sz="0" w:space="0" w:color="auto"/>
        <w:right w:val="none" w:sz="0" w:space="0" w:color="auto"/>
      </w:divBdr>
      <w:divsChild>
        <w:div w:id="890648852">
          <w:marLeft w:val="0"/>
          <w:marRight w:val="0"/>
          <w:marTop w:val="0"/>
          <w:marBottom w:val="0"/>
          <w:divBdr>
            <w:top w:val="none" w:sz="0" w:space="0" w:color="auto"/>
            <w:left w:val="none" w:sz="0" w:space="0" w:color="auto"/>
            <w:bottom w:val="none" w:sz="0" w:space="0" w:color="auto"/>
            <w:right w:val="none" w:sz="0" w:space="0" w:color="auto"/>
          </w:divBdr>
          <w:divsChild>
            <w:div w:id="725646783">
              <w:marLeft w:val="0"/>
              <w:marRight w:val="0"/>
              <w:marTop w:val="180"/>
              <w:marBottom w:val="180"/>
              <w:divBdr>
                <w:top w:val="none" w:sz="0" w:space="0" w:color="auto"/>
                <w:left w:val="none" w:sz="0" w:space="0" w:color="auto"/>
                <w:bottom w:val="none" w:sz="0" w:space="0" w:color="auto"/>
                <w:right w:val="none" w:sz="0" w:space="0" w:color="auto"/>
              </w:divBdr>
              <w:divsChild>
                <w:div w:id="722408781">
                  <w:marLeft w:val="0"/>
                  <w:marRight w:val="0"/>
                  <w:marTop w:val="0"/>
                  <w:marBottom w:val="0"/>
                  <w:divBdr>
                    <w:top w:val="none" w:sz="0" w:space="0" w:color="auto"/>
                    <w:left w:val="none" w:sz="0" w:space="0" w:color="auto"/>
                    <w:bottom w:val="none" w:sz="0" w:space="0" w:color="auto"/>
                    <w:right w:val="none" w:sz="0" w:space="0" w:color="auto"/>
                  </w:divBdr>
                  <w:divsChild>
                    <w:div w:id="1708722761">
                      <w:marLeft w:val="0"/>
                      <w:marRight w:val="0"/>
                      <w:marTop w:val="0"/>
                      <w:marBottom w:val="0"/>
                      <w:divBdr>
                        <w:top w:val="none" w:sz="0" w:space="0" w:color="auto"/>
                        <w:left w:val="none" w:sz="0" w:space="0" w:color="auto"/>
                        <w:bottom w:val="none" w:sz="0" w:space="0" w:color="auto"/>
                        <w:right w:val="none" w:sz="0" w:space="0" w:color="auto"/>
                      </w:divBdr>
                      <w:divsChild>
                        <w:div w:id="1402174148">
                          <w:marLeft w:val="0"/>
                          <w:marRight w:val="0"/>
                          <w:marTop w:val="0"/>
                          <w:marBottom w:val="0"/>
                          <w:divBdr>
                            <w:top w:val="none" w:sz="0" w:space="0" w:color="auto"/>
                            <w:left w:val="none" w:sz="0" w:space="0" w:color="auto"/>
                            <w:bottom w:val="none" w:sz="0" w:space="0" w:color="auto"/>
                            <w:right w:val="none" w:sz="0" w:space="0" w:color="auto"/>
                          </w:divBdr>
                          <w:divsChild>
                            <w:div w:id="216281314">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1106538">
      <w:bodyDiv w:val="1"/>
      <w:marLeft w:val="0"/>
      <w:marRight w:val="0"/>
      <w:marTop w:val="0"/>
      <w:marBottom w:val="0"/>
      <w:divBdr>
        <w:top w:val="none" w:sz="0" w:space="0" w:color="auto"/>
        <w:left w:val="none" w:sz="0" w:space="0" w:color="auto"/>
        <w:bottom w:val="none" w:sz="0" w:space="0" w:color="auto"/>
        <w:right w:val="none" w:sz="0" w:space="0" w:color="auto"/>
      </w:divBdr>
      <w:divsChild>
        <w:div w:id="1305430430">
          <w:marLeft w:val="0"/>
          <w:marRight w:val="0"/>
          <w:marTop w:val="0"/>
          <w:marBottom w:val="0"/>
          <w:divBdr>
            <w:top w:val="none" w:sz="0" w:space="0" w:color="auto"/>
            <w:left w:val="none" w:sz="0" w:space="0" w:color="auto"/>
            <w:bottom w:val="none" w:sz="0" w:space="0" w:color="auto"/>
            <w:right w:val="none" w:sz="0" w:space="0" w:color="auto"/>
          </w:divBdr>
          <w:divsChild>
            <w:div w:id="309747714">
              <w:marLeft w:val="0"/>
              <w:marRight w:val="0"/>
              <w:marTop w:val="180"/>
              <w:marBottom w:val="180"/>
              <w:divBdr>
                <w:top w:val="none" w:sz="0" w:space="0" w:color="auto"/>
                <w:left w:val="none" w:sz="0" w:space="0" w:color="auto"/>
                <w:bottom w:val="none" w:sz="0" w:space="0" w:color="auto"/>
                <w:right w:val="none" w:sz="0" w:space="0" w:color="auto"/>
              </w:divBdr>
              <w:divsChild>
                <w:div w:id="176895457">
                  <w:marLeft w:val="0"/>
                  <w:marRight w:val="0"/>
                  <w:marTop w:val="0"/>
                  <w:marBottom w:val="0"/>
                  <w:divBdr>
                    <w:top w:val="none" w:sz="0" w:space="0" w:color="auto"/>
                    <w:left w:val="none" w:sz="0" w:space="0" w:color="auto"/>
                    <w:bottom w:val="none" w:sz="0" w:space="0" w:color="auto"/>
                    <w:right w:val="none" w:sz="0" w:space="0" w:color="auto"/>
                  </w:divBdr>
                  <w:divsChild>
                    <w:div w:id="311760214">
                      <w:marLeft w:val="0"/>
                      <w:marRight w:val="0"/>
                      <w:marTop w:val="0"/>
                      <w:marBottom w:val="0"/>
                      <w:divBdr>
                        <w:top w:val="none" w:sz="0" w:space="0" w:color="auto"/>
                        <w:left w:val="none" w:sz="0" w:space="0" w:color="auto"/>
                        <w:bottom w:val="none" w:sz="0" w:space="0" w:color="auto"/>
                        <w:right w:val="none" w:sz="0" w:space="0" w:color="auto"/>
                      </w:divBdr>
                      <w:divsChild>
                        <w:div w:id="2075083187">
                          <w:marLeft w:val="0"/>
                          <w:marRight w:val="0"/>
                          <w:marTop w:val="0"/>
                          <w:marBottom w:val="0"/>
                          <w:divBdr>
                            <w:top w:val="none" w:sz="0" w:space="0" w:color="auto"/>
                            <w:left w:val="none" w:sz="0" w:space="0" w:color="auto"/>
                            <w:bottom w:val="none" w:sz="0" w:space="0" w:color="auto"/>
                            <w:right w:val="none" w:sz="0" w:space="0" w:color="auto"/>
                          </w:divBdr>
                          <w:divsChild>
                            <w:div w:id="616565420">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7315131">
      <w:bodyDiv w:val="1"/>
      <w:marLeft w:val="0"/>
      <w:marRight w:val="0"/>
      <w:marTop w:val="0"/>
      <w:marBottom w:val="0"/>
      <w:divBdr>
        <w:top w:val="none" w:sz="0" w:space="0" w:color="auto"/>
        <w:left w:val="none" w:sz="0" w:space="0" w:color="auto"/>
        <w:bottom w:val="none" w:sz="0" w:space="0" w:color="auto"/>
        <w:right w:val="none" w:sz="0" w:space="0" w:color="auto"/>
      </w:divBdr>
    </w:div>
    <w:div w:id="1673609317">
      <w:bodyDiv w:val="1"/>
      <w:marLeft w:val="0"/>
      <w:marRight w:val="0"/>
      <w:marTop w:val="0"/>
      <w:marBottom w:val="0"/>
      <w:divBdr>
        <w:top w:val="none" w:sz="0" w:space="0" w:color="auto"/>
        <w:left w:val="none" w:sz="0" w:space="0" w:color="auto"/>
        <w:bottom w:val="none" w:sz="0" w:space="0" w:color="auto"/>
        <w:right w:val="none" w:sz="0" w:space="0" w:color="auto"/>
      </w:divBdr>
    </w:div>
    <w:div w:id="1676152617">
      <w:bodyDiv w:val="1"/>
      <w:marLeft w:val="0"/>
      <w:marRight w:val="0"/>
      <w:marTop w:val="0"/>
      <w:marBottom w:val="0"/>
      <w:divBdr>
        <w:top w:val="none" w:sz="0" w:space="0" w:color="auto"/>
        <w:left w:val="none" w:sz="0" w:space="0" w:color="auto"/>
        <w:bottom w:val="none" w:sz="0" w:space="0" w:color="auto"/>
        <w:right w:val="none" w:sz="0" w:space="0" w:color="auto"/>
      </w:divBdr>
      <w:divsChild>
        <w:div w:id="1376740201">
          <w:marLeft w:val="0"/>
          <w:marRight w:val="0"/>
          <w:marTop w:val="0"/>
          <w:marBottom w:val="0"/>
          <w:divBdr>
            <w:top w:val="none" w:sz="0" w:space="0" w:color="auto"/>
            <w:left w:val="none" w:sz="0" w:space="0" w:color="auto"/>
            <w:bottom w:val="none" w:sz="0" w:space="0" w:color="auto"/>
            <w:right w:val="none" w:sz="0" w:space="0" w:color="auto"/>
          </w:divBdr>
          <w:divsChild>
            <w:div w:id="1020859519">
              <w:marLeft w:val="0"/>
              <w:marRight w:val="0"/>
              <w:marTop w:val="0"/>
              <w:marBottom w:val="0"/>
              <w:divBdr>
                <w:top w:val="none" w:sz="0" w:space="0" w:color="auto"/>
                <w:left w:val="none" w:sz="0" w:space="0" w:color="auto"/>
                <w:bottom w:val="none" w:sz="0" w:space="0" w:color="auto"/>
                <w:right w:val="none" w:sz="0" w:space="0" w:color="auto"/>
              </w:divBdr>
              <w:divsChild>
                <w:div w:id="929696443">
                  <w:marLeft w:val="0"/>
                  <w:marRight w:val="0"/>
                  <w:marTop w:val="101"/>
                  <w:marBottom w:val="101"/>
                  <w:divBdr>
                    <w:top w:val="none" w:sz="0" w:space="0" w:color="auto"/>
                    <w:left w:val="none" w:sz="0" w:space="0" w:color="auto"/>
                    <w:bottom w:val="none" w:sz="0" w:space="0" w:color="auto"/>
                    <w:right w:val="none" w:sz="0" w:space="0" w:color="auto"/>
                  </w:divBdr>
                  <w:divsChild>
                    <w:div w:id="896627735">
                      <w:marLeft w:val="0"/>
                      <w:marRight w:val="0"/>
                      <w:marTop w:val="0"/>
                      <w:marBottom w:val="0"/>
                      <w:divBdr>
                        <w:top w:val="none" w:sz="0" w:space="0" w:color="auto"/>
                        <w:left w:val="none" w:sz="0" w:space="0" w:color="auto"/>
                        <w:bottom w:val="none" w:sz="0" w:space="0" w:color="auto"/>
                        <w:right w:val="none" w:sz="0" w:space="0" w:color="auto"/>
                      </w:divBdr>
                      <w:divsChild>
                        <w:div w:id="808672801">
                          <w:marLeft w:val="0"/>
                          <w:marRight w:val="0"/>
                          <w:marTop w:val="0"/>
                          <w:marBottom w:val="0"/>
                          <w:divBdr>
                            <w:top w:val="none" w:sz="0" w:space="0" w:color="auto"/>
                            <w:left w:val="none" w:sz="0" w:space="0" w:color="auto"/>
                            <w:bottom w:val="none" w:sz="0" w:space="0" w:color="auto"/>
                            <w:right w:val="none" w:sz="0" w:space="0" w:color="auto"/>
                          </w:divBdr>
                          <w:divsChild>
                            <w:div w:id="771898874">
                              <w:marLeft w:val="0"/>
                              <w:marRight w:val="0"/>
                              <w:marTop w:val="0"/>
                              <w:marBottom w:val="132"/>
                              <w:divBdr>
                                <w:top w:val="none" w:sz="0" w:space="0" w:color="auto"/>
                                <w:left w:val="none" w:sz="0" w:space="0" w:color="auto"/>
                                <w:bottom w:val="none" w:sz="0" w:space="0" w:color="auto"/>
                                <w:right w:val="none" w:sz="0" w:space="0" w:color="auto"/>
                              </w:divBdr>
                              <w:divsChild>
                                <w:div w:id="172456332">
                                  <w:marLeft w:val="0"/>
                                  <w:marRight w:val="0"/>
                                  <w:marTop w:val="254"/>
                                  <w:marBottom w:val="152"/>
                                  <w:divBdr>
                                    <w:top w:val="none" w:sz="0" w:space="0" w:color="auto"/>
                                    <w:left w:val="none" w:sz="0" w:space="0" w:color="auto"/>
                                    <w:bottom w:val="none" w:sz="0" w:space="0" w:color="auto"/>
                                    <w:right w:val="none" w:sz="0" w:space="0" w:color="auto"/>
                                  </w:divBdr>
                                  <w:divsChild>
                                    <w:div w:id="1401320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34960096">
      <w:bodyDiv w:val="1"/>
      <w:marLeft w:val="0"/>
      <w:marRight w:val="0"/>
      <w:marTop w:val="0"/>
      <w:marBottom w:val="0"/>
      <w:divBdr>
        <w:top w:val="none" w:sz="0" w:space="0" w:color="auto"/>
        <w:left w:val="none" w:sz="0" w:space="0" w:color="auto"/>
        <w:bottom w:val="none" w:sz="0" w:space="0" w:color="auto"/>
        <w:right w:val="none" w:sz="0" w:space="0" w:color="auto"/>
      </w:divBdr>
    </w:div>
    <w:div w:id="1743334329">
      <w:bodyDiv w:val="1"/>
      <w:marLeft w:val="0"/>
      <w:marRight w:val="0"/>
      <w:marTop w:val="0"/>
      <w:marBottom w:val="0"/>
      <w:divBdr>
        <w:top w:val="none" w:sz="0" w:space="0" w:color="auto"/>
        <w:left w:val="none" w:sz="0" w:space="0" w:color="auto"/>
        <w:bottom w:val="none" w:sz="0" w:space="0" w:color="auto"/>
        <w:right w:val="none" w:sz="0" w:space="0" w:color="auto"/>
      </w:divBdr>
    </w:div>
    <w:div w:id="1761023279">
      <w:bodyDiv w:val="1"/>
      <w:marLeft w:val="0"/>
      <w:marRight w:val="0"/>
      <w:marTop w:val="0"/>
      <w:marBottom w:val="0"/>
      <w:divBdr>
        <w:top w:val="none" w:sz="0" w:space="0" w:color="auto"/>
        <w:left w:val="none" w:sz="0" w:space="0" w:color="auto"/>
        <w:bottom w:val="none" w:sz="0" w:space="0" w:color="auto"/>
        <w:right w:val="none" w:sz="0" w:space="0" w:color="auto"/>
      </w:divBdr>
    </w:div>
    <w:div w:id="1761028152">
      <w:bodyDiv w:val="1"/>
      <w:marLeft w:val="0"/>
      <w:marRight w:val="0"/>
      <w:marTop w:val="0"/>
      <w:marBottom w:val="0"/>
      <w:divBdr>
        <w:top w:val="none" w:sz="0" w:space="0" w:color="auto"/>
        <w:left w:val="none" w:sz="0" w:space="0" w:color="auto"/>
        <w:bottom w:val="none" w:sz="0" w:space="0" w:color="auto"/>
        <w:right w:val="none" w:sz="0" w:space="0" w:color="auto"/>
      </w:divBdr>
    </w:div>
    <w:div w:id="1777946337">
      <w:bodyDiv w:val="1"/>
      <w:marLeft w:val="0"/>
      <w:marRight w:val="0"/>
      <w:marTop w:val="0"/>
      <w:marBottom w:val="0"/>
      <w:divBdr>
        <w:top w:val="none" w:sz="0" w:space="0" w:color="auto"/>
        <w:left w:val="none" w:sz="0" w:space="0" w:color="auto"/>
        <w:bottom w:val="none" w:sz="0" w:space="0" w:color="auto"/>
        <w:right w:val="none" w:sz="0" w:space="0" w:color="auto"/>
      </w:divBdr>
    </w:div>
    <w:div w:id="1800798936">
      <w:bodyDiv w:val="1"/>
      <w:marLeft w:val="0"/>
      <w:marRight w:val="0"/>
      <w:marTop w:val="0"/>
      <w:marBottom w:val="0"/>
      <w:divBdr>
        <w:top w:val="none" w:sz="0" w:space="0" w:color="auto"/>
        <w:left w:val="none" w:sz="0" w:space="0" w:color="auto"/>
        <w:bottom w:val="none" w:sz="0" w:space="0" w:color="auto"/>
        <w:right w:val="none" w:sz="0" w:space="0" w:color="auto"/>
      </w:divBdr>
      <w:divsChild>
        <w:div w:id="298733056">
          <w:marLeft w:val="0"/>
          <w:marRight w:val="0"/>
          <w:marTop w:val="0"/>
          <w:marBottom w:val="0"/>
          <w:divBdr>
            <w:top w:val="none" w:sz="0" w:space="0" w:color="auto"/>
            <w:left w:val="none" w:sz="0" w:space="0" w:color="auto"/>
            <w:bottom w:val="none" w:sz="0" w:space="0" w:color="auto"/>
            <w:right w:val="none" w:sz="0" w:space="0" w:color="auto"/>
          </w:divBdr>
          <w:divsChild>
            <w:div w:id="991327881">
              <w:marLeft w:val="0"/>
              <w:marRight w:val="0"/>
              <w:marTop w:val="0"/>
              <w:marBottom w:val="0"/>
              <w:divBdr>
                <w:top w:val="none" w:sz="0" w:space="0" w:color="auto"/>
                <w:left w:val="none" w:sz="0" w:space="0" w:color="auto"/>
                <w:bottom w:val="none" w:sz="0" w:space="0" w:color="auto"/>
                <w:right w:val="none" w:sz="0" w:space="0" w:color="auto"/>
              </w:divBdr>
              <w:divsChild>
                <w:div w:id="925652179">
                  <w:marLeft w:val="0"/>
                  <w:marRight w:val="0"/>
                  <w:marTop w:val="0"/>
                  <w:marBottom w:val="0"/>
                  <w:divBdr>
                    <w:top w:val="none" w:sz="0" w:space="0" w:color="auto"/>
                    <w:left w:val="none" w:sz="0" w:space="0" w:color="auto"/>
                    <w:bottom w:val="none" w:sz="0" w:space="0" w:color="auto"/>
                    <w:right w:val="none" w:sz="0" w:space="0" w:color="auto"/>
                  </w:divBdr>
                  <w:divsChild>
                    <w:div w:id="675882425">
                      <w:marLeft w:val="0"/>
                      <w:marRight w:val="0"/>
                      <w:marTop w:val="0"/>
                      <w:marBottom w:val="0"/>
                      <w:divBdr>
                        <w:top w:val="none" w:sz="0" w:space="0" w:color="auto"/>
                        <w:left w:val="none" w:sz="0" w:space="0" w:color="auto"/>
                        <w:bottom w:val="none" w:sz="0" w:space="0" w:color="auto"/>
                        <w:right w:val="none" w:sz="0" w:space="0" w:color="auto"/>
                      </w:divBdr>
                      <w:divsChild>
                        <w:div w:id="1696269080">
                          <w:marLeft w:val="0"/>
                          <w:marRight w:val="0"/>
                          <w:marTop w:val="0"/>
                          <w:marBottom w:val="0"/>
                          <w:divBdr>
                            <w:top w:val="none" w:sz="0" w:space="0" w:color="auto"/>
                            <w:left w:val="none" w:sz="0" w:space="0" w:color="auto"/>
                            <w:bottom w:val="none" w:sz="0" w:space="0" w:color="auto"/>
                            <w:right w:val="none" w:sz="0" w:space="0" w:color="auto"/>
                          </w:divBdr>
                          <w:divsChild>
                            <w:div w:id="1977372817">
                              <w:marLeft w:val="0"/>
                              <w:marRight w:val="0"/>
                              <w:marTop w:val="0"/>
                              <w:marBottom w:val="0"/>
                              <w:divBdr>
                                <w:top w:val="none" w:sz="0" w:space="0" w:color="auto"/>
                                <w:left w:val="none" w:sz="0" w:space="0" w:color="auto"/>
                                <w:bottom w:val="none" w:sz="0" w:space="0" w:color="auto"/>
                                <w:right w:val="none" w:sz="0" w:space="0" w:color="auto"/>
                              </w:divBdr>
                              <w:divsChild>
                                <w:div w:id="1556433858">
                                  <w:marLeft w:val="0"/>
                                  <w:marRight w:val="0"/>
                                  <w:marTop w:val="0"/>
                                  <w:marBottom w:val="0"/>
                                  <w:divBdr>
                                    <w:top w:val="none" w:sz="0" w:space="0" w:color="auto"/>
                                    <w:left w:val="none" w:sz="0" w:space="0" w:color="auto"/>
                                    <w:bottom w:val="none" w:sz="0" w:space="0" w:color="auto"/>
                                    <w:right w:val="none" w:sz="0" w:space="0" w:color="auto"/>
                                  </w:divBdr>
                                  <w:divsChild>
                                    <w:div w:id="1439905368">
                                      <w:marLeft w:val="0"/>
                                      <w:marRight w:val="0"/>
                                      <w:marTop w:val="0"/>
                                      <w:marBottom w:val="0"/>
                                      <w:divBdr>
                                        <w:top w:val="none" w:sz="0" w:space="0" w:color="auto"/>
                                        <w:left w:val="none" w:sz="0" w:space="0" w:color="auto"/>
                                        <w:bottom w:val="none" w:sz="0" w:space="0" w:color="auto"/>
                                        <w:right w:val="none" w:sz="0" w:space="0" w:color="auto"/>
                                      </w:divBdr>
                                      <w:divsChild>
                                        <w:div w:id="60833335">
                                          <w:marLeft w:val="0"/>
                                          <w:marRight w:val="0"/>
                                          <w:marTop w:val="0"/>
                                          <w:marBottom w:val="0"/>
                                          <w:divBdr>
                                            <w:top w:val="none" w:sz="0" w:space="0" w:color="auto"/>
                                            <w:left w:val="none" w:sz="0" w:space="0" w:color="auto"/>
                                            <w:bottom w:val="none" w:sz="0" w:space="0" w:color="auto"/>
                                            <w:right w:val="none" w:sz="0" w:space="0" w:color="auto"/>
                                          </w:divBdr>
                                          <w:divsChild>
                                            <w:div w:id="1134952898">
                                              <w:marLeft w:val="0"/>
                                              <w:marRight w:val="0"/>
                                              <w:marTop w:val="0"/>
                                              <w:marBottom w:val="0"/>
                                              <w:divBdr>
                                                <w:top w:val="none" w:sz="0" w:space="0" w:color="auto"/>
                                                <w:left w:val="none" w:sz="0" w:space="0" w:color="auto"/>
                                                <w:bottom w:val="none" w:sz="0" w:space="0" w:color="auto"/>
                                                <w:right w:val="none" w:sz="0" w:space="0" w:color="auto"/>
                                              </w:divBdr>
                                              <w:divsChild>
                                                <w:div w:id="472720859">
                                                  <w:marLeft w:val="0"/>
                                                  <w:marRight w:val="0"/>
                                                  <w:marTop w:val="0"/>
                                                  <w:marBottom w:val="0"/>
                                                  <w:divBdr>
                                                    <w:top w:val="none" w:sz="0" w:space="0" w:color="auto"/>
                                                    <w:left w:val="none" w:sz="0" w:space="0" w:color="auto"/>
                                                    <w:bottom w:val="none" w:sz="0" w:space="0" w:color="auto"/>
                                                    <w:right w:val="none" w:sz="0" w:space="0" w:color="auto"/>
                                                  </w:divBdr>
                                                  <w:divsChild>
                                                    <w:div w:id="1637641554">
                                                      <w:marLeft w:val="0"/>
                                                      <w:marRight w:val="0"/>
                                                      <w:marTop w:val="0"/>
                                                      <w:marBottom w:val="0"/>
                                                      <w:divBdr>
                                                        <w:top w:val="none" w:sz="0" w:space="0" w:color="auto"/>
                                                        <w:left w:val="none" w:sz="0" w:space="0" w:color="auto"/>
                                                        <w:bottom w:val="none" w:sz="0" w:space="0" w:color="auto"/>
                                                        <w:right w:val="none" w:sz="0" w:space="0" w:color="auto"/>
                                                      </w:divBdr>
                                                      <w:divsChild>
                                                        <w:div w:id="1827278041">
                                                          <w:marLeft w:val="0"/>
                                                          <w:marRight w:val="0"/>
                                                          <w:marTop w:val="0"/>
                                                          <w:marBottom w:val="0"/>
                                                          <w:divBdr>
                                                            <w:top w:val="none" w:sz="0" w:space="0" w:color="auto"/>
                                                            <w:left w:val="none" w:sz="0" w:space="0" w:color="auto"/>
                                                            <w:bottom w:val="none" w:sz="0" w:space="0" w:color="auto"/>
                                                            <w:right w:val="none" w:sz="0" w:space="0" w:color="auto"/>
                                                          </w:divBdr>
                                                          <w:divsChild>
                                                            <w:div w:id="1738043603">
                                                              <w:marLeft w:val="0"/>
                                                              <w:marRight w:val="0"/>
                                                              <w:marTop w:val="0"/>
                                                              <w:marBottom w:val="0"/>
                                                              <w:divBdr>
                                                                <w:top w:val="none" w:sz="0" w:space="0" w:color="auto"/>
                                                                <w:left w:val="none" w:sz="0" w:space="0" w:color="auto"/>
                                                                <w:bottom w:val="none" w:sz="0" w:space="0" w:color="auto"/>
                                                                <w:right w:val="none" w:sz="0" w:space="0" w:color="auto"/>
                                                              </w:divBdr>
                                                              <w:divsChild>
                                                                <w:div w:id="523860059">
                                                                  <w:marLeft w:val="0"/>
                                                                  <w:marRight w:val="0"/>
                                                                  <w:marTop w:val="0"/>
                                                                  <w:marBottom w:val="0"/>
                                                                  <w:divBdr>
                                                                    <w:top w:val="none" w:sz="0" w:space="0" w:color="auto"/>
                                                                    <w:left w:val="none" w:sz="0" w:space="0" w:color="auto"/>
                                                                    <w:bottom w:val="none" w:sz="0" w:space="0" w:color="auto"/>
                                                                    <w:right w:val="none" w:sz="0" w:space="0" w:color="auto"/>
                                                                  </w:divBdr>
                                                                  <w:divsChild>
                                                                    <w:div w:id="679354257">
                                                                      <w:marLeft w:val="0"/>
                                                                      <w:marRight w:val="0"/>
                                                                      <w:marTop w:val="0"/>
                                                                      <w:marBottom w:val="0"/>
                                                                      <w:divBdr>
                                                                        <w:top w:val="none" w:sz="0" w:space="0" w:color="auto"/>
                                                                        <w:left w:val="none" w:sz="0" w:space="0" w:color="auto"/>
                                                                        <w:bottom w:val="none" w:sz="0" w:space="0" w:color="auto"/>
                                                                        <w:right w:val="none" w:sz="0" w:space="0" w:color="auto"/>
                                                                      </w:divBdr>
                                                                      <w:divsChild>
                                                                        <w:div w:id="773092952">
                                                                          <w:marLeft w:val="0"/>
                                                                          <w:marRight w:val="0"/>
                                                                          <w:marTop w:val="0"/>
                                                                          <w:marBottom w:val="0"/>
                                                                          <w:divBdr>
                                                                            <w:top w:val="none" w:sz="0" w:space="0" w:color="auto"/>
                                                                            <w:left w:val="none" w:sz="0" w:space="0" w:color="auto"/>
                                                                            <w:bottom w:val="none" w:sz="0" w:space="0" w:color="auto"/>
                                                                            <w:right w:val="none" w:sz="0" w:space="0" w:color="auto"/>
                                                                          </w:divBdr>
                                                                          <w:divsChild>
                                                                            <w:div w:id="802574306">
                                                                              <w:marLeft w:val="0"/>
                                                                              <w:marRight w:val="0"/>
                                                                              <w:marTop w:val="0"/>
                                                                              <w:marBottom w:val="0"/>
                                                                              <w:divBdr>
                                                                                <w:top w:val="none" w:sz="0" w:space="0" w:color="auto"/>
                                                                                <w:left w:val="none" w:sz="0" w:space="0" w:color="auto"/>
                                                                                <w:bottom w:val="none" w:sz="0" w:space="0" w:color="auto"/>
                                                                                <w:right w:val="none" w:sz="0" w:space="0" w:color="auto"/>
                                                                              </w:divBdr>
                                                                              <w:divsChild>
                                                                                <w:div w:id="1145438816">
                                                                                  <w:marLeft w:val="0"/>
                                                                                  <w:marRight w:val="0"/>
                                                                                  <w:marTop w:val="0"/>
                                                                                  <w:marBottom w:val="0"/>
                                                                                  <w:divBdr>
                                                                                    <w:top w:val="none" w:sz="0" w:space="0" w:color="auto"/>
                                                                                    <w:left w:val="none" w:sz="0" w:space="0" w:color="auto"/>
                                                                                    <w:bottom w:val="none" w:sz="0" w:space="0" w:color="auto"/>
                                                                                    <w:right w:val="none" w:sz="0" w:space="0" w:color="auto"/>
                                                                                  </w:divBdr>
                                                                                  <w:divsChild>
                                                                                    <w:div w:id="595211016">
                                                                                      <w:marLeft w:val="0"/>
                                                                                      <w:marRight w:val="0"/>
                                                                                      <w:marTop w:val="0"/>
                                                                                      <w:marBottom w:val="0"/>
                                                                                      <w:divBdr>
                                                                                        <w:top w:val="none" w:sz="0" w:space="0" w:color="auto"/>
                                                                                        <w:left w:val="none" w:sz="0" w:space="0" w:color="auto"/>
                                                                                        <w:bottom w:val="none" w:sz="0" w:space="0" w:color="auto"/>
                                                                                        <w:right w:val="none" w:sz="0" w:space="0" w:color="auto"/>
                                                                                      </w:divBdr>
                                                                                      <w:divsChild>
                                                                                        <w:div w:id="280691583">
                                                                                          <w:marLeft w:val="0"/>
                                                                                          <w:marRight w:val="0"/>
                                                                                          <w:marTop w:val="0"/>
                                                                                          <w:marBottom w:val="0"/>
                                                                                          <w:divBdr>
                                                                                            <w:top w:val="none" w:sz="0" w:space="0" w:color="auto"/>
                                                                                            <w:left w:val="none" w:sz="0" w:space="0" w:color="auto"/>
                                                                                            <w:bottom w:val="none" w:sz="0" w:space="0" w:color="auto"/>
                                                                                            <w:right w:val="none" w:sz="0" w:space="0" w:color="auto"/>
                                                                                          </w:divBdr>
                                                                                          <w:divsChild>
                                                                                            <w:div w:id="1391882849">
                                                                                              <w:marLeft w:val="0"/>
                                                                                              <w:marRight w:val="0"/>
                                                                                              <w:marTop w:val="0"/>
                                                                                              <w:marBottom w:val="0"/>
                                                                                              <w:divBdr>
                                                                                                <w:top w:val="none" w:sz="0" w:space="0" w:color="auto"/>
                                                                                                <w:left w:val="none" w:sz="0" w:space="0" w:color="auto"/>
                                                                                                <w:bottom w:val="none" w:sz="0" w:space="0" w:color="auto"/>
                                                                                                <w:right w:val="none" w:sz="0" w:space="0" w:color="auto"/>
                                                                                              </w:divBdr>
                                                                                              <w:divsChild>
                                                                                                <w:div w:id="1474104339">
                                                                                                  <w:marLeft w:val="0"/>
                                                                                                  <w:marRight w:val="0"/>
                                                                                                  <w:marTop w:val="0"/>
                                                                                                  <w:marBottom w:val="0"/>
                                                                                                  <w:divBdr>
                                                                                                    <w:top w:val="none" w:sz="0" w:space="0" w:color="auto"/>
                                                                                                    <w:left w:val="none" w:sz="0" w:space="0" w:color="auto"/>
                                                                                                    <w:bottom w:val="none" w:sz="0" w:space="0" w:color="auto"/>
                                                                                                    <w:right w:val="none" w:sz="0" w:space="0" w:color="auto"/>
                                                                                                  </w:divBdr>
                                                                                                  <w:divsChild>
                                                                                                    <w:div w:id="1865318041">
                                                                                                      <w:marLeft w:val="0"/>
                                                                                                      <w:marRight w:val="0"/>
                                                                                                      <w:marTop w:val="0"/>
                                                                                                      <w:marBottom w:val="0"/>
                                                                                                      <w:divBdr>
                                                                                                        <w:top w:val="none" w:sz="0" w:space="0" w:color="auto"/>
                                                                                                        <w:left w:val="none" w:sz="0" w:space="0" w:color="auto"/>
                                                                                                        <w:bottom w:val="none" w:sz="0" w:space="0" w:color="auto"/>
                                                                                                        <w:right w:val="none" w:sz="0" w:space="0" w:color="auto"/>
                                                                                                      </w:divBdr>
                                                                                                      <w:divsChild>
                                                                                                        <w:div w:id="2027096911">
                                                                                                          <w:marLeft w:val="720"/>
                                                                                                          <w:marRight w:val="0"/>
                                                                                                          <w:marTop w:val="0"/>
                                                                                                          <w:marBottom w:val="0"/>
                                                                                                          <w:divBdr>
                                                                                                            <w:top w:val="none" w:sz="0" w:space="0" w:color="auto"/>
                                                                                                            <w:left w:val="none" w:sz="0" w:space="0" w:color="auto"/>
                                                                                                            <w:bottom w:val="none" w:sz="0" w:space="0" w:color="auto"/>
                                                                                                            <w:right w:val="none" w:sz="0" w:space="0" w:color="auto"/>
                                                                                                          </w:divBdr>
                                                                                                        </w:div>
                                                                                                        <w:div w:id="1328364588">
                                                                                                          <w:marLeft w:val="720"/>
                                                                                                          <w:marRight w:val="0"/>
                                                                                                          <w:marTop w:val="0"/>
                                                                                                          <w:marBottom w:val="0"/>
                                                                                                          <w:divBdr>
                                                                                                            <w:top w:val="none" w:sz="0" w:space="0" w:color="auto"/>
                                                                                                            <w:left w:val="none" w:sz="0" w:space="0" w:color="auto"/>
                                                                                                            <w:bottom w:val="none" w:sz="0" w:space="0" w:color="auto"/>
                                                                                                            <w:right w:val="none" w:sz="0" w:space="0" w:color="auto"/>
                                                                                                          </w:divBdr>
                                                                                                        </w:div>
                                                                                                        <w:div w:id="2062551700">
                                                                                                          <w:marLeft w:val="720"/>
                                                                                                          <w:marRight w:val="0"/>
                                                                                                          <w:marTop w:val="0"/>
                                                                                                          <w:marBottom w:val="0"/>
                                                                                                          <w:divBdr>
                                                                                                            <w:top w:val="none" w:sz="0" w:space="0" w:color="auto"/>
                                                                                                            <w:left w:val="none" w:sz="0" w:space="0" w:color="auto"/>
                                                                                                            <w:bottom w:val="none" w:sz="0" w:space="0" w:color="auto"/>
                                                                                                            <w:right w:val="none" w:sz="0" w:space="0" w:color="auto"/>
                                                                                                          </w:divBdr>
                                                                                                        </w:div>
                                                                                                        <w:div w:id="1603492153">
                                                                                                          <w:marLeft w:val="7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71408827">
      <w:bodyDiv w:val="1"/>
      <w:marLeft w:val="0"/>
      <w:marRight w:val="0"/>
      <w:marTop w:val="0"/>
      <w:marBottom w:val="0"/>
      <w:divBdr>
        <w:top w:val="none" w:sz="0" w:space="0" w:color="auto"/>
        <w:left w:val="none" w:sz="0" w:space="0" w:color="auto"/>
        <w:bottom w:val="none" w:sz="0" w:space="0" w:color="auto"/>
        <w:right w:val="none" w:sz="0" w:space="0" w:color="auto"/>
      </w:divBdr>
    </w:div>
    <w:div w:id="1877693266">
      <w:bodyDiv w:val="1"/>
      <w:marLeft w:val="0"/>
      <w:marRight w:val="0"/>
      <w:marTop w:val="0"/>
      <w:marBottom w:val="0"/>
      <w:divBdr>
        <w:top w:val="none" w:sz="0" w:space="0" w:color="auto"/>
        <w:left w:val="none" w:sz="0" w:space="0" w:color="auto"/>
        <w:bottom w:val="none" w:sz="0" w:space="0" w:color="auto"/>
        <w:right w:val="none" w:sz="0" w:space="0" w:color="auto"/>
      </w:divBdr>
    </w:div>
    <w:div w:id="1935894299">
      <w:bodyDiv w:val="1"/>
      <w:marLeft w:val="0"/>
      <w:marRight w:val="0"/>
      <w:marTop w:val="0"/>
      <w:marBottom w:val="0"/>
      <w:divBdr>
        <w:top w:val="none" w:sz="0" w:space="0" w:color="auto"/>
        <w:left w:val="none" w:sz="0" w:space="0" w:color="auto"/>
        <w:bottom w:val="none" w:sz="0" w:space="0" w:color="auto"/>
        <w:right w:val="none" w:sz="0" w:space="0" w:color="auto"/>
      </w:divBdr>
      <w:divsChild>
        <w:div w:id="458690254">
          <w:marLeft w:val="0"/>
          <w:marRight w:val="0"/>
          <w:marTop w:val="0"/>
          <w:marBottom w:val="0"/>
          <w:divBdr>
            <w:top w:val="none" w:sz="0" w:space="0" w:color="auto"/>
            <w:left w:val="none" w:sz="0" w:space="0" w:color="auto"/>
            <w:bottom w:val="none" w:sz="0" w:space="0" w:color="auto"/>
            <w:right w:val="none" w:sz="0" w:space="0" w:color="auto"/>
          </w:divBdr>
          <w:divsChild>
            <w:div w:id="1367438762">
              <w:marLeft w:val="0"/>
              <w:marRight w:val="0"/>
              <w:marTop w:val="0"/>
              <w:marBottom w:val="0"/>
              <w:divBdr>
                <w:top w:val="none" w:sz="0" w:space="0" w:color="auto"/>
                <w:left w:val="none" w:sz="0" w:space="0" w:color="auto"/>
                <w:bottom w:val="none" w:sz="0" w:space="0" w:color="auto"/>
                <w:right w:val="none" w:sz="0" w:space="0" w:color="auto"/>
              </w:divBdr>
              <w:divsChild>
                <w:div w:id="637417868">
                  <w:marLeft w:val="0"/>
                  <w:marRight w:val="-3600"/>
                  <w:marTop w:val="0"/>
                  <w:marBottom w:val="0"/>
                  <w:divBdr>
                    <w:top w:val="none" w:sz="0" w:space="0" w:color="auto"/>
                    <w:left w:val="none" w:sz="0" w:space="0" w:color="auto"/>
                    <w:bottom w:val="none" w:sz="0" w:space="0" w:color="auto"/>
                    <w:right w:val="none" w:sz="0" w:space="0" w:color="auto"/>
                  </w:divBdr>
                  <w:divsChild>
                    <w:div w:id="279990792">
                      <w:marLeft w:val="300"/>
                      <w:marRight w:val="4200"/>
                      <w:marTop w:val="0"/>
                      <w:marBottom w:val="540"/>
                      <w:divBdr>
                        <w:top w:val="none" w:sz="0" w:space="0" w:color="auto"/>
                        <w:left w:val="none" w:sz="0" w:space="0" w:color="auto"/>
                        <w:bottom w:val="none" w:sz="0" w:space="0" w:color="auto"/>
                        <w:right w:val="none" w:sz="0" w:space="0" w:color="auto"/>
                      </w:divBdr>
                      <w:divsChild>
                        <w:div w:id="1208839243">
                          <w:marLeft w:val="0"/>
                          <w:marRight w:val="0"/>
                          <w:marTop w:val="0"/>
                          <w:marBottom w:val="0"/>
                          <w:divBdr>
                            <w:top w:val="none" w:sz="0" w:space="0" w:color="auto"/>
                            <w:left w:val="none" w:sz="0" w:space="0" w:color="auto"/>
                            <w:bottom w:val="none" w:sz="0" w:space="0" w:color="auto"/>
                            <w:right w:val="none" w:sz="0" w:space="0" w:color="auto"/>
                          </w:divBdr>
                          <w:divsChild>
                            <w:div w:id="1238131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5653614">
      <w:bodyDiv w:val="1"/>
      <w:marLeft w:val="0"/>
      <w:marRight w:val="0"/>
      <w:marTop w:val="0"/>
      <w:marBottom w:val="0"/>
      <w:divBdr>
        <w:top w:val="none" w:sz="0" w:space="0" w:color="auto"/>
        <w:left w:val="none" w:sz="0" w:space="0" w:color="auto"/>
        <w:bottom w:val="none" w:sz="0" w:space="0" w:color="auto"/>
        <w:right w:val="none" w:sz="0" w:space="0" w:color="auto"/>
      </w:divBdr>
    </w:div>
    <w:div w:id="1955674142">
      <w:bodyDiv w:val="1"/>
      <w:marLeft w:val="0"/>
      <w:marRight w:val="0"/>
      <w:marTop w:val="0"/>
      <w:marBottom w:val="0"/>
      <w:divBdr>
        <w:top w:val="none" w:sz="0" w:space="0" w:color="auto"/>
        <w:left w:val="none" w:sz="0" w:space="0" w:color="auto"/>
        <w:bottom w:val="none" w:sz="0" w:space="0" w:color="auto"/>
        <w:right w:val="none" w:sz="0" w:space="0" w:color="auto"/>
      </w:divBdr>
    </w:div>
    <w:div w:id="1972519192">
      <w:bodyDiv w:val="1"/>
      <w:marLeft w:val="0"/>
      <w:marRight w:val="0"/>
      <w:marTop w:val="0"/>
      <w:marBottom w:val="0"/>
      <w:divBdr>
        <w:top w:val="none" w:sz="0" w:space="0" w:color="auto"/>
        <w:left w:val="none" w:sz="0" w:space="0" w:color="auto"/>
        <w:bottom w:val="none" w:sz="0" w:space="0" w:color="auto"/>
        <w:right w:val="none" w:sz="0" w:space="0" w:color="auto"/>
      </w:divBdr>
    </w:div>
    <w:div w:id="2001079277">
      <w:bodyDiv w:val="1"/>
      <w:marLeft w:val="0"/>
      <w:marRight w:val="0"/>
      <w:marTop w:val="0"/>
      <w:marBottom w:val="0"/>
      <w:divBdr>
        <w:top w:val="none" w:sz="0" w:space="0" w:color="auto"/>
        <w:left w:val="none" w:sz="0" w:space="0" w:color="auto"/>
        <w:bottom w:val="none" w:sz="0" w:space="0" w:color="auto"/>
        <w:right w:val="none" w:sz="0" w:space="0" w:color="auto"/>
      </w:divBdr>
    </w:div>
    <w:div w:id="2033602116">
      <w:bodyDiv w:val="1"/>
      <w:marLeft w:val="0"/>
      <w:marRight w:val="0"/>
      <w:marTop w:val="0"/>
      <w:marBottom w:val="0"/>
      <w:divBdr>
        <w:top w:val="none" w:sz="0" w:space="0" w:color="auto"/>
        <w:left w:val="none" w:sz="0" w:space="0" w:color="auto"/>
        <w:bottom w:val="none" w:sz="0" w:space="0" w:color="auto"/>
        <w:right w:val="none" w:sz="0" w:space="0" w:color="auto"/>
      </w:divBdr>
      <w:divsChild>
        <w:div w:id="253823910">
          <w:marLeft w:val="0"/>
          <w:marRight w:val="0"/>
          <w:marTop w:val="0"/>
          <w:marBottom w:val="0"/>
          <w:divBdr>
            <w:top w:val="none" w:sz="0" w:space="0" w:color="auto"/>
            <w:left w:val="none" w:sz="0" w:space="0" w:color="auto"/>
            <w:bottom w:val="none" w:sz="0" w:space="0" w:color="auto"/>
            <w:right w:val="none" w:sz="0" w:space="0" w:color="auto"/>
          </w:divBdr>
          <w:divsChild>
            <w:div w:id="743339904">
              <w:marLeft w:val="0"/>
              <w:marRight w:val="0"/>
              <w:marTop w:val="0"/>
              <w:marBottom w:val="0"/>
              <w:divBdr>
                <w:top w:val="none" w:sz="0" w:space="0" w:color="auto"/>
                <w:left w:val="none" w:sz="0" w:space="0" w:color="auto"/>
                <w:bottom w:val="none" w:sz="0" w:space="0" w:color="auto"/>
                <w:right w:val="none" w:sz="0" w:space="0" w:color="auto"/>
              </w:divBdr>
              <w:divsChild>
                <w:div w:id="27343413">
                  <w:marLeft w:val="0"/>
                  <w:marRight w:val="0"/>
                  <w:marTop w:val="0"/>
                  <w:marBottom w:val="0"/>
                  <w:divBdr>
                    <w:top w:val="none" w:sz="0" w:space="0" w:color="auto"/>
                    <w:left w:val="none" w:sz="0" w:space="0" w:color="auto"/>
                    <w:bottom w:val="none" w:sz="0" w:space="0" w:color="auto"/>
                    <w:right w:val="none" w:sz="0" w:space="0" w:color="auto"/>
                  </w:divBdr>
                  <w:divsChild>
                    <w:div w:id="2102794555">
                      <w:marLeft w:val="0"/>
                      <w:marRight w:val="0"/>
                      <w:marTop w:val="0"/>
                      <w:marBottom w:val="0"/>
                      <w:divBdr>
                        <w:top w:val="none" w:sz="0" w:space="0" w:color="auto"/>
                        <w:left w:val="none" w:sz="0" w:space="0" w:color="auto"/>
                        <w:bottom w:val="none" w:sz="0" w:space="0" w:color="auto"/>
                        <w:right w:val="none" w:sz="0" w:space="0" w:color="auto"/>
                      </w:divBdr>
                      <w:divsChild>
                        <w:div w:id="2009020847">
                          <w:marLeft w:val="0"/>
                          <w:marRight w:val="0"/>
                          <w:marTop w:val="45"/>
                          <w:marBottom w:val="0"/>
                          <w:divBdr>
                            <w:top w:val="none" w:sz="0" w:space="0" w:color="auto"/>
                            <w:left w:val="none" w:sz="0" w:space="0" w:color="auto"/>
                            <w:bottom w:val="none" w:sz="0" w:space="0" w:color="auto"/>
                            <w:right w:val="none" w:sz="0" w:space="0" w:color="auto"/>
                          </w:divBdr>
                          <w:divsChild>
                            <w:div w:id="177699515">
                              <w:marLeft w:val="0"/>
                              <w:marRight w:val="0"/>
                              <w:marTop w:val="0"/>
                              <w:marBottom w:val="0"/>
                              <w:divBdr>
                                <w:top w:val="none" w:sz="0" w:space="0" w:color="auto"/>
                                <w:left w:val="none" w:sz="0" w:space="0" w:color="auto"/>
                                <w:bottom w:val="none" w:sz="0" w:space="0" w:color="auto"/>
                                <w:right w:val="none" w:sz="0" w:space="0" w:color="auto"/>
                              </w:divBdr>
                              <w:divsChild>
                                <w:div w:id="1473476073">
                                  <w:marLeft w:val="2070"/>
                                  <w:marRight w:val="3810"/>
                                  <w:marTop w:val="0"/>
                                  <w:marBottom w:val="0"/>
                                  <w:divBdr>
                                    <w:top w:val="none" w:sz="0" w:space="0" w:color="auto"/>
                                    <w:left w:val="none" w:sz="0" w:space="0" w:color="auto"/>
                                    <w:bottom w:val="none" w:sz="0" w:space="0" w:color="auto"/>
                                    <w:right w:val="none" w:sz="0" w:space="0" w:color="auto"/>
                                  </w:divBdr>
                                  <w:divsChild>
                                    <w:div w:id="388461495">
                                      <w:marLeft w:val="0"/>
                                      <w:marRight w:val="0"/>
                                      <w:marTop w:val="0"/>
                                      <w:marBottom w:val="0"/>
                                      <w:divBdr>
                                        <w:top w:val="none" w:sz="0" w:space="0" w:color="auto"/>
                                        <w:left w:val="none" w:sz="0" w:space="0" w:color="auto"/>
                                        <w:bottom w:val="none" w:sz="0" w:space="0" w:color="auto"/>
                                        <w:right w:val="none" w:sz="0" w:space="0" w:color="auto"/>
                                      </w:divBdr>
                                      <w:divsChild>
                                        <w:div w:id="1175224096">
                                          <w:marLeft w:val="0"/>
                                          <w:marRight w:val="0"/>
                                          <w:marTop w:val="0"/>
                                          <w:marBottom w:val="0"/>
                                          <w:divBdr>
                                            <w:top w:val="none" w:sz="0" w:space="0" w:color="auto"/>
                                            <w:left w:val="none" w:sz="0" w:space="0" w:color="auto"/>
                                            <w:bottom w:val="none" w:sz="0" w:space="0" w:color="auto"/>
                                            <w:right w:val="none" w:sz="0" w:space="0" w:color="auto"/>
                                          </w:divBdr>
                                          <w:divsChild>
                                            <w:div w:id="518667026">
                                              <w:marLeft w:val="0"/>
                                              <w:marRight w:val="0"/>
                                              <w:marTop w:val="0"/>
                                              <w:marBottom w:val="0"/>
                                              <w:divBdr>
                                                <w:top w:val="none" w:sz="0" w:space="0" w:color="auto"/>
                                                <w:left w:val="none" w:sz="0" w:space="0" w:color="auto"/>
                                                <w:bottom w:val="none" w:sz="0" w:space="0" w:color="auto"/>
                                                <w:right w:val="none" w:sz="0" w:space="0" w:color="auto"/>
                                              </w:divBdr>
                                              <w:divsChild>
                                                <w:div w:id="1505970635">
                                                  <w:marLeft w:val="0"/>
                                                  <w:marRight w:val="0"/>
                                                  <w:marTop w:val="0"/>
                                                  <w:marBottom w:val="0"/>
                                                  <w:divBdr>
                                                    <w:top w:val="none" w:sz="0" w:space="0" w:color="auto"/>
                                                    <w:left w:val="none" w:sz="0" w:space="0" w:color="auto"/>
                                                    <w:bottom w:val="none" w:sz="0" w:space="0" w:color="auto"/>
                                                    <w:right w:val="none" w:sz="0" w:space="0" w:color="auto"/>
                                                  </w:divBdr>
                                                  <w:divsChild>
                                                    <w:div w:id="1742019922">
                                                      <w:marLeft w:val="0"/>
                                                      <w:marRight w:val="0"/>
                                                      <w:marTop w:val="0"/>
                                                      <w:marBottom w:val="0"/>
                                                      <w:divBdr>
                                                        <w:top w:val="none" w:sz="0" w:space="0" w:color="auto"/>
                                                        <w:left w:val="none" w:sz="0" w:space="0" w:color="auto"/>
                                                        <w:bottom w:val="none" w:sz="0" w:space="0" w:color="auto"/>
                                                        <w:right w:val="none" w:sz="0" w:space="0" w:color="auto"/>
                                                      </w:divBdr>
                                                      <w:divsChild>
                                                        <w:div w:id="2032606946">
                                                          <w:marLeft w:val="0"/>
                                                          <w:marRight w:val="0"/>
                                                          <w:marTop w:val="0"/>
                                                          <w:marBottom w:val="0"/>
                                                          <w:divBdr>
                                                            <w:top w:val="none" w:sz="0" w:space="0" w:color="auto"/>
                                                            <w:left w:val="none" w:sz="0" w:space="0" w:color="auto"/>
                                                            <w:bottom w:val="none" w:sz="0" w:space="0" w:color="auto"/>
                                                            <w:right w:val="none" w:sz="0" w:space="0" w:color="auto"/>
                                                          </w:divBdr>
                                                          <w:divsChild>
                                                            <w:div w:id="544295664">
                                                              <w:marLeft w:val="0"/>
                                                              <w:marRight w:val="0"/>
                                                              <w:marTop w:val="0"/>
                                                              <w:marBottom w:val="0"/>
                                                              <w:divBdr>
                                                                <w:top w:val="none" w:sz="0" w:space="0" w:color="auto"/>
                                                                <w:left w:val="none" w:sz="0" w:space="0" w:color="auto"/>
                                                                <w:bottom w:val="none" w:sz="0" w:space="0" w:color="auto"/>
                                                                <w:right w:val="none" w:sz="0" w:space="0" w:color="auto"/>
                                                              </w:divBdr>
                                                              <w:divsChild>
                                                                <w:div w:id="1231037406">
                                                                  <w:marLeft w:val="0"/>
                                                                  <w:marRight w:val="0"/>
                                                                  <w:marTop w:val="0"/>
                                                                  <w:marBottom w:val="0"/>
                                                                  <w:divBdr>
                                                                    <w:top w:val="none" w:sz="0" w:space="0" w:color="auto"/>
                                                                    <w:left w:val="none" w:sz="0" w:space="0" w:color="auto"/>
                                                                    <w:bottom w:val="none" w:sz="0" w:space="0" w:color="auto"/>
                                                                    <w:right w:val="none" w:sz="0" w:space="0" w:color="auto"/>
                                                                  </w:divBdr>
                                                                  <w:divsChild>
                                                                    <w:div w:id="502234866">
                                                                      <w:marLeft w:val="0"/>
                                                                      <w:marRight w:val="0"/>
                                                                      <w:marTop w:val="0"/>
                                                                      <w:marBottom w:val="0"/>
                                                                      <w:divBdr>
                                                                        <w:top w:val="none" w:sz="0" w:space="0" w:color="auto"/>
                                                                        <w:left w:val="none" w:sz="0" w:space="0" w:color="auto"/>
                                                                        <w:bottom w:val="none" w:sz="0" w:space="0" w:color="auto"/>
                                                                        <w:right w:val="none" w:sz="0" w:space="0" w:color="auto"/>
                                                                      </w:divBdr>
                                                                      <w:divsChild>
                                                                        <w:div w:id="751778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43435999">
      <w:bodyDiv w:val="1"/>
      <w:marLeft w:val="0"/>
      <w:marRight w:val="0"/>
      <w:marTop w:val="0"/>
      <w:marBottom w:val="0"/>
      <w:divBdr>
        <w:top w:val="none" w:sz="0" w:space="0" w:color="auto"/>
        <w:left w:val="none" w:sz="0" w:space="0" w:color="auto"/>
        <w:bottom w:val="none" w:sz="0" w:space="0" w:color="auto"/>
        <w:right w:val="none" w:sz="0" w:space="0" w:color="auto"/>
      </w:divBdr>
    </w:div>
    <w:div w:id="2043555686">
      <w:bodyDiv w:val="1"/>
      <w:marLeft w:val="0"/>
      <w:marRight w:val="0"/>
      <w:marTop w:val="0"/>
      <w:marBottom w:val="0"/>
      <w:divBdr>
        <w:top w:val="none" w:sz="0" w:space="0" w:color="auto"/>
        <w:left w:val="none" w:sz="0" w:space="0" w:color="auto"/>
        <w:bottom w:val="none" w:sz="0" w:space="0" w:color="auto"/>
        <w:right w:val="none" w:sz="0" w:space="0" w:color="auto"/>
      </w:divBdr>
    </w:div>
    <w:div w:id="2066902425">
      <w:bodyDiv w:val="1"/>
      <w:marLeft w:val="0"/>
      <w:marRight w:val="0"/>
      <w:marTop w:val="0"/>
      <w:marBottom w:val="0"/>
      <w:divBdr>
        <w:top w:val="none" w:sz="0" w:space="0" w:color="auto"/>
        <w:left w:val="none" w:sz="0" w:space="0" w:color="auto"/>
        <w:bottom w:val="none" w:sz="0" w:space="0" w:color="auto"/>
        <w:right w:val="none" w:sz="0" w:space="0" w:color="auto"/>
      </w:divBdr>
    </w:div>
    <w:div w:id="2069450289">
      <w:bodyDiv w:val="1"/>
      <w:marLeft w:val="0"/>
      <w:marRight w:val="0"/>
      <w:marTop w:val="0"/>
      <w:marBottom w:val="0"/>
      <w:divBdr>
        <w:top w:val="none" w:sz="0" w:space="0" w:color="auto"/>
        <w:left w:val="none" w:sz="0" w:space="0" w:color="auto"/>
        <w:bottom w:val="none" w:sz="0" w:space="0" w:color="auto"/>
        <w:right w:val="none" w:sz="0" w:space="0" w:color="auto"/>
      </w:divBdr>
      <w:divsChild>
        <w:div w:id="238054705">
          <w:marLeft w:val="0"/>
          <w:marRight w:val="0"/>
          <w:marTop w:val="0"/>
          <w:marBottom w:val="0"/>
          <w:divBdr>
            <w:top w:val="none" w:sz="0" w:space="0" w:color="auto"/>
            <w:left w:val="none" w:sz="0" w:space="0" w:color="auto"/>
            <w:bottom w:val="none" w:sz="0" w:space="0" w:color="auto"/>
            <w:right w:val="none" w:sz="0" w:space="0" w:color="auto"/>
          </w:divBdr>
        </w:div>
        <w:div w:id="396587238">
          <w:marLeft w:val="0"/>
          <w:marRight w:val="0"/>
          <w:marTop w:val="0"/>
          <w:marBottom w:val="0"/>
          <w:divBdr>
            <w:top w:val="none" w:sz="0" w:space="0" w:color="auto"/>
            <w:left w:val="none" w:sz="0" w:space="0" w:color="auto"/>
            <w:bottom w:val="none" w:sz="0" w:space="0" w:color="auto"/>
            <w:right w:val="none" w:sz="0" w:space="0" w:color="auto"/>
          </w:divBdr>
        </w:div>
        <w:div w:id="436606554">
          <w:marLeft w:val="0"/>
          <w:marRight w:val="0"/>
          <w:marTop w:val="0"/>
          <w:marBottom w:val="105"/>
          <w:divBdr>
            <w:top w:val="none" w:sz="0" w:space="0" w:color="auto"/>
            <w:left w:val="none" w:sz="0" w:space="0" w:color="auto"/>
            <w:bottom w:val="none" w:sz="0" w:space="0" w:color="auto"/>
            <w:right w:val="none" w:sz="0" w:space="0" w:color="auto"/>
          </w:divBdr>
        </w:div>
        <w:div w:id="1630435026">
          <w:marLeft w:val="0"/>
          <w:marRight w:val="0"/>
          <w:marTop w:val="0"/>
          <w:marBottom w:val="0"/>
          <w:divBdr>
            <w:top w:val="none" w:sz="0" w:space="0" w:color="auto"/>
            <w:left w:val="none" w:sz="0" w:space="0" w:color="auto"/>
            <w:bottom w:val="none" w:sz="0" w:space="0" w:color="auto"/>
            <w:right w:val="none" w:sz="0" w:space="0" w:color="auto"/>
          </w:divBdr>
        </w:div>
      </w:divsChild>
    </w:div>
    <w:div w:id="2087920072">
      <w:bodyDiv w:val="1"/>
      <w:marLeft w:val="0"/>
      <w:marRight w:val="0"/>
      <w:marTop w:val="0"/>
      <w:marBottom w:val="0"/>
      <w:divBdr>
        <w:top w:val="none" w:sz="0" w:space="0" w:color="auto"/>
        <w:left w:val="none" w:sz="0" w:space="0" w:color="auto"/>
        <w:bottom w:val="none" w:sz="0" w:space="0" w:color="auto"/>
        <w:right w:val="none" w:sz="0" w:space="0" w:color="auto"/>
      </w:divBdr>
      <w:divsChild>
        <w:div w:id="1791969989">
          <w:marLeft w:val="0"/>
          <w:marRight w:val="0"/>
          <w:marTop w:val="0"/>
          <w:marBottom w:val="0"/>
          <w:divBdr>
            <w:top w:val="none" w:sz="0" w:space="0" w:color="auto"/>
            <w:left w:val="none" w:sz="0" w:space="0" w:color="auto"/>
            <w:bottom w:val="none" w:sz="0" w:space="0" w:color="auto"/>
            <w:right w:val="none" w:sz="0" w:space="0" w:color="auto"/>
          </w:divBdr>
          <w:divsChild>
            <w:div w:id="247230748">
              <w:marLeft w:val="0"/>
              <w:marRight w:val="0"/>
              <w:marTop w:val="180"/>
              <w:marBottom w:val="180"/>
              <w:divBdr>
                <w:top w:val="none" w:sz="0" w:space="0" w:color="auto"/>
                <w:left w:val="none" w:sz="0" w:space="0" w:color="auto"/>
                <w:bottom w:val="none" w:sz="0" w:space="0" w:color="auto"/>
                <w:right w:val="none" w:sz="0" w:space="0" w:color="auto"/>
              </w:divBdr>
              <w:divsChild>
                <w:div w:id="1918006461">
                  <w:marLeft w:val="0"/>
                  <w:marRight w:val="0"/>
                  <w:marTop w:val="0"/>
                  <w:marBottom w:val="0"/>
                  <w:divBdr>
                    <w:top w:val="none" w:sz="0" w:space="0" w:color="auto"/>
                    <w:left w:val="none" w:sz="0" w:space="0" w:color="auto"/>
                    <w:bottom w:val="none" w:sz="0" w:space="0" w:color="auto"/>
                    <w:right w:val="none" w:sz="0" w:space="0" w:color="auto"/>
                  </w:divBdr>
                  <w:divsChild>
                    <w:div w:id="445007796">
                      <w:marLeft w:val="0"/>
                      <w:marRight w:val="0"/>
                      <w:marTop w:val="0"/>
                      <w:marBottom w:val="0"/>
                      <w:divBdr>
                        <w:top w:val="none" w:sz="0" w:space="0" w:color="auto"/>
                        <w:left w:val="none" w:sz="0" w:space="0" w:color="auto"/>
                        <w:bottom w:val="none" w:sz="0" w:space="0" w:color="auto"/>
                        <w:right w:val="none" w:sz="0" w:space="0" w:color="auto"/>
                      </w:divBdr>
                      <w:divsChild>
                        <w:div w:id="1815558565">
                          <w:marLeft w:val="0"/>
                          <w:marRight w:val="0"/>
                          <w:marTop w:val="0"/>
                          <w:marBottom w:val="0"/>
                          <w:divBdr>
                            <w:top w:val="none" w:sz="0" w:space="0" w:color="auto"/>
                            <w:left w:val="none" w:sz="0" w:space="0" w:color="auto"/>
                            <w:bottom w:val="none" w:sz="0" w:space="0" w:color="auto"/>
                            <w:right w:val="none" w:sz="0" w:space="0" w:color="auto"/>
                          </w:divBdr>
                          <w:divsChild>
                            <w:div w:id="1917395866">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1273283">
      <w:bodyDiv w:val="1"/>
      <w:marLeft w:val="0"/>
      <w:marRight w:val="0"/>
      <w:marTop w:val="0"/>
      <w:marBottom w:val="0"/>
      <w:divBdr>
        <w:top w:val="none" w:sz="0" w:space="0" w:color="auto"/>
        <w:left w:val="none" w:sz="0" w:space="0" w:color="auto"/>
        <w:bottom w:val="none" w:sz="0" w:space="0" w:color="auto"/>
        <w:right w:val="none" w:sz="0" w:space="0" w:color="auto"/>
      </w:divBdr>
    </w:div>
    <w:div w:id="2126927718">
      <w:bodyDiv w:val="1"/>
      <w:marLeft w:val="0"/>
      <w:marRight w:val="0"/>
      <w:marTop w:val="0"/>
      <w:marBottom w:val="0"/>
      <w:divBdr>
        <w:top w:val="none" w:sz="0" w:space="0" w:color="auto"/>
        <w:left w:val="none" w:sz="0" w:space="0" w:color="auto"/>
        <w:bottom w:val="none" w:sz="0" w:space="0" w:color="auto"/>
        <w:right w:val="none" w:sz="0" w:space="0" w:color="auto"/>
      </w:divBdr>
      <w:divsChild>
        <w:div w:id="812260517">
          <w:marLeft w:val="0"/>
          <w:marRight w:val="0"/>
          <w:marTop w:val="0"/>
          <w:marBottom w:val="0"/>
          <w:divBdr>
            <w:top w:val="none" w:sz="0" w:space="0" w:color="auto"/>
            <w:left w:val="none" w:sz="0" w:space="0" w:color="auto"/>
            <w:bottom w:val="none" w:sz="0" w:space="0" w:color="auto"/>
            <w:right w:val="none" w:sz="0" w:space="0" w:color="auto"/>
          </w:divBdr>
          <w:divsChild>
            <w:div w:id="1267008784">
              <w:marLeft w:val="0"/>
              <w:marRight w:val="0"/>
              <w:marTop w:val="0"/>
              <w:marBottom w:val="0"/>
              <w:divBdr>
                <w:top w:val="none" w:sz="0" w:space="0" w:color="auto"/>
                <w:left w:val="none" w:sz="0" w:space="0" w:color="auto"/>
                <w:bottom w:val="none" w:sz="0" w:space="0" w:color="auto"/>
                <w:right w:val="none" w:sz="0" w:space="0" w:color="auto"/>
              </w:divBdr>
              <w:divsChild>
                <w:div w:id="89350663">
                  <w:marLeft w:val="0"/>
                  <w:marRight w:val="-3600"/>
                  <w:marTop w:val="0"/>
                  <w:marBottom w:val="0"/>
                  <w:divBdr>
                    <w:top w:val="none" w:sz="0" w:space="0" w:color="auto"/>
                    <w:left w:val="none" w:sz="0" w:space="0" w:color="auto"/>
                    <w:bottom w:val="none" w:sz="0" w:space="0" w:color="auto"/>
                    <w:right w:val="none" w:sz="0" w:space="0" w:color="auto"/>
                  </w:divBdr>
                  <w:divsChild>
                    <w:div w:id="1962417504">
                      <w:marLeft w:val="300"/>
                      <w:marRight w:val="4200"/>
                      <w:marTop w:val="0"/>
                      <w:marBottom w:val="540"/>
                      <w:divBdr>
                        <w:top w:val="none" w:sz="0" w:space="0" w:color="auto"/>
                        <w:left w:val="none" w:sz="0" w:space="0" w:color="auto"/>
                        <w:bottom w:val="none" w:sz="0" w:space="0" w:color="auto"/>
                        <w:right w:val="none" w:sz="0" w:space="0" w:color="auto"/>
                      </w:divBdr>
                      <w:divsChild>
                        <w:div w:id="1207792421">
                          <w:marLeft w:val="0"/>
                          <w:marRight w:val="0"/>
                          <w:marTop w:val="0"/>
                          <w:marBottom w:val="0"/>
                          <w:divBdr>
                            <w:top w:val="none" w:sz="0" w:space="0" w:color="auto"/>
                            <w:left w:val="none" w:sz="0" w:space="0" w:color="auto"/>
                            <w:bottom w:val="none" w:sz="0" w:space="0" w:color="auto"/>
                            <w:right w:val="none" w:sz="0" w:space="0" w:color="auto"/>
                          </w:divBdr>
                          <w:divsChild>
                            <w:div w:id="182675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6748040">
      <w:bodyDiv w:val="1"/>
      <w:marLeft w:val="0"/>
      <w:marRight w:val="0"/>
      <w:marTop w:val="0"/>
      <w:marBottom w:val="0"/>
      <w:divBdr>
        <w:top w:val="none" w:sz="0" w:space="0" w:color="auto"/>
        <w:left w:val="none" w:sz="0" w:space="0" w:color="auto"/>
        <w:bottom w:val="none" w:sz="0" w:space="0" w:color="auto"/>
        <w:right w:val="none" w:sz="0" w:space="0" w:color="auto"/>
      </w:divBdr>
      <w:divsChild>
        <w:div w:id="1371954773">
          <w:marLeft w:val="0"/>
          <w:marRight w:val="0"/>
          <w:marTop w:val="0"/>
          <w:marBottom w:val="0"/>
          <w:divBdr>
            <w:top w:val="none" w:sz="0" w:space="0" w:color="auto"/>
            <w:left w:val="none" w:sz="0" w:space="0" w:color="auto"/>
            <w:bottom w:val="none" w:sz="0" w:space="0" w:color="auto"/>
            <w:right w:val="none" w:sz="0" w:space="0" w:color="auto"/>
          </w:divBdr>
          <w:divsChild>
            <w:div w:id="1353189542">
              <w:marLeft w:val="0"/>
              <w:marRight w:val="0"/>
              <w:marTop w:val="180"/>
              <w:marBottom w:val="180"/>
              <w:divBdr>
                <w:top w:val="none" w:sz="0" w:space="0" w:color="auto"/>
                <w:left w:val="none" w:sz="0" w:space="0" w:color="auto"/>
                <w:bottom w:val="none" w:sz="0" w:space="0" w:color="auto"/>
                <w:right w:val="none" w:sz="0" w:space="0" w:color="auto"/>
              </w:divBdr>
              <w:divsChild>
                <w:div w:id="1311206777">
                  <w:marLeft w:val="0"/>
                  <w:marRight w:val="0"/>
                  <w:marTop w:val="0"/>
                  <w:marBottom w:val="0"/>
                  <w:divBdr>
                    <w:top w:val="none" w:sz="0" w:space="0" w:color="auto"/>
                    <w:left w:val="none" w:sz="0" w:space="0" w:color="auto"/>
                    <w:bottom w:val="none" w:sz="0" w:space="0" w:color="auto"/>
                    <w:right w:val="none" w:sz="0" w:space="0" w:color="auto"/>
                  </w:divBdr>
                  <w:divsChild>
                    <w:div w:id="1331055096">
                      <w:marLeft w:val="0"/>
                      <w:marRight w:val="0"/>
                      <w:marTop w:val="0"/>
                      <w:marBottom w:val="0"/>
                      <w:divBdr>
                        <w:top w:val="none" w:sz="0" w:space="0" w:color="auto"/>
                        <w:left w:val="none" w:sz="0" w:space="0" w:color="auto"/>
                        <w:bottom w:val="none" w:sz="0" w:space="0" w:color="auto"/>
                        <w:right w:val="none" w:sz="0" w:space="0" w:color="auto"/>
                      </w:divBdr>
                      <w:divsChild>
                        <w:div w:id="584070380">
                          <w:marLeft w:val="0"/>
                          <w:marRight w:val="0"/>
                          <w:marTop w:val="0"/>
                          <w:marBottom w:val="0"/>
                          <w:divBdr>
                            <w:top w:val="none" w:sz="0" w:space="0" w:color="auto"/>
                            <w:left w:val="none" w:sz="0" w:space="0" w:color="auto"/>
                            <w:bottom w:val="none" w:sz="0" w:space="0" w:color="auto"/>
                            <w:right w:val="none" w:sz="0" w:space="0" w:color="auto"/>
                          </w:divBdr>
                          <w:divsChild>
                            <w:div w:id="1981226204">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0EAA54-7EAC-4B4B-8413-CB1CB92139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2210</Words>
  <Characters>11939</Characters>
  <Application>Microsoft Office Word</Application>
  <DocSecurity>0</DocSecurity>
  <Lines>99</Lines>
  <Paragraphs>28</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14121</CharactersWithSpaces>
  <SharedDoc>false</SharedDoc>
  <HLinks>
    <vt:vector size="12" baseType="variant">
      <vt:variant>
        <vt:i4>5439549</vt:i4>
      </vt:variant>
      <vt:variant>
        <vt:i4>3</vt:i4>
      </vt:variant>
      <vt:variant>
        <vt:i4>0</vt:i4>
      </vt:variant>
      <vt:variant>
        <vt:i4>5</vt:i4>
      </vt:variant>
      <vt:variant>
        <vt:lpwstr>mailto:e-mail-silviorodrigues.silva@gm.com</vt:lpwstr>
      </vt:variant>
      <vt:variant>
        <vt:lpwstr/>
      </vt:variant>
      <vt:variant>
        <vt:i4>5570666</vt:i4>
      </vt:variant>
      <vt:variant>
        <vt:i4>0</vt:i4>
      </vt:variant>
      <vt:variant>
        <vt:i4>0</vt:i4>
      </vt:variant>
      <vt:variant>
        <vt:i4>5</vt:i4>
      </vt:variant>
      <vt:variant>
        <vt:lpwstr>mailto:sfsilva@unaerp.br</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Silvio</dc:creator>
  <cp:lastModifiedBy>Yuri Galhego</cp:lastModifiedBy>
  <cp:revision>2</cp:revision>
  <cp:lastPrinted>2016-09-13T03:47:00Z</cp:lastPrinted>
  <dcterms:created xsi:type="dcterms:W3CDTF">2016-10-18T21:54:00Z</dcterms:created>
  <dcterms:modified xsi:type="dcterms:W3CDTF">2016-10-18T21:54:00Z</dcterms:modified>
</cp:coreProperties>
</file>