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4281" w:rsidRPr="00254281" w:rsidRDefault="00254281" w:rsidP="00254281">
      <w:pPr>
        <w:pStyle w:val="Corpodetexto"/>
        <w:spacing w:after="0"/>
        <w:jc w:val="center"/>
        <w:rPr>
          <w:rFonts w:ascii="Arial" w:hAnsi="Arial" w:cs="Arial"/>
          <w:b/>
          <w:sz w:val="28"/>
          <w:szCs w:val="28"/>
        </w:rPr>
      </w:pPr>
      <w:r w:rsidRPr="00254281">
        <w:rPr>
          <w:rFonts w:ascii="Arial" w:hAnsi="Arial" w:cs="Arial"/>
          <w:b/>
          <w:sz w:val="28"/>
          <w:szCs w:val="28"/>
        </w:rPr>
        <w:t>XII SIMPÓSIO INTERNACIONAL DE CIÊNCIAS INTEGRADAS</w:t>
      </w:r>
      <w:r w:rsidRPr="00254281">
        <w:rPr>
          <w:rFonts w:ascii="Arial" w:hAnsi="Arial" w:cs="Arial"/>
          <w:b/>
          <w:sz w:val="28"/>
          <w:szCs w:val="28"/>
        </w:rPr>
        <w:br/>
        <w:t>DA UNAERP CAMPUS GUARUJÁ</w:t>
      </w:r>
    </w:p>
    <w:p w:rsidR="00254281" w:rsidRPr="00E8142E" w:rsidRDefault="00254281" w:rsidP="00254281">
      <w:pPr>
        <w:pStyle w:val="Corpodetexto"/>
        <w:spacing w:after="0"/>
      </w:pPr>
    </w:p>
    <w:p w:rsidR="00254281" w:rsidRPr="00254281" w:rsidRDefault="00254281" w:rsidP="00254281">
      <w:pPr>
        <w:autoSpaceDE w:val="0"/>
        <w:autoSpaceDN w:val="0"/>
        <w:adjustRightInd w:val="0"/>
        <w:spacing w:after="0" w:line="240" w:lineRule="auto"/>
        <w:jc w:val="center"/>
        <w:rPr>
          <w:rFonts w:ascii="Arial" w:hAnsi="Arial" w:cs="Arial"/>
          <w:bCs/>
          <w:color w:val="000000" w:themeColor="text1"/>
          <w:sz w:val="28"/>
          <w:szCs w:val="28"/>
        </w:rPr>
      </w:pPr>
      <w:r w:rsidRPr="00254281">
        <w:rPr>
          <w:rStyle w:val="Forte"/>
          <w:rFonts w:ascii="Arial" w:hAnsi="Arial" w:cs="Arial"/>
          <w:color w:val="000000" w:themeColor="text1"/>
          <w:sz w:val="28"/>
          <w:szCs w:val="28"/>
        </w:rPr>
        <w:t>Prevenção e Remediação de Catástrofes Ambientais</w:t>
      </w:r>
    </w:p>
    <w:p w:rsidR="00254281" w:rsidRDefault="00254281" w:rsidP="00254281">
      <w:pPr>
        <w:autoSpaceDE w:val="0"/>
        <w:autoSpaceDN w:val="0"/>
        <w:adjustRightInd w:val="0"/>
        <w:spacing w:after="0" w:line="240" w:lineRule="auto"/>
        <w:jc w:val="center"/>
        <w:rPr>
          <w:rFonts w:ascii="Arial" w:hAnsi="Arial" w:cs="Arial"/>
          <w:b/>
          <w:bCs/>
          <w:sz w:val="24"/>
          <w:szCs w:val="24"/>
        </w:rPr>
      </w:pPr>
    </w:p>
    <w:p w:rsidR="00254281" w:rsidRPr="00A82F1B" w:rsidRDefault="00254281" w:rsidP="00254281">
      <w:pPr>
        <w:spacing w:line="360" w:lineRule="auto"/>
        <w:jc w:val="center"/>
        <w:rPr>
          <w:rFonts w:ascii="Arial" w:hAnsi="Arial" w:cs="Arial"/>
          <w:b/>
          <w:sz w:val="24"/>
          <w:szCs w:val="24"/>
        </w:rPr>
      </w:pPr>
      <w:r w:rsidRPr="00A82F1B">
        <w:rPr>
          <w:rFonts w:ascii="Arial" w:hAnsi="Arial" w:cs="Arial"/>
          <w:b/>
          <w:sz w:val="24"/>
          <w:szCs w:val="24"/>
        </w:rPr>
        <w:t>Ambiência Hospitalar: Revisão Integrativa da Literatura</w:t>
      </w:r>
      <w:r>
        <w:rPr>
          <w:rFonts w:ascii="Arial" w:hAnsi="Arial" w:cs="Arial"/>
          <w:b/>
          <w:sz w:val="24"/>
          <w:szCs w:val="24"/>
        </w:rPr>
        <w:t>.</w:t>
      </w:r>
    </w:p>
    <w:p w:rsidR="00254281" w:rsidRPr="00BB64D4" w:rsidRDefault="00254281" w:rsidP="00254281">
      <w:pPr>
        <w:autoSpaceDE w:val="0"/>
        <w:autoSpaceDN w:val="0"/>
        <w:adjustRightInd w:val="0"/>
        <w:spacing w:after="0" w:line="360" w:lineRule="auto"/>
        <w:jc w:val="center"/>
        <w:rPr>
          <w:rFonts w:ascii="Arial" w:hAnsi="Arial" w:cs="Arial"/>
          <w:sz w:val="24"/>
          <w:szCs w:val="24"/>
        </w:rPr>
      </w:pPr>
    </w:p>
    <w:p w:rsidR="00254281" w:rsidRDefault="00254281" w:rsidP="00254281">
      <w:pPr>
        <w:spacing w:after="0" w:line="240" w:lineRule="auto"/>
        <w:jc w:val="center"/>
        <w:rPr>
          <w:rFonts w:ascii="Arial" w:hAnsi="Arial" w:cs="Arial"/>
          <w:b/>
          <w:color w:val="000000"/>
          <w:sz w:val="20"/>
          <w:szCs w:val="24"/>
        </w:rPr>
      </w:pPr>
      <w:r w:rsidRPr="00E8142E">
        <w:rPr>
          <w:rFonts w:ascii="Arial" w:hAnsi="Arial" w:cs="Arial"/>
          <w:b/>
          <w:sz w:val="20"/>
          <w:szCs w:val="20"/>
        </w:rPr>
        <w:t>Marcelo Augusto Pfeifer Puça</w:t>
      </w:r>
      <w:r w:rsidRPr="00E8142E">
        <w:rPr>
          <w:rFonts w:ascii="Arial" w:hAnsi="Arial" w:cs="Arial"/>
          <w:b/>
          <w:color w:val="000000"/>
          <w:sz w:val="20"/>
          <w:szCs w:val="24"/>
        </w:rPr>
        <w:t xml:space="preserve"> </w:t>
      </w:r>
    </w:p>
    <w:p w:rsidR="00254281" w:rsidRDefault="00254281" w:rsidP="00254281">
      <w:pPr>
        <w:spacing w:after="0" w:line="240" w:lineRule="auto"/>
        <w:jc w:val="center"/>
        <w:rPr>
          <w:rFonts w:ascii="Arial" w:hAnsi="Arial" w:cs="Arial"/>
          <w:b/>
          <w:color w:val="000000"/>
          <w:sz w:val="20"/>
          <w:szCs w:val="24"/>
        </w:rPr>
      </w:pPr>
      <w:r>
        <w:rPr>
          <w:rFonts w:ascii="Arial" w:hAnsi="Arial" w:cs="Arial"/>
          <w:b/>
          <w:color w:val="000000"/>
          <w:sz w:val="20"/>
          <w:szCs w:val="24"/>
        </w:rPr>
        <w:t>Graduando</w:t>
      </w:r>
      <w:r w:rsidRPr="00E8142E">
        <w:rPr>
          <w:rFonts w:ascii="Arial" w:hAnsi="Arial" w:cs="Arial"/>
          <w:b/>
          <w:color w:val="000000"/>
          <w:sz w:val="20"/>
          <w:szCs w:val="24"/>
        </w:rPr>
        <w:t xml:space="preserve"> em Enfermagem na Universidade do Estado de Mato Grosso Campi Tangará da Serra - UNEMAT. </w:t>
      </w:r>
    </w:p>
    <w:p w:rsidR="00254281" w:rsidRPr="00E8142E" w:rsidRDefault="00254281" w:rsidP="00254281">
      <w:pPr>
        <w:spacing w:after="0" w:line="240" w:lineRule="auto"/>
        <w:jc w:val="center"/>
        <w:rPr>
          <w:rFonts w:ascii="Arial" w:hAnsi="Arial" w:cs="Arial"/>
          <w:b/>
          <w:color w:val="000000"/>
          <w:sz w:val="20"/>
          <w:szCs w:val="24"/>
        </w:rPr>
      </w:pPr>
      <w:r>
        <w:rPr>
          <w:rFonts w:ascii="Arial" w:hAnsi="Arial" w:cs="Arial"/>
          <w:b/>
          <w:color w:val="000000"/>
          <w:sz w:val="20"/>
          <w:szCs w:val="24"/>
        </w:rPr>
        <w:t xml:space="preserve">Extensionista no Projeto Ambiência na Saúde: Sinestesia, Cor e Arte. </w:t>
      </w:r>
    </w:p>
    <w:p w:rsidR="00254281" w:rsidRPr="00E8142E" w:rsidRDefault="004B00B6" w:rsidP="00254281">
      <w:pPr>
        <w:spacing w:after="0" w:line="240" w:lineRule="auto"/>
        <w:jc w:val="center"/>
        <w:rPr>
          <w:rFonts w:ascii="Arial" w:hAnsi="Arial" w:cs="Arial"/>
          <w:b/>
          <w:color w:val="000000"/>
          <w:sz w:val="20"/>
          <w:szCs w:val="20"/>
        </w:rPr>
      </w:pPr>
      <w:hyperlink r:id="rId8" w:history="1">
        <w:r w:rsidR="00254281" w:rsidRPr="00E8142E">
          <w:rPr>
            <w:rStyle w:val="Hyperlink"/>
            <w:rFonts w:ascii="Arial" w:hAnsi="Arial" w:cs="Arial"/>
            <w:b/>
            <w:sz w:val="20"/>
            <w:szCs w:val="20"/>
          </w:rPr>
          <w:t>marcelo.pfeifer@outlook.com</w:t>
        </w:r>
      </w:hyperlink>
    </w:p>
    <w:p w:rsidR="00254281" w:rsidRDefault="00254281" w:rsidP="00254281">
      <w:pPr>
        <w:spacing w:after="0" w:line="240" w:lineRule="auto"/>
        <w:jc w:val="center"/>
        <w:rPr>
          <w:rFonts w:ascii="Arial" w:hAnsi="Arial" w:cs="Arial"/>
          <w:color w:val="000000"/>
          <w:sz w:val="24"/>
          <w:szCs w:val="24"/>
        </w:rPr>
      </w:pPr>
    </w:p>
    <w:p w:rsidR="00254281" w:rsidRDefault="00254281" w:rsidP="00254281">
      <w:pPr>
        <w:spacing w:after="0" w:line="240" w:lineRule="auto"/>
        <w:jc w:val="center"/>
        <w:rPr>
          <w:rFonts w:ascii="Arial" w:hAnsi="Arial" w:cs="Arial"/>
          <w:b/>
          <w:sz w:val="20"/>
          <w:szCs w:val="20"/>
        </w:rPr>
      </w:pPr>
      <w:r>
        <w:rPr>
          <w:rFonts w:ascii="Arial" w:hAnsi="Arial" w:cs="Arial"/>
          <w:b/>
          <w:sz w:val="20"/>
          <w:szCs w:val="20"/>
        </w:rPr>
        <w:t>Ledinéia Benedito Silva</w:t>
      </w:r>
    </w:p>
    <w:p w:rsidR="00254281" w:rsidRDefault="00254281" w:rsidP="00254281">
      <w:pPr>
        <w:spacing w:after="0" w:line="240" w:lineRule="auto"/>
        <w:jc w:val="center"/>
        <w:rPr>
          <w:rFonts w:ascii="Arial" w:hAnsi="Arial" w:cs="Arial"/>
          <w:b/>
          <w:sz w:val="20"/>
          <w:szCs w:val="20"/>
        </w:rPr>
      </w:pPr>
      <w:r w:rsidRPr="00E8142E">
        <w:rPr>
          <w:rFonts w:ascii="Arial" w:hAnsi="Arial" w:cs="Arial"/>
          <w:b/>
          <w:color w:val="000000"/>
          <w:sz w:val="20"/>
          <w:szCs w:val="20"/>
        </w:rPr>
        <w:t xml:space="preserve">Graduanda em Enfermagem na Universidade do Estado de Mato Grosso Campi Tangará da Serra - UNEMAT. </w:t>
      </w:r>
    </w:p>
    <w:p w:rsidR="00AF6F46" w:rsidRDefault="00AF6F46" w:rsidP="00254281">
      <w:pPr>
        <w:spacing w:after="0" w:line="240" w:lineRule="auto"/>
        <w:jc w:val="center"/>
        <w:rPr>
          <w:rFonts w:ascii="Arial" w:hAnsi="Arial" w:cs="Arial"/>
          <w:b/>
          <w:color w:val="000000"/>
          <w:sz w:val="20"/>
          <w:szCs w:val="24"/>
        </w:rPr>
      </w:pPr>
      <w:r w:rsidRPr="00AF6F46">
        <w:rPr>
          <w:rFonts w:ascii="Arial" w:hAnsi="Arial" w:cs="Arial"/>
          <w:b/>
          <w:sz w:val="20"/>
          <w:szCs w:val="20"/>
          <w:shd w:val="clear" w:color="auto" w:fill="FFFFFF"/>
        </w:rPr>
        <w:t>Bolsista de extensão pela UNEMAT de Tangará da Serra</w:t>
      </w:r>
      <w:r>
        <w:rPr>
          <w:rFonts w:ascii="Arial" w:hAnsi="Arial" w:cs="Arial"/>
          <w:b/>
          <w:sz w:val="20"/>
          <w:szCs w:val="20"/>
          <w:shd w:val="clear" w:color="auto" w:fill="FFFFFF"/>
        </w:rPr>
        <w:t>.</w:t>
      </w:r>
    </w:p>
    <w:p w:rsidR="00254281" w:rsidRPr="00E8142E" w:rsidRDefault="00254281" w:rsidP="00254281">
      <w:pPr>
        <w:spacing w:after="0" w:line="240" w:lineRule="auto"/>
        <w:jc w:val="center"/>
        <w:rPr>
          <w:rFonts w:ascii="Arial" w:hAnsi="Arial" w:cs="Arial"/>
          <w:b/>
          <w:color w:val="000000" w:themeColor="text1"/>
          <w:sz w:val="20"/>
          <w:szCs w:val="20"/>
        </w:rPr>
      </w:pPr>
      <w:r>
        <w:rPr>
          <w:rStyle w:val="Hyperlink"/>
          <w:rFonts w:ascii="Arial" w:hAnsi="Arial" w:cs="Arial"/>
          <w:b/>
          <w:sz w:val="20"/>
          <w:szCs w:val="20"/>
        </w:rPr>
        <w:t>leidy_benne@hotmail.com</w:t>
      </w:r>
    </w:p>
    <w:p w:rsidR="00254281" w:rsidRPr="00E8142E" w:rsidRDefault="00254281" w:rsidP="00254281">
      <w:pPr>
        <w:spacing w:after="0" w:line="240" w:lineRule="auto"/>
        <w:jc w:val="center"/>
        <w:rPr>
          <w:rFonts w:ascii="Arial" w:hAnsi="Arial" w:cs="Arial"/>
          <w:sz w:val="20"/>
          <w:szCs w:val="20"/>
        </w:rPr>
      </w:pPr>
    </w:p>
    <w:p w:rsidR="00254281" w:rsidRPr="00E8142E" w:rsidRDefault="00AF6F46" w:rsidP="00254281">
      <w:pPr>
        <w:spacing w:after="0" w:line="240" w:lineRule="auto"/>
        <w:jc w:val="center"/>
        <w:rPr>
          <w:rFonts w:ascii="Arial" w:hAnsi="Arial" w:cs="Arial"/>
          <w:b/>
          <w:sz w:val="20"/>
          <w:szCs w:val="20"/>
        </w:rPr>
      </w:pPr>
      <w:r>
        <w:rPr>
          <w:rFonts w:ascii="Arial" w:hAnsi="Arial" w:cs="Arial"/>
          <w:b/>
          <w:sz w:val="20"/>
          <w:szCs w:val="20"/>
        </w:rPr>
        <w:t>Rafael Fernandes Demarchi</w:t>
      </w:r>
    </w:p>
    <w:p w:rsidR="00AF6F46" w:rsidRDefault="00254281" w:rsidP="00AF6F46">
      <w:pPr>
        <w:pStyle w:val="Corpodetexto3"/>
        <w:spacing w:line="240" w:lineRule="auto"/>
        <w:contextualSpacing/>
        <w:jc w:val="center"/>
        <w:rPr>
          <w:rFonts w:ascii="Arial" w:hAnsi="Arial" w:cs="Arial"/>
          <w:b/>
          <w:sz w:val="20"/>
          <w:szCs w:val="20"/>
        </w:rPr>
      </w:pPr>
      <w:r w:rsidRPr="00254281">
        <w:rPr>
          <w:rFonts w:ascii="Arial" w:hAnsi="Arial" w:cs="Arial"/>
          <w:b/>
          <w:sz w:val="20"/>
          <w:szCs w:val="20"/>
        </w:rPr>
        <w:t>Graduando em Enfermagem na Universidade do Estado de Mato Grosso Campi Tangará da Serra - UNEMAT.</w:t>
      </w:r>
    </w:p>
    <w:p w:rsidR="00AF6F46" w:rsidRPr="00AF6F46" w:rsidRDefault="00AF6F46" w:rsidP="00AF6F46">
      <w:pPr>
        <w:pStyle w:val="Corpodetexto3"/>
        <w:spacing w:line="240" w:lineRule="auto"/>
        <w:contextualSpacing/>
        <w:jc w:val="center"/>
        <w:rPr>
          <w:rFonts w:ascii="Arial" w:hAnsi="Arial" w:cs="Arial"/>
          <w:b/>
          <w:sz w:val="20"/>
          <w:szCs w:val="20"/>
        </w:rPr>
      </w:pPr>
      <w:r w:rsidRPr="00AF6F46">
        <w:rPr>
          <w:rFonts w:ascii="Arial" w:hAnsi="Arial" w:cs="Arial"/>
          <w:b/>
          <w:sz w:val="20"/>
          <w:szCs w:val="20"/>
          <w:shd w:val="clear" w:color="auto" w:fill="FFFFFF"/>
        </w:rPr>
        <w:t>Bolsista de extensão pela UNEMAT de Tangará da Serra</w:t>
      </w:r>
      <w:r>
        <w:rPr>
          <w:rFonts w:ascii="Arial" w:hAnsi="Arial" w:cs="Arial"/>
          <w:b/>
          <w:sz w:val="20"/>
          <w:szCs w:val="20"/>
          <w:shd w:val="clear" w:color="auto" w:fill="FFFFFF"/>
        </w:rPr>
        <w:t>.</w:t>
      </w:r>
    </w:p>
    <w:p w:rsidR="00254281" w:rsidRPr="008E6165" w:rsidRDefault="004B00B6" w:rsidP="008E6165">
      <w:pPr>
        <w:pStyle w:val="Corpodetexto3"/>
        <w:spacing w:line="240" w:lineRule="auto"/>
        <w:contextualSpacing/>
        <w:jc w:val="center"/>
        <w:rPr>
          <w:rFonts w:ascii="Arial" w:hAnsi="Arial" w:cs="Arial"/>
          <w:b/>
          <w:sz w:val="20"/>
          <w:szCs w:val="20"/>
        </w:rPr>
      </w:pPr>
      <w:hyperlink r:id="rId9" w:history="1">
        <w:r w:rsidR="00AF6F46" w:rsidRPr="008347F9">
          <w:rPr>
            <w:rStyle w:val="Hyperlink"/>
            <w:rFonts w:ascii="Arial" w:hAnsi="Arial" w:cs="Arial"/>
            <w:b/>
            <w:sz w:val="20"/>
            <w:szCs w:val="20"/>
          </w:rPr>
          <w:t>rafael.demarchi@hotmail.com</w:t>
        </w:r>
      </w:hyperlink>
      <w:r w:rsidR="00AF6F46">
        <w:rPr>
          <w:rFonts w:ascii="Arial" w:hAnsi="Arial" w:cs="Arial"/>
          <w:b/>
          <w:sz w:val="20"/>
          <w:szCs w:val="20"/>
        </w:rPr>
        <w:t xml:space="preserve"> </w:t>
      </w:r>
    </w:p>
    <w:p w:rsidR="00254281" w:rsidRPr="00BB64D4" w:rsidRDefault="00254281" w:rsidP="00254281">
      <w:pPr>
        <w:spacing w:after="0" w:line="240" w:lineRule="auto"/>
        <w:jc w:val="center"/>
        <w:rPr>
          <w:rFonts w:ascii="Arial" w:hAnsi="Arial" w:cs="Arial"/>
          <w:color w:val="000000"/>
          <w:sz w:val="24"/>
          <w:szCs w:val="24"/>
        </w:rPr>
      </w:pPr>
    </w:p>
    <w:p w:rsidR="00254281" w:rsidRPr="00EF4A85" w:rsidRDefault="00AF6F46" w:rsidP="00254281">
      <w:pPr>
        <w:pStyle w:val="Ttulo3"/>
      </w:pPr>
      <w:r>
        <w:t>Taiana Aparecida Duarte Grein</w:t>
      </w:r>
    </w:p>
    <w:p w:rsidR="00254281" w:rsidRDefault="00254281" w:rsidP="00254281">
      <w:pPr>
        <w:spacing w:after="0" w:line="240" w:lineRule="auto"/>
        <w:jc w:val="center"/>
        <w:rPr>
          <w:rFonts w:ascii="Arial" w:hAnsi="Arial" w:cs="Arial"/>
          <w:b/>
          <w:color w:val="000000"/>
          <w:sz w:val="20"/>
          <w:szCs w:val="20"/>
        </w:rPr>
      </w:pPr>
      <w:r w:rsidRPr="00C76996">
        <w:rPr>
          <w:rFonts w:ascii="Arial" w:hAnsi="Arial" w:cs="Arial"/>
          <w:b/>
          <w:color w:val="000000"/>
          <w:sz w:val="20"/>
          <w:szCs w:val="20"/>
        </w:rPr>
        <w:t xml:space="preserve">Graduanda em Enfermagem na Universidade do Estado de Mato Grosso Campi Tangará da Serra - UNEMAT. </w:t>
      </w:r>
    </w:p>
    <w:p w:rsidR="00AF6F46" w:rsidRDefault="00AF6F46" w:rsidP="00AF6F46">
      <w:pPr>
        <w:spacing w:after="0" w:line="240" w:lineRule="auto"/>
        <w:jc w:val="center"/>
        <w:rPr>
          <w:rFonts w:ascii="Arial" w:hAnsi="Arial" w:cs="Arial"/>
          <w:b/>
          <w:color w:val="000000"/>
          <w:sz w:val="20"/>
          <w:szCs w:val="24"/>
        </w:rPr>
      </w:pPr>
      <w:r w:rsidRPr="00AF6F46">
        <w:rPr>
          <w:rFonts w:ascii="Arial" w:hAnsi="Arial" w:cs="Arial"/>
          <w:b/>
          <w:sz w:val="20"/>
          <w:szCs w:val="20"/>
          <w:shd w:val="clear" w:color="auto" w:fill="FFFFFF"/>
        </w:rPr>
        <w:t>Bolsista de extensão pela UNEMAT de Tangará da Serra</w:t>
      </w:r>
      <w:r>
        <w:rPr>
          <w:rFonts w:ascii="Arial" w:hAnsi="Arial" w:cs="Arial"/>
          <w:b/>
          <w:sz w:val="20"/>
          <w:szCs w:val="20"/>
          <w:shd w:val="clear" w:color="auto" w:fill="FFFFFF"/>
        </w:rPr>
        <w:t>.</w:t>
      </w:r>
    </w:p>
    <w:p w:rsidR="00254281" w:rsidRPr="00AF6F46" w:rsidRDefault="00AF6F46" w:rsidP="00254281">
      <w:pPr>
        <w:spacing w:after="0" w:line="240" w:lineRule="auto"/>
        <w:jc w:val="center"/>
        <w:rPr>
          <w:rFonts w:ascii="Arial" w:hAnsi="Arial" w:cs="Arial"/>
          <w:b/>
          <w:color w:val="000000"/>
          <w:sz w:val="20"/>
          <w:szCs w:val="20"/>
        </w:rPr>
      </w:pPr>
      <w:r w:rsidRPr="00AF6F46">
        <w:rPr>
          <w:rStyle w:val="Hyperlink"/>
          <w:rFonts w:ascii="Arial" w:hAnsi="Arial" w:cs="Arial"/>
          <w:b/>
          <w:sz w:val="20"/>
          <w:szCs w:val="20"/>
        </w:rPr>
        <w:t>taiana_grein@hotmail.com</w:t>
      </w:r>
    </w:p>
    <w:p w:rsidR="00254281" w:rsidRPr="00C76996" w:rsidRDefault="00254281" w:rsidP="00254281">
      <w:pPr>
        <w:spacing w:after="0" w:line="240" w:lineRule="auto"/>
        <w:jc w:val="center"/>
        <w:rPr>
          <w:rFonts w:ascii="Arial" w:hAnsi="Arial" w:cs="Arial"/>
          <w:color w:val="000000"/>
          <w:sz w:val="20"/>
          <w:szCs w:val="20"/>
        </w:rPr>
      </w:pPr>
    </w:p>
    <w:p w:rsidR="00254281" w:rsidRPr="00C76996" w:rsidRDefault="00254281" w:rsidP="00254281">
      <w:pPr>
        <w:spacing w:after="0" w:line="240" w:lineRule="auto"/>
        <w:jc w:val="center"/>
        <w:rPr>
          <w:rFonts w:ascii="Arial" w:hAnsi="Arial" w:cs="Arial"/>
          <w:b/>
          <w:sz w:val="20"/>
          <w:szCs w:val="20"/>
        </w:rPr>
      </w:pPr>
      <w:r w:rsidRPr="00C76996">
        <w:rPr>
          <w:rFonts w:ascii="Arial" w:hAnsi="Arial" w:cs="Arial"/>
          <w:b/>
          <w:sz w:val="20"/>
          <w:szCs w:val="20"/>
        </w:rPr>
        <w:t>Josué Souza Gleriano</w:t>
      </w:r>
    </w:p>
    <w:p w:rsidR="00254281" w:rsidRDefault="00254281" w:rsidP="00254281">
      <w:pPr>
        <w:spacing w:after="0" w:line="240" w:lineRule="auto"/>
        <w:jc w:val="center"/>
        <w:rPr>
          <w:rStyle w:val="Forte"/>
          <w:rFonts w:ascii="Arial" w:hAnsi="Arial" w:cs="Arial"/>
          <w:sz w:val="20"/>
          <w:szCs w:val="20"/>
        </w:rPr>
      </w:pPr>
      <w:r w:rsidRPr="00C76996">
        <w:rPr>
          <w:rFonts w:ascii="Arial" w:hAnsi="Arial" w:cs="Arial"/>
          <w:b/>
          <w:sz w:val="20"/>
          <w:szCs w:val="20"/>
        </w:rPr>
        <w:t xml:space="preserve">Professor Assistente do Curso de Enfermagem da </w:t>
      </w:r>
      <w:r w:rsidRPr="00C76996">
        <w:rPr>
          <w:rStyle w:val="Forte"/>
          <w:rFonts w:ascii="Arial" w:hAnsi="Arial" w:cs="Arial"/>
          <w:sz w:val="20"/>
          <w:szCs w:val="20"/>
        </w:rPr>
        <w:t xml:space="preserve">Universidade do Estado de Mato Grosso – UNEMAT </w:t>
      </w:r>
      <w:r w:rsidRPr="00C76996">
        <w:rPr>
          <w:rStyle w:val="Forte"/>
          <w:rFonts w:ascii="Arial" w:hAnsi="Arial" w:cs="Arial"/>
          <w:i/>
          <w:sz w:val="20"/>
          <w:szCs w:val="20"/>
        </w:rPr>
        <w:t>Campus</w:t>
      </w:r>
      <w:r w:rsidRPr="00C76996">
        <w:rPr>
          <w:rStyle w:val="Forte"/>
          <w:rFonts w:ascii="Arial" w:hAnsi="Arial" w:cs="Arial"/>
          <w:sz w:val="20"/>
          <w:szCs w:val="20"/>
        </w:rPr>
        <w:t xml:space="preserve"> Tangará da Serra</w:t>
      </w:r>
    </w:p>
    <w:p w:rsidR="00254281" w:rsidRPr="00B06CB2" w:rsidRDefault="00254281" w:rsidP="00254281">
      <w:pPr>
        <w:spacing w:after="0" w:line="240" w:lineRule="auto"/>
        <w:jc w:val="center"/>
        <w:rPr>
          <w:rStyle w:val="Forte"/>
          <w:rFonts w:ascii="Arial" w:hAnsi="Arial" w:cs="Arial"/>
          <w:bCs w:val="0"/>
          <w:color w:val="000000"/>
          <w:sz w:val="20"/>
          <w:szCs w:val="24"/>
        </w:rPr>
      </w:pPr>
      <w:r>
        <w:rPr>
          <w:rStyle w:val="Forte"/>
          <w:rFonts w:ascii="Arial" w:hAnsi="Arial" w:cs="Arial"/>
          <w:sz w:val="20"/>
          <w:szCs w:val="20"/>
        </w:rPr>
        <w:t xml:space="preserve">Coordenador do Projeto </w:t>
      </w:r>
      <w:r>
        <w:rPr>
          <w:rFonts w:ascii="Arial" w:hAnsi="Arial" w:cs="Arial"/>
          <w:b/>
          <w:color w:val="000000"/>
          <w:sz w:val="20"/>
          <w:szCs w:val="24"/>
        </w:rPr>
        <w:t xml:space="preserve">Ambiência na Saúde: Sinestesia, Cor e Arte. </w:t>
      </w:r>
    </w:p>
    <w:p w:rsidR="00254281" w:rsidRPr="00AF6F46" w:rsidRDefault="00254281" w:rsidP="00AF6F46">
      <w:pPr>
        <w:pStyle w:val="Corpodetexto"/>
        <w:spacing w:after="0" w:line="240" w:lineRule="auto"/>
        <w:jc w:val="center"/>
        <w:rPr>
          <w:rStyle w:val="Forte"/>
          <w:rFonts w:ascii="Arial" w:eastAsia="Times New Roman" w:hAnsi="Arial" w:cs="Arial"/>
          <w:b w:val="0"/>
          <w:sz w:val="20"/>
          <w:szCs w:val="20"/>
        </w:rPr>
      </w:pPr>
      <w:r w:rsidRPr="00AF6F46">
        <w:rPr>
          <w:rFonts w:ascii="Arial" w:eastAsia="Times New Roman" w:hAnsi="Arial" w:cs="Arial"/>
          <w:b/>
          <w:bCs/>
          <w:iCs/>
          <w:sz w:val="20"/>
          <w:szCs w:val="20"/>
          <w:shd w:val="clear" w:color="auto" w:fill="FFFFFF"/>
        </w:rPr>
        <w:t>Membro do Núcleo de Pesquisa e Extensão em Política, Planejamento, Organização e Práticas, individual e coletiva, em Saúde - NEPEPS</w:t>
      </w:r>
    </w:p>
    <w:p w:rsidR="00254281" w:rsidRPr="00224552" w:rsidRDefault="004B00B6" w:rsidP="00254281">
      <w:pPr>
        <w:spacing w:after="0" w:line="240" w:lineRule="auto"/>
        <w:jc w:val="center"/>
        <w:rPr>
          <w:rStyle w:val="Hyperlink"/>
          <w:b/>
          <w:szCs w:val="20"/>
        </w:rPr>
      </w:pPr>
      <w:hyperlink r:id="rId10" w:history="1">
        <w:r w:rsidR="00254281" w:rsidRPr="00224552">
          <w:rPr>
            <w:rStyle w:val="Hyperlink"/>
            <w:rFonts w:ascii="Arial" w:hAnsi="Arial" w:cs="Arial"/>
            <w:b/>
            <w:sz w:val="20"/>
            <w:szCs w:val="20"/>
          </w:rPr>
          <w:t>josue_galeriano@hotmail.com</w:t>
        </w:r>
      </w:hyperlink>
    </w:p>
    <w:p w:rsidR="00254281" w:rsidRPr="00ED01E6" w:rsidRDefault="00254281" w:rsidP="00254281">
      <w:pPr>
        <w:spacing w:after="0" w:line="240" w:lineRule="auto"/>
        <w:jc w:val="center"/>
        <w:rPr>
          <w:rFonts w:ascii="Arial" w:hAnsi="Arial" w:cs="Arial"/>
          <w:b/>
          <w:sz w:val="24"/>
          <w:szCs w:val="20"/>
        </w:rPr>
      </w:pPr>
    </w:p>
    <w:p w:rsidR="00254281" w:rsidRPr="008E6165" w:rsidRDefault="00254281" w:rsidP="00254281">
      <w:pPr>
        <w:pStyle w:val="Ttulo2"/>
        <w:rPr>
          <w:rStyle w:val="Forte"/>
          <w:sz w:val="20"/>
        </w:rPr>
      </w:pPr>
      <w:r w:rsidRPr="008E6165">
        <w:rPr>
          <w:rStyle w:val="Forte"/>
          <w:sz w:val="20"/>
        </w:rPr>
        <w:t>Este simpósio tem o apoio da Fundação Fernando Eduardo Lee</w:t>
      </w:r>
    </w:p>
    <w:p w:rsidR="008E6165" w:rsidRDefault="008E6165" w:rsidP="001C153D">
      <w:pPr>
        <w:spacing w:before="100" w:beforeAutospacing="1" w:after="100" w:afterAutospacing="1" w:line="240" w:lineRule="auto"/>
        <w:jc w:val="both"/>
        <w:rPr>
          <w:rFonts w:ascii="Arial" w:hAnsi="Arial" w:cs="Arial"/>
          <w:b/>
          <w:sz w:val="24"/>
          <w:szCs w:val="24"/>
        </w:rPr>
      </w:pPr>
      <w:r>
        <w:rPr>
          <w:rFonts w:ascii="Arial" w:hAnsi="Arial" w:cs="Arial"/>
          <w:b/>
          <w:sz w:val="24"/>
          <w:szCs w:val="24"/>
        </w:rPr>
        <w:t>Resumo:</w:t>
      </w:r>
    </w:p>
    <w:p w:rsidR="002B0E5C" w:rsidRPr="002B0E5C" w:rsidRDefault="002B0E5C" w:rsidP="002B0E5C">
      <w:pPr>
        <w:spacing w:line="240" w:lineRule="auto"/>
        <w:contextualSpacing/>
        <w:jc w:val="both"/>
        <w:rPr>
          <w:rFonts w:ascii="Arial" w:hAnsi="Arial" w:cs="Arial"/>
          <w:sz w:val="24"/>
          <w:szCs w:val="24"/>
        </w:rPr>
      </w:pPr>
      <w:r w:rsidRPr="002B0E5C">
        <w:rPr>
          <w:rFonts w:ascii="Arial" w:hAnsi="Arial" w:cs="Arial"/>
          <w:sz w:val="24"/>
          <w:szCs w:val="24"/>
        </w:rPr>
        <w:t xml:space="preserve">Ambiência hospitalar refere-se ao tratamento dado ao espaço físico, social, profissional e de relações interpessoais, diretamente envolvida com a assistência à saúde, devendo, portanto, proporcionar atenção acolhedora, resolutiva e humana. Trata-se de uma revisão de literatura que objetivou descrever </w:t>
      </w:r>
      <w:r w:rsidRPr="002B0E5C">
        <w:rPr>
          <w:rFonts w:ascii="Arial" w:eastAsia="Calibri" w:hAnsi="Arial" w:cs="Arial"/>
          <w:sz w:val="24"/>
          <w:szCs w:val="24"/>
        </w:rPr>
        <w:t xml:space="preserve">a importância da </w:t>
      </w:r>
      <w:r w:rsidRPr="002B0E5C">
        <w:rPr>
          <w:rFonts w:ascii="Arial" w:hAnsi="Arial" w:cs="Arial"/>
          <w:sz w:val="24"/>
          <w:szCs w:val="24"/>
        </w:rPr>
        <w:t>Ambiência Hospitalar</w:t>
      </w:r>
      <w:r w:rsidRPr="002B0E5C">
        <w:rPr>
          <w:rFonts w:ascii="Arial" w:eastAsia="Calibri" w:hAnsi="Arial" w:cs="Arial"/>
          <w:sz w:val="24"/>
          <w:szCs w:val="24"/>
        </w:rPr>
        <w:t>.</w:t>
      </w:r>
      <w:r w:rsidRPr="002B0E5C">
        <w:rPr>
          <w:rFonts w:ascii="Arial" w:hAnsi="Arial" w:cs="Arial"/>
          <w:sz w:val="24"/>
          <w:szCs w:val="24"/>
        </w:rPr>
        <w:t xml:space="preserve"> Pode-se apontar como estratégia a necessidade de mudar </w:t>
      </w:r>
      <w:r>
        <w:rPr>
          <w:rFonts w:ascii="Arial" w:hAnsi="Arial" w:cs="Arial"/>
          <w:sz w:val="24"/>
          <w:szCs w:val="24"/>
        </w:rPr>
        <w:t xml:space="preserve">a imagem do espaço de saúde que </w:t>
      </w:r>
      <w:r w:rsidRPr="002B0E5C">
        <w:rPr>
          <w:rFonts w:ascii="Arial" w:hAnsi="Arial" w:cs="Arial"/>
          <w:sz w:val="24"/>
          <w:szCs w:val="24"/>
        </w:rPr>
        <w:t xml:space="preserve">restringe apenas a prestar assistência, esse, frio muita das vezes, faz com que os profissionais sejam sensibilizados aderindo novas vias para a reconfiguração do trabalho da enfermagem e a articulação entre as equipes; atitudes que conferem caráter humanizado ao atendimento; construção do </w:t>
      </w:r>
      <w:r w:rsidRPr="002B0E5C">
        <w:rPr>
          <w:rFonts w:ascii="Arial" w:hAnsi="Arial" w:cs="Arial"/>
          <w:sz w:val="24"/>
          <w:szCs w:val="24"/>
        </w:rPr>
        <w:lastRenderedPageBreak/>
        <w:t>cuidado compartilhado com a família; avaliação da dor e racionalização do uso da medicação analgésica; utilização da arquitetura para proporcionar interação social e privacidade ao paciente e sua família. Percebeu- se que é necessário um investimento maior da gestão na ambiência como fator favorecedor da humanização da atenção à saúde, em estratégias de sensibilização e capacitação para o processo de trabalho, viabilizando infra-estrutura adequada e espaços de participação de profissionais e usuários da saúde e ao construir espaços de saúde deve reconhecer o ambiente interno desse local, para que seja possível comparar e avaliar se a utilização da estratégia resultará em benefícios, isso deriva-se de respeitar valores e características que estão presentes nas rotinas e espaços de execução dos processos assistenciais, essa primeira identificação dirá como promover o bem estar  e desfazer o mito de que o hospital é um lugar frio e hostil, já na identificação de onde deve ser aplicado a ambiência, a fim de que essa seja então o espaço de transformação.</w:t>
      </w:r>
    </w:p>
    <w:p w:rsidR="001C153D" w:rsidRDefault="001C153D" w:rsidP="001C153D">
      <w:pPr>
        <w:spacing w:before="100" w:beforeAutospacing="1" w:after="100" w:afterAutospacing="1" w:line="240" w:lineRule="auto"/>
        <w:contextualSpacing/>
        <w:jc w:val="both"/>
        <w:rPr>
          <w:rFonts w:ascii="Arial" w:hAnsi="Arial" w:cs="Arial"/>
          <w:sz w:val="24"/>
          <w:szCs w:val="24"/>
        </w:rPr>
      </w:pPr>
    </w:p>
    <w:p w:rsidR="00254281" w:rsidRPr="00CC0D92" w:rsidRDefault="00254281" w:rsidP="001C153D">
      <w:pPr>
        <w:spacing w:before="100" w:beforeAutospacing="1" w:after="100" w:afterAutospacing="1" w:line="240" w:lineRule="auto"/>
        <w:contextualSpacing/>
        <w:jc w:val="both"/>
        <w:rPr>
          <w:rFonts w:ascii="Arial" w:hAnsi="Arial" w:cs="Arial"/>
          <w:b/>
          <w:sz w:val="24"/>
          <w:szCs w:val="24"/>
        </w:rPr>
      </w:pPr>
      <w:r w:rsidRPr="00CC0D92">
        <w:rPr>
          <w:rFonts w:ascii="Arial" w:hAnsi="Arial" w:cs="Arial"/>
          <w:b/>
          <w:sz w:val="24"/>
          <w:szCs w:val="24"/>
        </w:rPr>
        <w:t xml:space="preserve">Palavras-chave: </w:t>
      </w:r>
      <w:r w:rsidR="006A6EFC" w:rsidRPr="00CC0D92">
        <w:rPr>
          <w:rFonts w:ascii="Arial" w:hAnsi="Arial" w:cs="Arial"/>
          <w:b/>
          <w:sz w:val="24"/>
          <w:szCs w:val="24"/>
        </w:rPr>
        <w:t>ambiência na saúde; humanização na assistência;</w:t>
      </w:r>
      <w:r w:rsidR="008E6165" w:rsidRPr="00CC0D92">
        <w:rPr>
          <w:rFonts w:ascii="Arial" w:hAnsi="Arial" w:cs="Arial"/>
          <w:b/>
          <w:sz w:val="24"/>
          <w:szCs w:val="24"/>
        </w:rPr>
        <w:t xml:space="preserve"> ambiente de instituições de saúde.</w:t>
      </w:r>
    </w:p>
    <w:p w:rsidR="001C153D" w:rsidRPr="006F5E3E" w:rsidRDefault="001C153D" w:rsidP="001C153D">
      <w:pPr>
        <w:spacing w:before="100" w:beforeAutospacing="1" w:after="100" w:afterAutospacing="1" w:line="240" w:lineRule="auto"/>
        <w:contextualSpacing/>
        <w:jc w:val="both"/>
        <w:rPr>
          <w:rFonts w:ascii="Arial" w:hAnsi="Arial" w:cs="Arial"/>
          <w:b/>
          <w:sz w:val="24"/>
          <w:szCs w:val="24"/>
        </w:rPr>
      </w:pPr>
    </w:p>
    <w:p w:rsidR="00266626" w:rsidRPr="002B0E5C" w:rsidRDefault="00266626" w:rsidP="001C153D">
      <w:pPr>
        <w:spacing w:before="100" w:beforeAutospacing="1" w:after="100" w:afterAutospacing="1" w:line="240" w:lineRule="auto"/>
        <w:jc w:val="both"/>
        <w:rPr>
          <w:rFonts w:ascii="Arial" w:hAnsi="Arial" w:cs="Arial"/>
          <w:sz w:val="24"/>
          <w:szCs w:val="24"/>
          <w:lang w:val="en-US"/>
        </w:rPr>
      </w:pPr>
      <w:r w:rsidRPr="00266626">
        <w:rPr>
          <w:rFonts w:ascii="Arial" w:hAnsi="Arial" w:cs="Arial"/>
          <w:b/>
          <w:sz w:val="24"/>
          <w:szCs w:val="24"/>
          <w:lang w:val="en-US"/>
        </w:rPr>
        <w:t xml:space="preserve">Abstract: </w:t>
      </w:r>
      <w:r w:rsidR="002B0E5C" w:rsidRPr="002B0E5C">
        <w:rPr>
          <w:rFonts w:ascii="Arial" w:hAnsi="Arial" w:cs="Arial"/>
          <w:color w:val="000000" w:themeColor="text1"/>
          <w:sz w:val="24"/>
          <w:szCs w:val="24"/>
          <w:lang w:val="en-US"/>
        </w:rPr>
        <w:t>Hospital ambience refers to the treatment given to the physical, social and professional space, interpersonal relationships, directly involved in health care, as it should provide warm, problem-solving and human attention. This is a literature review that aimed to describe the importance of hospital ambience. We can point as strategy the need to change the image of the health space restricted only to provide assistance, this, cold many times, makes professionals become aware adhering new ways for the reconfiguration of the nursing work and the relationship between the teams; attitudes that provide a humanized service; construction of shared care with the family; pain assessment and rational use of pain medication; use of architecture to provide social interaction and privacy to patients and their families. It was noticed that higher investment from the management towards the ambience as factor favoring the humanization of health care is needed, in sensitization strategies and training for the work process, facilitating adequate infrastructure and spaces of participation for professionals and users of health care services, and as they build health spaces they should recognize the internal atmosphere of this place, so it’s possible to compare and evaluate if the use of the strategy will result in benefits it derives from respect values and characteristics that are present in the routines and spaces of process execution assistance, this first identification will tell us how to promote the well-being and dispel the myth that the hospital is a cold and hostile place, as in identifying where to apply the ambience, so that this then is the space of transformation.</w:t>
      </w:r>
    </w:p>
    <w:p w:rsidR="00266626" w:rsidRPr="00CC0D92" w:rsidRDefault="00266626" w:rsidP="001C153D">
      <w:pPr>
        <w:spacing w:after="0" w:line="240" w:lineRule="auto"/>
        <w:jc w:val="both"/>
        <w:rPr>
          <w:rFonts w:ascii="Arial" w:hAnsi="Arial" w:cs="Arial"/>
          <w:b/>
          <w:sz w:val="24"/>
          <w:szCs w:val="24"/>
          <w:lang w:val="en-US"/>
        </w:rPr>
      </w:pPr>
      <w:r w:rsidRPr="00CC0D92">
        <w:rPr>
          <w:rFonts w:ascii="Arial" w:hAnsi="Arial" w:cs="Arial"/>
          <w:b/>
          <w:sz w:val="24"/>
          <w:szCs w:val="24"/>
          <w:lang w:val="en-US"/>
        </w:rPr>
        <w:t>Keywords: ambience in heal</w:t>
      </w:r>
      <w:bookmarkStart w:id="0" w:name="_GoBack"/>
      <w:bookmarkEnd w:id="0"/>
      <w:r w:rsidRPr="00CC0D92">
        <w:rPr>
          <w:rFonts w:ascii="Arial" w:hAnsi="Arial" w:cs="Arial"/>
          <w:b/>
          <w:sz w:val="24"/>
          <w:szCs w:val="24"/>
          <w:lang w:val="en-US"/>
        </w:rPr>
        <w:t>th; humanization in assistance; health facilities environment.</w:t>
      </w:r>
    </w:p>
    <w:p w:rsidR="001C153D" w:rsidRPr="001C153D" w:rsidRDefault="001C153D" w:rsidP="001C153D">
      <w:pPr>
        <w:spacing w:after="0" w:line="240" w:lineRule="auto"/>
        <w:jc w:val="both"/>
        <w:rPr>
          <w:rFonts w:ascii="Arial" w:hAnsi="Arial" w:cs="Arial"/>
          <w:sz w:val="24"/>
          <w:szCs w:val="24"/>
          <w:lang w:val="en-US"/>
        </w:rPr>
      </w:pPr>
    </w:p>
    <w:p w:rsidR="004A31D9" w:rsidRPr="00590427" w:rsidRDefault="004A31D9" w:rsidP="001C153D">
      <w:pPr>
        <w:autoSpaceDE w:val="0"/>
        <w:autoSpaceDN w:val="0"/>
        <w:adjustRightInd w:val="0"/>
        <w:spacing w:after="0" w:line="240" w:lineRule="auto"/>
        <w:jc w:val="both"/>
        <w:rPr>
          <w:rFonts w:ascii="Arial" w:hAnsi="Arial" w:cs="Arial"/>
          <w:sz w:val="24"/>
          <w:szCs w:val="24"/>
        </w:rPr>
      </w:pPr>
      <w:r w:rsidRPr="00590427">
        <w:rPr>
          <w:rFonts w:ascii="Arial" w:hAnsi="Arial" w:cs="Arial"/>
          <w:b/>
          <w:bCs/>
          <w:sz w:val="24"/>
          <w:szCs w:val="24"/>
        </w:rPr>
        <w:t xml:space="preserve">Seção 4. Monografias, artigos científicos e Trabalhos de Conclusão de Curso (TCC) sobre outros temas e relacionados a qualquer curso. </w:t>
      </w:r>
    </w:p>
    <w:p w:rsidR="009954B4" w:rsidRPr="00A82F1B" w:rsidRDefault="00EE49E7" w:rsidP="001C153D">
      <w:pPr>
        <w:spacing w:line="240" w:lineRule="auto"/>
        <w:jc w:val="both"/>
        <w:rPr>
          <w:rFonts w:ascii="Arial" w:hAnsi="Arial" w:cs="Arial"/>
          <w:b/>
          <w:sz w:val="24"/>
          <w:szCs w:val="24"/>
        </w:rPr>
      </w:pPr>
      <w:r>
        <w:rPr>
          <w:rFonts w:ascii="Arial" w:hAnsi="Arial" w:cs="Arial"/>
          <w:b/>
          <w:sz w:val="24"/>
          <w:szCs w:val="24"/>
        </w:rPr>
        <w:t>Apresentação: Oral</w:t>
      </w:r>
    </w:p>
    <w:p w:rsidR="003E64DF" w:rsidRPr="00A82F1B" w:rsidRDefault="003E64DF" w:rsidP="001C153D">
      <w:pPr>
        <w:pStyle w:val="Ttulo1"/>
      </w:pPr>
      <w:r w:rsidRPr="00A82F1B">
        <w:lastRenderedPageBreak/>
        <w:t>I</w:t>
      </w:r>
      <w:r w:rsidR="00F37CF4" w:rsidRPr="00A82F1B">
        <w:t>ntrodução</w:t>
      </w:r>
    </w:p>
    <w:p w:rsidR="004A31D9" w:rsidRDefault="00BC4416" w:rsidP="00266626">
      <w:pPr>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A Ambiência hospitalar faz parte de um referencial que ocupa o espaço físico, social, profissional e de relações interpessoais diretamente envolvida com a assistência à saúde no intuito de proporcionar atenção acolhedora, resolutiva e humana. Através da construção da ambiência é possível avançar qualitativamente no debate acerca da humanização, pois sua concepção pressupõe a valorização tanto das tecnologias médicas que compõem o serviço de saúde, dos componentes estéticos ou sensíveis apreendidos pelos órgãos do sentido como por exemplo, a luminosidade, os ruídos e a temperatura do ambiente, quanto da interação entre usuários, trabalhadores e gestores (BRASIL,2006). </w:t>
      </w:r>
    </w:p>
    <w:p w:rsidR="004A31D9" w:rsidRDefault="00BC4416" w:rsidP="00266626">
      <w:pPr>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Sendo assim, a estabilização da humanização requer compromisso com a ambiência e seus três eixos norteadores: construção de espaço que vise à confortabilidade, à produção de subjetividades, e que possa ser utilizado como ferramenta facilitadora do processo de trabalho. </w:t>
      </w:r>
    </w:p>
    <w:p w:rsidR="004A31D9" w:rsidRDefault="00BC4416" w:rsidP="00266626">
      <w:pPr>
        <w:spacing w:after="0" w:line="240" w:lineRule="auto"/>
        <w:ind w:firstLine="709"/>
        <w:contextualSpacing/>
        <w:jc w:val="both"/>
        <w:rPr>
          <w:rFonts w:ascii="Arial" w:hAnsi="Arial" w:cs="Arial"/>
          <w:color w:val="000000" w:themeColor="text1"/>
          <w:sz w:val="24"/>
          <w:szCs w:val="24"/>
        </w:rPr>
      </w:pPr>
      <w:r w:rsidRPr="00A82F1B">
        <w:rPr>
          <w:rFonts w:ascii="Arial" w:hAnsi="Arial" w:cs="Arial"/>
          <w:sz w:val="24"/>
          <w:szCs w:val="24"/>
        </w:rPr>
        <w:t>O primeiro eixo, a confortabilidade, abrange elementos que atuam como modificadores e qualificadores do espaço, tais como a cor, o cheiro, o som e a iluminação. A combinação e o equilíbrio entre tais elementos podem criar ambiências acolhedoras aos usuários e trabalhadores, contribuindo significativamente no processo de produção de saúde. O segundo eixo, a produção de subjetividades, envolve o encontro de usuários, trabalhadores e gestores, os quais se utilizam do espaço para agir e refletir sobre o processo de trabalho e estabelecer ações a partir da integralidade e da inclusão. O terceiro e último eixo, o espaço usado como ferramenta facilitadora do processo de trabalho, vai além da arquitetura, buscando estabelecer o ambiente aspirado pelos usuários e profissionais de saúde (</w:t>
      </w:r>
      <w:r w:rsidRPr="00A82F1B">
        <w:rPr>
          <w:rFonts w:ascii="Arial" w:hAnsi="Arial" w:cs="Arial"/>
          <w:color w:val="000000" w:themeColor="text1"/>
          <w:sz w:val="24"/>
          <w:szCs w:val="24"/>
        </w:rPr>
        <w:t>RIBEIRO, GOMES e THOFEHRN, 2014).</w:t>
      </w:r>
    </w:p>
    <w:p w:rsidR="004A31D9" w:rsidRDefault="00A120C5" w:rsidP="00266626">
      <w:pPr>
        <w:spacing w:after="0" w:line="240" w:lineRule="auto"/>
        <w:ind w:firstLine="709"/>
        <w:contextualSpacing/>
        <w:jc w:val="both"/>
        <w:rPr>
          <w:rFonts w:ascii="Arial" w:hAnsi="Arial" w:cs="Arial"/>
          <w:sz w:val="24"/>
          <w:szCs w:val="24"/>
        </w:rPr>
      </w:pPr>
      <w:r w:rsidRPr="00A82F1B">
        <w:rPr>
          <w:rFonts w:ascii="Arial" w:hAnsi="Arial" w:cs="Arial"/>
          <w:color w:val="000000" w:themeColor="text1"/>
          <w:sz w:val="24"/>
          <w:szCs w:val="24"/>
        </w:rPr>
        <w:t xml:space="preserve"> </w:t>
      </w:r>
      <w:r w:rsidRPr="00A82F1B">
        <w:rPr>
          <w:rFonts w:ascii="Arial" w:hAnsi="Arial" w:cs="Arial"/>
          <w:sz w:val="24"/>
          <w:szCs w:val="24"/>
        </w:rPr>
        <w:t>A humanização no ambiente de saúde ainda é uma discussão muito recente. Sendo esta a valorização dos diferentes sujeitos implicados no processo de produção de saúde: usuários, trabalhadores e</w:t>
      </w:r>
      <w:r w:rsidR="001F181A" w:rsidRPr="00A82F1B">
        <w:rPr>
          <w:rFonts w:ascii="Arial" w:hAnsi="Arial" w:cs="Arial"/>
          <w:sz w:val="24"/>
          <w:szCs w:val="24"/>
        </w:rPr>
        <w:t xml:space="preserve"> gestores. Prestar </w:t>
      </w:r>
      <w:r w:rsidRPr="00A82F1B">
        <w:rPr>
          <w:rFonts w:ascii="Arial" w:hAnsi="Arial" w:cs="Arial"/>
          <w:sz w:val="24"/>
          <w:szCs w:val="24"/>
        </w:rPr>
        <w:t xml:space="preserve">serviços </w:t>
      </w:r>
      <w:r w:rsidR="001F181A" w:rsidRPr="00A82F1B">
        <w:rPr>
          <w:rFonts w:ascii="Arial" w:hAnsi="Arial" w:cs="Arial"/>
          <w:sz w:val="24"/>
          <w:szCs w:val="24"/>
        </w:rPr>
        <w:t>no ambiente de saúde de forma humanizada</w:t>
      </w:r>
      <w:r w:rsidRPr="00A82F1B">
        <w:rPr>
          <w:rFonts w:ascii="Arial" w:hAnsi="Arial" w:cs="Arial"/>
          <w:sz w:val="24"/>
          <w:szCs w:val="24"/>
        </w:rPr>
        <w:t xml:space="preserve"> é dar maior atenção ao processo saúde-doença enfrentado pelo usuário, incluindo a solidariedade, a empatia, a comunicação, o atendimento digno e a defesa de seus direitos como aspectos imprescindíveis do cuidado. É a busca constante de harmonia nas relações entre trabalhadores, gestores e usuários visando o cuidado integral do paciente</w:t>
      </w:r>
      <w:r w:rsidR="001F181A" w:rsidRPr="00A82F1B">
        <w:rPr>
          <w:rFonts w:ascii="Arial" w:hAnsi="Arial" w:cs="Arial"/>
          <w:sz w:val="24"/>
          <w:szCs w:val="24"/>
        </w:rPr>
        <w:t xml:space="preserve"> </w:t>
      </w:r>
      <w:r w:rsidR="001F181A" w:rsidRPr="00A82F1B">
        <w:rPr>
          <w:rFonts w:ascii="Arial" w:hAnsi="Arial" w:cs="Arial"/>
          <w:color w:val="000000" w:themeColor="text1"/>
          <w:sz w:val="24"/>
          <w:szCs w:val="24"/>
        </w:rPr>
        <w:t>(FERNANDES e GÖTTEMS, 2013).</w:t>
      </w:r>
      <w:r w:rsidR="001F181A" w:rsidRPr="00A82F1B">
        <w:rPr>
          <w:rFonts w:ascii="Arial" w:hAnsi="Arial" w:cs="Arial"/>
          <w:sz w:val="24"/>
          <w:szCs w:val="24"/>
        </w:rPr>
        <w:t xml:space="preserve"> </w:t>
      </w:r>
    </w:p>
    <w:p w:rsidR="004A31D9" w:rsidRDefault="00A120C5" w:rsidP="00266626">
      <w:pPr>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As mudanças nos serviços de saúde na perspectiva da humanização deve compreender a arquitetura hospitalar, conforme as normas da Resolução da Diretoria Colegiada (RDC) nº 50, a </w:t>
      </w:r>
      <w:r w:rsidR="002C03C9" w:rsidRPr="00A82F1B">
        <w:rPr>
          <w:rFonts w:ascii="Arial" w:hAnsi="Arial" w:cs="Arial"/>
          <w:sz w:val="24"/>
          <w:szCs w:val="24"/>
        </w:rPr>
        <w:t>higienização</w:t>
      </w:r>
      <w:r w:rsidRPr="00A82F1B">
        <w:rPr>
          <w:rFonts w:ascii="Arial" w:hAnsi="Arial" w:cs="Arial"/>
          <w:sz w:val="24"/>
          <w:szCs w:val="24"/>
        </w:rPr>
        <w:t xml:space="preserve">, a decoração com cores suaves, plantas e jardins bem cuidados, a iluminação artificial e natural, favorecendo o desenvolvimento das atividades dos profissionais de saúde e a estadia dos usuários. </w:t>
      </w:r>
      <w:r w:rsidR="001F181A" w:rsidRPr="00A82F1B">
        <w:rPr>
          <w:rFonts w:ascii="Arial" w:hAnsi="Arial" w:cs="Arial"/>
          <w:sz w:val="24"/>
          <w:szCs w:val="24"/>
        </w:rPr>
        <w:t>Destaca-se que muito antes das atuais políticas de saúde, a precursora da enfermagem moderna Florence Nightingale já apontava que o ambiente tinha papel fundamental na restauração da saúde dos pacientes. Enfatizava que ambientes arejados e adequadamente iluminados seriam alguns dos fatores de bem-estar para o restabelec</w:t>
      </w:r>
      <w:r w:rsidR="00E02D11" w:rsidRPr="00A82F1B">
        <w:rPr>
          <w:rFonts w:ascii="Arial" w:hAnsi="Arial" w:cs="Arial"/>
          <w:sz w:val="24"/>
          <w:szCs w:val="24"/>
        </w:rPr>
        <w:t>imento e conforto dos pacientes (CAMPONOGARA, 2012).</w:t>
      </w:r>
      <w:r w:rsidR="008278E4" w:rsidRPr="00A82F1B">
        <w:rPr>
          <w:rFonts w:ascii="Arial" w:hAnsi="Arial" w:cs="Arial"/>
          <w:sz w:val="24"/>
          <w:szCs w:val="24"/>
        </w:rPr>
        <w:t xml:space="preserve"> </w:t>
      </w:r>
    </w:p>
    <w:p w:rsidR="00A44699" w:rsidRPr="00A82F1B" w:rsidRDefault="008278E4" w:rsidP="00266626">
      <w:pPr>
        <w:spacing w:after="0" w:line="240" w:lineRule="auto"/>
        <w:ind w:firstLine="709"/>
        <w:contextualSpacing/>
        <w:jc w:val="both"/>
        <w:rPr>
          <w:rFonts w:ascii="Arial" w:hAnsi="Arial" w:cs="Arial"/>
          <w:color w:val="000000" w:themeColor="text1"/>
          <w:sz w:val="24"/>
          <w:szCs w:val="24"/>
        </w:rPr>
      </w:pPr>
      <w:r w:rsidRPr="00A82F1B">
        <w:rPr>
          <w:rFonts w:ascii="Arial" w:hAnsi="Arial" w:cs="Arial"/>
          <w:color w:val="000000" w:themeColor="text1"/>
          <w:sz w:val="24"/>
          <w:szCs w:val="24"/>
        </w:rPr>
        <w:t xml:space="preserve">A ambiência proposta pela Política Nacional de Humanização (PNH) representa-se como uma aposta ética-estética-política. Ética no sentido do comprometimento e co-responsabilidade dos gestores, trabalhadores e usuários. Estética porque inova na produção e valorização das subjetividades e da autonomia. Política porque permeia a inter-relação destes três atores no processo de produção </w:t>
      </w:r>
      <w:r w:rsidRPr="00A82F1B">
        <w:rPr>
          <w:rFonts w:ascii="Arial" w:hAnsi="Arial" w:cs="Arial"/>
          <w:color w:val="000000" w:themeColor="text1"/>
          <w:sz w:val="24"/>
          <w:szCs w:val="24"/>
        </w:rPr>
        <w:lastRenderedPageBreak/>
        <w:t>de saúde</w:t>
      </w:r>
      <w:r w:rsidR="002C03C9" w:rsidRPr="00A82F1B">
        <w:rPr>
          <w:rFonts w:ascii="Arial" w:hAnsi="Arial" w:cs="Arial"/>
          <w:color w:val="000000" w:themeColor="text1"/>
          <w:sz w:val="24"/>
          <w:szCs w:val="24"/>
        </w:rPr>
        <w:t>.</w:t>
      </w:r>
      <w:r w:rsidR="00A44699" w:rsidRPr="00A82F1B">
        <w:rPr>
          <w:rFonts w:ascii="Arial" w:hAnsi="Arial" w:cs="Arial"/>
          <w:color w:val="000000" w:themeColor="text1"/>
          <w:sz w:val="24"/>
          <w:szCs w:val="24"/>
        </w:rPr>
        <w:t xml:space="preserve"> Os elementos do ambiente que atuam como modificadores e qualificadores do espaço são os descritos a seguir:</w:t>
      </w:r>
    </w:p>
    <w:p w:rsidR="00347D0D" w:rsidRPr="00A82F1B" w:rsidRDefault="00347D0D" w:rsidP="009954B4">
      <w:pPr>
        <w:spacing w:line="360" w:lineRule="auto"/>
        <w:ind w:firstLine="708"/>
        <w:contextualSpacing/>
        <w:jc w:val="both"/>
        <w:rPr>
          <w:rFonts w:ascii="Arial" w:hAnsi="Arial" w:cs="Arial"/>
          <w:sz w:val="24"/>
          <w:szCs w:val="24"/>
        </w:rPr>
      </w:pPr>
    </w:p>
    <w:tbl>
      <w:tblPr>
        <w:tblStyle w:val="Tabelacomgrade"/>
        <w:tblW w:w="0" w:type="auto"/>
        <w:tblLook w:val="04A0" w:firstRow="1" w:lastRow="0" w:firstColumn="1" w:lastColumn="0" w:noHBand="0" w:noVBand="1"/>
      </w:tblPr>
      <w:tblGrid>
        <w:gridCol w:w="9286"/>
      </w:tblGrid>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Morfologia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Espaços são criados pelas formas, dimensões e volumes. A configuração e criação desses espaços podem se voltar para um lado estético, propiciando beleza ao ambiente, não se esquecendo da funcionalidade do lugar.</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 Luz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A iluminação, seja natural ou artificial, além de necessária para a realização de atividades, contribui para a composição de uma ambiência mais aconchegante. A iluminação natural deve ser garantida a todos os ambientes.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Cheiro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Considera os odores que podem compor o ambiente, pois alguns fatores visualmente imperceptíveis exercem forte influência sobre o estado de bem-estar do sujeito que ingressa na instituição de saúde.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Som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A utilização de música ambiente em alguns espaços como enfermarias e esperas. É importante considerar a proteção acústica que garanta a privacidade e controle de alguns ruídos.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Sinestesia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Diz respeito à percepção do espaço por meio dos movimentos. Para isso, contamos com nossos sentidos: Visão – primeiro contato; Olfato – os odores estão soltos pelo ar a todo o momento; Tato – percepção da formação do espaço através das texturas; Audição – nos permite ouvir os sons e nos comunicar oralmente; Sentido térmico – sensação da temperatura.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Arte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Atua como meio de inter-relação e expressão das sensações humanas, sendo um instrumento de interação do espaço com os sujeitos, uma vez que transmite sensações e influência no estado dos mesmos.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Cor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As cores podem ser um recurso útil, pois estimulam nossos sentidos e podem nos encorajar ao relaxamento, ao trabalho, ao divertimento ou ao movimento. Podem nos fazer sentir mais calor ou frio, alegria ou tristeza.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Áreas externas </w:t>
            </w:r>
          </w:p>
        </w:tc>
      </w:tr>
      <w:tr w:rsidR="002C03C9" w:rsidRPr="008311FC" w:rsidTr="00A44699">
        <w:tc>
          <w:tcPr>
            <w:tcW w:w="0" w:type="auto"/>
          </w:tcPr>
          <w:p w:rsidR="002C03C9" w:rsidRDefault="002C03C9" w:rsidP="00430BF8">
            <w:pPr>
              <w:jc w:val="both"/>
              <w:rPr>
                <w:rFonts w:ascii="Arial" w:hAnsi="Arial" w:cs="Arial"/>
                <w:sz w:val="24"/>
                <w:szCs w:val="24"/>
              </w:rPr>
            </w:pPr>
            <w:r w:rsidRPr="008311FC">
              <w:rPr>
                <w:rFonts w:ascii="Arial" w:hAnsi="Arial" w:cs="Arial"/>
                <w:sz w:val="24"/>
                <w:szCs w:val="24"/>
              </w:rPr>
              <w:t xml:space="preserve">A parte externa se constitui muitas vezes em lugar de espera ou de descanso de trabalhadores, ambiente de “estar” de pacientes e de seus acompanhantes. Jardins e áreas com bancos podem se tornar lugar de bem-estar e relaxamento. </w:t>
            </w:r>
          </w:p>
          <w:p w:rsidR="00430BF8" w:rsidRPr="008311FC" w:rsidRDefault="00430BF8" w:rsidP="00430BF8">
            <w:pPr>
              <w:jc w:val="both"/>
              <w:rPr>
                <w:rFonts w:ascii="Arial" w:hAnsi="Arial" w:cs="Arial"/>
                <w:sz w:val="24"/>
                <w:szCs w:val="24"/>
              </w:rPr>
            </w:pP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Privacidade e Individualidade </w:t>
            </w:r>
          </w:p>
        </w:tc>
      </w:tr>
      <w:tr w:rsidR="002C03C9" w:rsidRPr="008311FC" w:rsidTr="00A44699">
        <w:tc>
          <w:tcPr>
            <w:tcW w:w="0" w:type="auto"/>
          </w:tcPr>
          <w:p w:rsidR="002C03C9" w:rsidRPr="008311FC" w:rsidRDefault="002C03C9" w:rsidP="00430BF8">
            <w:pPr>
              <w:jc w:val="both"/>
              <w:rPr>
                <w:rFonts w:ascii="Arial" w:hAnsi="Arial" w:cs="Arial"/>
                <w:sz w:val="24"/>
                <w:szCs w:val="24"/>
              </w:rPr>
            </w:pPr>
            <w:r w:rsidRPr="008311FC">
              <w:rPr>
                <w:rFonts w:ascii="Arial" w:hAnsi="Arial" w:cs="Arial"/>
                <w:sz w:val="24"/>
                <w:szCs w:val="24"/>
              </w:rPr>
              <w:t xml:space="preserve">A privacidade diz respeito à proteção da intimidade do paciente que muitas vezes pode ser garantida com uso de divisórias, cortinas e elementos móveis que permitam ao mesmo tempo integração e privacidade. Individualidade refere-se ao </w:t>
            </w:r>
            <w:r w:rsidRPr="008311FC">
              <w:rPr>
                <w:rFonts w:ascii="Arial" w:hAnsi="Arial" w:cs="Arial"/>
                <w:sz w:val="24"/>
                <w:szCs w:val="24"/>
              </w:rPr>
              <w:lastRenderedPageBreak/>
              <w:t xml:space="preserve">entendimento de que cada paciente é diferente do outro, veio de um cotidiano e espaço social específico. </w:t>
            </w:r>
          </w:p>
        </w:tc>
      </w:tr>
    </w:tbl>
    <w:p w:rsidR="002C03C9" w:rsidRPr="008311FC" w:rsidRDefault="002C03C9" w:rsidP="008311FC">
      <w:pPr>
        <w:spacing w:line="240" w:lineRule="auto"/>
        <w:jc w:val="both"/>
        <w:rPr>
          <w:rFonts w:ascii="Arial" w:hAnsi="Arial" w:cs="Arial"/>
          <w:sz w:val="24"/>
          <w:szCs w:val="24"/>
        </w:rPr>
      </w:pPr>
      <w:r w:rsidRPr="008311FC">
        <w:rPr>
          <w:rFonts w:ascii="Arial" w:hAnsi="Arial" w:cs="Arial"/>
          <w:sz w:val="24"/>
          <w:szCs w:val="24"/>
        </w:rPr>
        <w:lastRenderedPageBreak/>
        <w:t>Fonte: Adaptado da Cartilha da Ambiência, Almeida e Silva et al.</w:t>
      </w:r>
    </w:p>
    <w:p w:rsidR="00BC4416" w:rsidRPr="00280F17" w:rsidRDefault="00280F17" w:rsidP="00EE49E7">
      <w:pPr>
        <w:pStyle w:val="PargrafodaLista"/>
        <w:numPr>
          <w:ilvl w:val="0"/>
          <w:numId w:val="1"/>
        </w:numPr>
        <w:spacing w:line="360" w:lineRule="auto"/>
        <w:rPr>
          <w:rFonts w:ascii="Arial" w:hAnsi="Arial" w:cs="Arial"/>
          <w:b/>
          <w:sz w:val="24"/>
          <w:szCs w:val="24"/>
        </w:rPr>
      </w:pPr>
      <w:r w:rsidRPr="00280F17">
        <w:rPr>
          <w:rStyle w:val="Ttulo1Char"/>
        </w:rPr>
        <w:t>Objetivo:</w:t>
      </w:r>
      <w:r w:rsidR="00CE545D" w:rsidRPr="00280F17">
        <w:rPr>
          <w:rFonts w:ascii="Arial" w:hAnsi="Arial" w:cs="Arial"/>
          <w:sz w:val="24"/>
          <w:szCs w:val="24"/>
        </w:rPr>
        <w:t xml:space="preserve"> </w:t>
      </w:r>
      <w:r w:rsidR="00CE545D" w:rsidRPr="00280F17">
        <w:rPr>
          <w:rFonts w:ascii="Arial" w:eastAsia="Calibri" w:hAnsi="Arial" w:cs="Arial"/>
          <w:sz w:val="24"/>
          <w:szCs w:val="24"/>
        </w:rPr>
        <w:t xml:space="preserve">Descrever a importância da </w:t>
      </w:r>
      <w:r w:rsidR="00CE545D" w:rsidRPr="00280F17">
        <w:rPr>
          <w:rFonts w:ascii="Arial" w:hAnsi="Arial" w:cs="Arial"/>
          <w:sz w:val="24"/>
          <w:szCs w:val="24"/>
        </w:rPr>
        <w:t>Ambiência Hospitalar</w:t>
      </w:r>
      <w:r w:rsidR="00035E14" w:rsidRPr="00280F17">
        <w:rPr>
          <w:rFonts w:ascii="Arial" w:eastAsia="Calibri" w:hAnsi="Arial" w:cs="Arial"/>
          <w:sz w:val="24"/>
          <w:szCs w:val="24"/>
        </w:rPr>
        <w:t>.</w:t>
      </w:r>
    </w:p>
    <w:p w:rsidR="00621D2B" w:rsidRPr="00A82F1B" w:rsidRDefault="00621D2B" w:rsidP="001C153D">
      <w:pPr>
        <w:pStyle w:val="Ttulo1"/>
      </w:pPr>
      <w:r w:rsidRPr="00A82F1B">
        <w:t>M</w:t>
      </w:r>
      <w:r w:rsidR="00F37CF4" w:rsidRPr="00A82F1B">
        <w:t xml:space="preserve">etodologia </w:t>
      </w:r>
    </w:p>
    <w:p w:rsidR="00AA7DA6" w:rsidRPr="00A82F1B" w:rsidRDefault="00AA7DA6" w:rsidP="00AC3AF9">
      <w:pPr>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Trata-se de uma revisão de literatura que é um </w:t>
      </w:r>
      <w:r w:rsidRPr="00A82F1B">
        <w:rPr>
          <w:rFonts w:ascii="Arial" w:hAnsi="Arial" w:cs="Arial"/>
          <w:color w:val="000000"/>
          <w:sz w:val="24"/>
          <w:szCs w:val="24"/>
          <w:shd w:val="clear" w:color="auto" w:fill="FFFFFF"/>
        </w:rPr>
        <w:t>método de pesquisa que permite a busca, a avaliação crítica e a síntese das evidências disponíveis do tema estudado, tendo como produto final o estado atual do conhecimento investigado e a identificação de lacunas que direcionam para o desenvolvimento de pesquisas futuras</w:t>
      </w:r>
      <w:r w:rsidRPr="00A82F1B">
        <w:rPr>
          <w:rFonts w:ascii="Arial" w:hAnsi="Arial" w:cs="Arial"/>
          <w:sz w:val="24"/>
          <w:szCs w:val="24"/>
        </w:rPr>
        <w:t>.</w:t>
      </w:r>
    </w:p>
    <w:p w:rsidR="00AA7DA6" w:rsidRPr="00A82F1B" w:rsidRDefault="00AA7DA6" w:rsidP="00AC3AF9">
      <w:pPr>
        <w:spacing w:after="0" w:line="240" w:lineRule="auto"/>
        <w:ind w:firstLine="709"/>
        <w:jc w:val="both"/>
        <w:rPr>
          <w:rFonts w:ascii="Arial" w:hAnsi="Arial" w:cs="Arial"/>
          <w:sz w:val="24"/>
          <w:szCs w:val="24"/>
        </w:rPr>
      </w:pPr>
      <w:r w:rsidRPr="00A82F1B">
        <w:rPr>
          <w:rFonts w:ascii="Arial" w:hAnsi="Arial" w:cs="Arial"/>
          <w:sz w:val="24"/>
          <w:szCs w:val="24"/>
        </w:rPr>
        <w:t xml:space="preserve"> Inicialmente, definiu-se a questão que norteou o estudo, que consistiu em: </w:t>
      </w:r>
      <w:r w:rsidR="00D96D2A" w:rsidRPr="00A82F1B">
        <w:rPr>
          <w:rFonts w:ascii="Arial" w:hAnsi="Arial" w:cs="Arial"/>
          <w:sz w:val="24"/>
          <w:szCs w:val="24"/>
        </w:rPr>
        <w:t>O</w:t>
      </w:r>
      <w:r w:rsidR="00D96D2A" w:rsidRPr="00A82F1B">
        <w:rPr>
          <w:rFonts w:ascii="Arial" w:hAnsi="Arial" w:cs="Arial"/>
          <w:i/>
          <w:sz w:val="24"/>
          <w:szCs w:val="24"/>
        </w:rPr>
        <w:t>s profissionais no séc. XXI sabem diferenciar o que é ambiência hospitala</w:t>
      </w:r>
      <w:r w:rsidR="0005702A" w:rsidRPr="00A82F1B">
        <w:rPr>
          <w:rFonts w:ascii="Arial" w:hAnsi="Arial" w:cs="Arial"/>
          <w:i/>
          <w:sz w:val="24"/>
          <w:szCs w:val="24"/>
        </w:rPr>
        <w:t>r</w:t>
      </w:r>
      <w:r w:rsidRPr="00A82F1B">
        <w:rPr>
          <w:rFonts w:ascii="Arial" w:hAnsi="Arial" w:cs="Arial"/>
          <w:i/>
          <w:sz w:val="24"/>
          <w:szCs w:val="24"/>
        </w:rPr>
        <w:t xml:space="preserve">? </w:t>
      </w:r>
    </w:p>
    <w:p w:rsidR="00AA7DA6" w:rsidRPr="00A82F1B" w:rsidRDefault="00AA7DA6" w:rsidP="00AC3AF9">
      <w:pPr>
        <w:spacing w:after="0" w:line="240" w:lineRule="auto"/>
        <w:ind w:firstLine="709"/>
        <w:jc w:val="both"/>
        <w:rPr>
          <w:rFonts w:ascii="Arial" w:hAnsi="Arial" w:cs="Arial"/>
          <w:sz w:val="24"/>
          <w:szCs w:val="24"/>
        </w:rPr>
      </w:pPr>
      <w:r w:rsidRPr="00A82F1B">
        <w:rPr>
          <w:rFonts w:ascii="Arial" w:hAnsi="Arial" w:cs="Arial"/>
          <w:sz w:val="24"/>
          <w:szCs w:val="24"/>
        </w:rPr>
        <w:t xml:space="preserve">A coleta de dados ocorreu através de busca eletrônica na Biblioteca Virtual de Saúde (BVS), </w:t>
      </w:r>
      <w:r w:rsidR="0092192C" w:rsidRPr="00A82F1B">
        <w:rPr>
          <w:rFonts w:ascii="Arial" w:hAnsi="Arial" w:cs="Arial"/>
          <w:sz w:val="24"/>
          <w:szCs w:val="24"/>
        </w:rPr>
        <w:t>nas bases de dados do LILACS (Literatura Latino-americana e do Caribe em Ciências Sociais e da Saúde), SCIELO BRAZIL (Scientific Eletronic Library On Line) e páginas eletrônicas do Ministério da Saúde e da Secretaria Estadual da Saúde</w:t>
      </w:r>
      <w:r w:rsidRPr="00A82F1B">
        <w:rPr>
          <w:rFonts w:ascii="Arial" w:hAnsi="Arial" w:cs="Arial"/>
          <w:sz w:val="24"/>
          <w:szCs w:val="24"/>
        </w:rPr>
        <w:t>, utilizando os descritores em ciências da saúde:</w:t>
      </w:r>
      <w:r w:rsidR="0092192C" w:rsidRPr="00A82F1B">
        <w:rPr>
          <w:rFonts w:ascii="Arial" w:hAnsi="Arial" w:cs="Arial"/>
          <w:sz w:val="24"/>
          <w:szCs w:val="24"/>
        </w:rPr>
        <w:t xml:space="preserve"> ambiência na saúde, humanização na assistência, ambiente de instituições de saúde</w:t>
      </w:r>
      <w:r w:rsidRPr="00A82F1B">
        <w:rPr>
          <w:rFonts w:ascii="Arial" w:hAnsi="Arial" w:cs="Arial"/>
          <w:sz w:val="24"/>
          <w:szCs w:val="24"/>
        </w:rPr>
        <w:t xml:space="preserve">, com o operador booleano “and”. </w:t>
      </w:r>
      <w:r w:rsidRPr="00A82F1B">
        <w:rPr>
          <w:rFonts w:ascii="Arial" w:hAnsi="Arial" w:cs="Arial"/>
          <w:color w:val="000000"/>
          <w:sz w:val="24"/>
          <w:szCs w:val="24"/>
          <w:shd w:val="clear" w:color="auto" w:fill="FFFFFF"/>
        </w:rPr>
        <w:t>Para seleção das publicações a serem incluídas na revisão adotou-se como critérios de inclusão</w:t>
      </w:r>
      <w:r w:rsidRPr="00A82F1B">
        <w:rPr>
          <w:rFonts w:ascii="Arial" w:hAnsi="Arial" w:cs="Arial"/>
          <w:sz w:val="24"/>
          <w:szCs w:val="24"/>
        </w:rPr>
        <w:t xml:space="preserve">: documentos de domínio público, na íntegra, no idioma Português (Brasil), </w:t>
      </w:r>
      <w:r w:rsidR="00F351F4" w:rsidRPr="00A82F1B">
        <w:rPr>
          <w:rFonts w:ascii="Arial" w:hAnsi="Arial" w:cs="Arial"/>
          <w:sz w:val="24"/>
          <w:szCs w:val="24"/>
        </w:rPr>
        <w:t>publicados entre os anos de 2006</w:t>
      </w:r>
      <w:r w:rsidR="0092192C" w:rsidRPr="00A82F1B">
        <w:rPr>
          <w:rFonts w:ascii="Arial" w:hAnsi="Arial" w:cs="Arial"/>
          <w:sz w:val="24"/>
          <w:szCs w:val="24"/>
        </w:rPr>
        <w:t xml:space="preserve"> a 2016</w:t>
      </w:r>
      <w:r w:rsidRPr="00A82F1B">
        <w:rPr>
          <w:rFonts w:ascii="Arial" w:hAnsi="Arial" w:cs="Arial"/>
          <w:sz w:val="24"/>
          <w:szCs w:val="24"/>
        </w:rPr>
        <w:t xml:space="preserve">.   </w:t>
      </w:r>
    </w:p>
    <w:p w:rsidR="00CE7D89" w:rsidRPr="00A82F1B" w:rsidRDefault="00CE7D89" w:rsidP="00AC3AF9">
      <w:pPr>
        <w:spacing w:after="0" w:line="240" w:lineRule="auto"/>
        <w:ind w:firstLine="709"/>
        <w:jc w:val="both"/>
        <w:rPr>
          <w:rFonts w:ascii="Arial" w:hAnsi="Arial" w:cs="Arial"/>
          <w:color w:val="000000" w:themeColor="text1"/>
          <w:sz w:val="24"/>
          <w:szCs w:val="24"/>
        </w:rPr>
      </w:pPr>
      <w:r w:rsidRPr="00A82F1B">
        <w:rPr>
          <w:rFonts w:ascii="Arial" w:hAnsi="Arial" w:cs="Arial"/>
          <w:sz w:val="24"/>
          <w:szCs w:val="24"/>
        </w:rPr>
        <w:t xml:space="preserve">O levantamento dos dados foi realizado no mês de junho de 2016, </w:t>
      </w:r>
      <w:r w:rsidRPr="00A82F1B">
        <w:rPr>
          <w:rFonts w:ascii="Arial" w:hAnsi="Arial" w:cs="Arial"/>
          <w:color w:val="000000" w:themeColor="text1"/>
          <w:sz w:val="24"/>
          <w:szCs w:val="24"/>
        </w:rPr>
        <w:t xml:space="preserve">obtendo 17 artigos. Inicialmente, os artigos foram selecionados por meio da leitura do título e do resumo avaliados independentemente por dois avaliadores. Aqueles que fossem aprovados pelos dois avaliadores foram incluídos no estudo. Destes, foram excluídos 11 que não se relacionavam com o tema ou que não contemplavam os critérios de inclusão. Assim, a amostra final desta revisão foi constituída por 6  artigos conforme apresentado em quadro sinóptico. Os demais artigos citados no texto foram utilizados para discussão dos achados.   </w:t>
      </w:r>
    </w:p>
    <w:p w:rsidR="00CE7D89" w:rsidRPr="00A82F1B" w:rsidRDefault="00CE7D89" w:rsidP="00AC3AF9">
      <w:pPr>
        <w:spacing w:after="0" w:line="240" w:lineRule="auto"/>
        <w:ind w:firstLine="709"/>
        <w:jc w:val="both"/>
        <w:rPr>
          <w:rFonts w:ascii="Arial" w:hAnsi="Arial" w:cs="Arial"/>
          <w:sz w:val="24"/>
          <w:szCs w:val="24"/>
        </w:rPr>
      </w:pPr>
      <w:r w:rsidRPr="00A82F1B">
        <w:rPr>
          <w:rFonts w:ascii="Arial" w:hAnsi="Arial" w:cs="Arial"/>
          <w:sz w:val="24"/>
          <w:szCs w:val="24"/>
        </w:rPr>
        <w:t>Devido à heterogeneidade dos estudos, os dados foram agrupados e analisados de modo descritivo cronológico, de maneira a responder aos objetivos da pesquisa. Não houve conflito de interesses na condução desta revisão.</w:t>
      </w:r>
    </w:p>
    <w:p w:rsidR="00CE7D89" w:rsidRPr="00A82F1B" w:rsidRDefault="00CE7D89" w:rsidP="00AC3AF9">
      <w:pPr>
        <w:spacing w:after="0" w:line="240" w:lineRule="auto"/>
        <w:ind w:firstLine="709"/>
        <w:jc w:val="both"/>
        <w:rPr>
          <w:rFonts w:ascii="Arial" w:hAnsi="Arial" w:cs="Arial"/>
          <w:sz w:val="24"/>
          <w:szCs w:val="24"/>
        </w:rPr>
      </w:pPr>
      <w:r w:rsidRPr="00A82F1B">
        <w:rPr>
          <w:rFonts w:ascii="Arial" w:hAnsi="Arial" w:cs="Arial"/>
          <w:sz w:val="24"/>
          <w:szCs w:val="24"/>
        </w:rPr>
        <w:t>Foram respeitados todos os aspectos éticos em pesquisa com esse caráter documental, sinalizando e informando todas as fontes de dados utilizadas.</w:t>
      </w:r>
    </w:p>
    <w:p w:rsidR="00CE7D89" w:rsidRPr="00A82F1B" w:rsidRDefault="00CE7D89" w:rsidP="00CE7D89">
      <w:pPr>
        <w:tabs>
          <w:tab w:val="left" w:pos="5460"/>
        </w:tabs>
        <w:spacing w:after="0" w:line="360" w:lineRule="auto"/>
        <w:ind w:firstLine="709"/>
        <w:jc w:val="both"/>
        <w:rPr>
          <w:rFonts w:ascii="Arial" w:hAnsi="Arial" w:cs="Arial"/>
          <w:sz w:val="24"/>
          <w:szCs w:val="24"/>
        </w:rPr>
      </w:pPr>
      <w:r w:rsidRPr="00A82F1B">
        <w:rPr>
          <w:rFonts w:ascii="Arial" w:hAnsi="Arial" w:cs="Arial"/>
          <w:sz w:val="24"/>
          <w:szCs w:val="24"/>
        </w:rPr>
        <w:tab/>
      </w:r>
    </w:p>
    <w:p w:rsidR="00E57F86" w:rsidRPr="00A82F1B" w:rsidRDefault="00E57F86" w:rsidP="001C153D">
      <w:pPr>
        <w:pStyle w:val="Ttulo1"/>
      </w:pPr>
      <w:r w:rsidRPr="00A82F1B">
        <w:t>R</w:t>
      </w:r>
      <w:r w:rsidR="00F37CF4" w:rsidRPr="00A82F1B">
        <w:t>esultados</w:t>
      </w:r>
    </w:p>
    <w:p w:rsidR="00D6651E" w:rsidRPr="00A82F1B" w:rsidRDefault="00D6651E" w:rsidP="00562BFE">
      <w:pPr>
        <w:autoSpaceDE w:val="0"/>
        <w:autoSpaceDN w:val="0"/>
        <w:adjustRightInd w:val="0"/>
        <w:spacing w:after="0" w:line="240" w:lineRule="auto"/>
        <w:ind w:firstLine="709"/>
        <w:contextualSpacing/>
        <w:jc w:val="center"/>
        <w:rPr>
          <w:rFonts w:ascii="Arial" w:hAnsi="Arial" w:cs="Arial"/>
          <w:b/>
          <w:color w:val="000000"/>
          <w:sz w:val="24"/>
          <w:szCs w:val="24"/>
        </w:rPr>
      </w:pPr>
      <w:r w:rsidRPr="00A82F1B">
        <w:rPr>
          <w:rFonts w:ascii="Arial" w:hAnsi="Arial" w:cs="Arial"/>
          <w:b/>
          <w:color w:val="000000"/>
          <w:sz w:val="24"/>
          <w:szCs w:val="24"/>
        </w:rPr>
        <w:t>Quadro 1 – Quadro sinóptico com as principais características das publicações selecionadas.</w:t>
      </w:r>
    </w:p>
    <w:tbl>
      <w:tblPr>
        <w:tblStyle w:val="Tabelacomgrade"/>
        <w:tblW w:w="0" w:type="auto"/>
        <w:tblLook w:val="04A0" w:firstRow="1" w:lastRow="0" w:firstColumn="1" w:lastColumn="0" w:noHBand="0" w:noVBand="1"/>
      </w:tblPr>
      <w:tblGrid>
        <w:gridCol w:w="1491"/>
        <w:gridCol w:w="2199"/>
        <w:gridCol w:w="2800"/>
        <w:gridCol w:w="2796"/>
      </w:tblGrid>
      <w:tr w:rsidR="00864DAA" w:rsidRPr="00A82F1B" w:rsidTr="00311577">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b/>
                <w:color w:val="000000"/>
                <w:sz w:val="24"/>
                <w:szCs w:val="24"/>
              </w:rPr>
            </w:pPr>
            <w:r w:rsidRPr="00A82F1B">
              <w:rPr>
                <w:rFonts w:ascii="Arial" w:hAnsi="Arial" w:cs="Arial"/>
                <w:b/>
                <w:color w:val="000000"/>
                <w:sz w:val="24"/>
                <w:szCs w:val="24"/>
              </w:rPr>
              <w:t xml:space="preserve">Ano de publicação </w:t>
            </w:r>
          </w:p>
        </w:tc>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b/>
                <w:color w:val="000000"/>
                <w:sz w:val="24"/>
                <w:szCs w:val="24"/>
              </w:rPr>
            </w:pPr>
            <w:r w:rsidRPr="00A82F1B">
              <w:rPr>
                <w:rFonts w:ascii="Arial" w:hAnsi="Arial" w:cs="Arial"/>
                <w:b/>
                <w:color w:val="000000"/>
                <w:sz w:val="24"/>
                <w:szCs w:val="24"/>
              </w:rPr>
              <w:t>Autores</w:t>
            </w:r>
          </w:p>
        </w:tc>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b/>
                <w:color w:val="000000"/>
                <w:sz w:val="24"/>
                <w:szCs w:val="24"/>
              </w:rPr>
            </w:pPr>
            <w:r w:rsidRPr="00A82F1B">
              <w:rPr>
                <w:rFonts w:ascii="Arial" w:hAnsi="Arial" w:cs="Arial"/>
                <w:b/>
                <w:color w:val="000000"/>
                <w:sz w:val="24"/>
                <w:szCs w:val="24"/>
              </w:rPr>
              <w:t>Objetivos</w:t>
            </w:r>
          </w:p>
        </w:tc>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b/>
                <w:color w:val="000000"/>
                <w:sz w:val="24"/>
                <w:szCs w:val="24"/>
              </w:rPr>
            </w:pPr>
            <w:r w:rsidRPr="00A82F1B">
              <w:rPr>
                <w:rFonts w:ascii="Arial" w:hAnsi="Arial" w:cs="Arial"/>
                <w:b/>
                <w:color w:val="000000"/>
                <w:sz w:val="24"/>
                <w:szCs w:val="24"/>
              </w:rPr>
              <w:t>Principais conclusões</w:t>
            </w:r>
          </w:p>
        </w:tc>
      </w:tr>
      <w:tr w:rsidR="00864DAA" w:rsidRPr="00A82F1B" w:rsidTr="00311577">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t>2004</w:t>
            </w:r>
          </w:p>
        </w:tc>
        <w:tc>
          <w:tcPr>
            <w:tcW w:w="0" w:type="auto"/>
          </w:tcPr>
          <w:p w:rsidR="00D6651E" w:rsidRPr="00A82F1B" w:rsidRDefault="00D6651E" w:rsidP="00562BFE">
            <w:pPr>
              <w:autoSpaceDE w:val="0"/>
              <w:autoSpaceDN w:val="0"/>
              <w:adjustRightInd w:val="0"/>
              <w:contextualSpacing/>
              <w:jc w:val="both"/>
              <w:rPr>
                <w:rFonts w:ascii="Arial" w:hAnsi="Arial" w:cs="Arial"/>
                <w:color w:val="000000"/>
                <w:sz w:val="24"/>
                <w:szCs w:val="24"/>
              </w:rPr>
            </w:pPr>
            <w:r w:rsidRPr="00A82F1B">
              <w:rPr>
                <w:rFonts w:ascii="Arial" w:hAnsi="Arial" w:cs="Arial"/>
                <w:sz w:val="24"/>
                <w:szCs w:val="24"/>
              </w:rPr>
              <w:t>VASCONCELOS</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 xml:space="preserve">Discutir a maneira como a arquitetura é capaz de influenciar a saúde e o bem-estar </w:t>
            </w:r>
            <w:r w:rsidRPr="00A82F1B">
              <w:rPr>
                <w:rFonts w:ascii="Arial" w:hAnsi="Arial" w:cs="Arial"/>
                <w:sz w:val="24"/>
                <w:szCs w:val="24"/>
              </w:rPr>
              <w:lastRenderedPageBreak/>
              <w:t>dos indivíduos.</w:t>
            </w:r>
          </w:p>
        </w:tc>
        <w:tc>
          <w:tcPr>
            <w:tcW w:w="0" w:type="auto"/>
          </w:tcPr>
          <w:p w:rsidR="00D6651E" w:rsidRPr="00A82F1B" w:rsidRDefault="00D6651E" w:rsidP="00562BFE">
            <w:pPr>
              <w:autoSpaceDE w:val="0"/>
              <w:autoSpaceDN w:val="0"/>
              <w:adjustRightInd w:val="0"/>
              <w:contextualSpacing/>
              <w:jc w:val="both"/>
              <w:rPr>
                <w:rFonts w:ascii="Arial" w:hAnsi="Arial" w:cs="Arial"/>
                <w:color w:val="000000"/>
                <w:sz w:val="24"/>
                <w:szCs w:val="24"/>
              </w:rPr>
            </w:pPr>
            <w:r w:rsidRPr="00A82F1B">
              <w:rPr>
                <w:rFonts w:ascii="Arial" w:hAnsi="Arial" w:cs="Arial"/>
                <w:sz w:val="24"/>
                <w:szCs w:val="24"/>
              </w:rPr>
              <w:lastRenderedPageBreak/>
              <w:t xml:space="preserve">Apresenta a relação existente entre a arquitetura e a saúde, o homem e o ambiente e </w:t>
            </w:r>
            <w:r w:rsidRPr="00A82F1B">
              <w:rPr>
                <w:rFonts w:ascii="Arial" w:hAnsi="Arial" w:cs="Arial"/>
                <w:sz w:val="24"/>
                <w:szCs w:val="24"/>
              </w:rPr>
              <w:lastRenderedPageBreak/>
              <w:t>os aspectos ambientais que influenciam diretamente a saúde do usuário.</w:t>
            </w:r>
          </w:p>
        </w:tc>
      </w:tr>
      <w:tr w:rsidR="00864DAA" w:rsidRPr="00A82F1B" w:rsidTr="00311577">
        <w:tc>
          <w:tcPr>
            <w:tcW w:w="0" w:type="auto"/>
          </w:tcPr>
          <w:p w:rsidR="00864DAA" w:rsidRPr="00A82F1B" w:rsidRDefault="00864DAA"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lastRenderedPageBreak/>
              <w:t>2008</w:t>
            </w:r>
          </w:p>
        </w:tc>
        <w:tc>
          <w:tcPr>
            <w:tcW w:w="0" w:type="auto"/>
          </w:tcPr>
          <w:p w:rsidR="00864DAA" w:rsidRPr="00A82F1B" w:rsidRDefault="00864DAA" w:rsidP="00562BFE">
            <w:pPr>
              <w:autoSpaceDE w:val="0"/>
              <w:autoSpaceDN w:val="0"/>
              <w:adjustRightInd w:val="0"/>
              <w:contextualSpacing/>
              <w:jc w:val="both"/>
              <w:rPr>
                <w:rFonts w:ascii="Arial" w:hAnsi="Arial" w:cs="Arial"/>
                <w:sz w:val="24"/>
                <w:szCs w:val="24"/>
                <w:lang w:val="en-US"/>
              </w:rPr>
            </w:pPr>
            <w:r w:rsidRPr="00A82F1B">
              <w:rPr>
                <w:rFonts w:ascii="Arial" w:hAnsi="Arial" w:cs="Arial"/>
                <w:sz w:val="24"/>
                <w:szCs w:val="24"/>
                <w:lang w:val="en-US"/>
              </w:rPr>
              <w:t>COAD, J; COAD, N.</w:t>
            </w:r>
          </w:p>
        </w:tc>
        <w:tc>
          <w:tcPr>
            <w:tcW w:w="0" w:type="auto"/>
          </w:tcPr>
          <w:p w:rsidR="009D06C9" w:rsidRPr="00A82F1B" w:rsidRDefault="009D06C9" w:rsidP="00562B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color w:val="212121"/>
                <w:sz w:val="24"/>
                <w:szCs w:val="24"/>
                <w:lang w:val="pt-PT"/>
              </w:rPr>
            </w:pPr>
            <w:r w:rsidRPr="00A82F1B">
              <w:rPr>
                <w:rFonts w:ascii="Arial" w:eastAsia="Times New Roman" w:hAnsi="Arial" w:cs="Arial"/>
                <w:color w:val="212121"/>
                <w:sz w:val="24"/>
                <w:szCs w:val="24"/>
                <w:lang w:val="pt-PT"/>
              </w:rPr>
              <w:t>Explorar design e cores em um novo general distrito</w:t>
            </w:r>
          </w:p>
          <w:p w:rsidR="009D06C9" w:rsidRPr="00A82F1B" w:rsidRDefault="009D06C9" w:rsidP="00562B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color w:val="212121"/>
                <w:sz w:val="24"/>
                <w:szCs w:val="24"/>
                <w:lang w:val="pt-PT"/>
              </w:rPr>
            </w:pPr>
            <w:r w:rsidRPr="00A82F1B">
              <w:rPr>
                <w:rFonts w:ascii="Arial" w:eastAsia="Times New Roman" w:hAnsi="Arial" w:cs="Arial"/>
                <w:color w:val="212121"/>
                <w:sz w:val="24"/>
                <w:szCs w:val="24"/>
                <w:lang w:val="pt-PT"/>
              </w:rPr>
              <w:t>construção do hospital usando ferramentas de cor especificamente concebidos mais comumente usado na escolha</w:t>
            </w:r>
          </w:p>
          <w:p w:rsidR="009D06C9" w:rsidRPr="00A82F1B" w:rsidRDefault="009D06C9" w:rsidP="00562B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eastAsia="Times New Roman" w:hAnsi="Arial" w:cs="Arial"/>
                <w:color w:val="212121"/>
                <w:sz w:val="24"/>
                <w:szCs w:val="24"/>
              </w:rPr>
            </w:pPr>
            <w:r w:rsidRPr="00A82F1B">
              <w:rPr>
                <w:rFonts w:ascii="Arial" w:eastAsia="Times New Roman" w:hAnsi="Arial" w:cs="Arial"/>
                <w:color w:val="212121"/>
                <w:sz w:val="24"/>
                <w:szCs w:val="24"/>
                <w:lang w:val="pt-PT"/>
              </w:rPr>
              <w:t>pintar de cor para casas.</w:t>
            </w:r>
          </w:p>
          <w:p w:rsidR="00864DAA" w:rsidRPr="00A82F1B" w:rsidRDefault="00864DAA" w:rsidP="00562BFE">
            <w:pPr>
              <w:autoSpaceDE w:val="0"/>
              <w:autoSpaceDN w:val="0"/>
              <w:adjustRightInd w:val="0"/>
              <w:contextualSpacing/>
              <w:jc w:val="both"/>
              <w:rPr>
                <w:rFonts w:ascii="Arial" w:hAnsi="Arial" w:cs="Arial"/>
                <w:sz w:val="24"/>
                <w:szCs w:val="24"/>
              </w:rPr>
            </w:pPr>
          </w:p>
        </w:tc>
        <w:tc>
          <w:tcPr>
            <w:tcW w:w="0" w:type="auto"/>
          </w:tcPr>
          <w:p w:rsidR="00864DAA" w:rsidRPr="00A82F1B" w:rsidRDefault="00864DAA" w:rsidP="00562BFE">
            <w:pPr>
              <w:autoSpaceDE w:val="0"/>
              <w:autoSpaceDN w:val="0"/>
              <w:adjustRightInd w:val="0"/>
              <w:contextualSpacing/>
              <w:jc w:val="both"/>
              <w:rPr>
                <w:rFonts w:ascii="Arial" w:hAnsi="Arial" w:cs="Arial"/>
                <w:sz w:val="24"/>
                <w:szCs w:val="24"/>
              </w:rPr>
            </w:pPr>
            <w:r w:rsidRPr="00A82F1B">
              <w:rPr>
                <w:rFonts w:ascii="Arial" w:hAnsi="Arial" w:cs="Arial"/>
                <w:sz w:val="24"/>
                <w:szCs w:val="24"/>
              </w:rPr>
              <w:t xml:space="preserve">Aponta que é imperativa a observância de elementos que atuem como modificadores e qualificadores do espaço, potencializando a construção de ambiências acolhedoras, que contribuam significativamente na produção de saúde. </w:t>
            </w:r>
          </w:p>
        </w:tc>
      </w:tr>
      <w:tr w:rsidR="00864DAA" w:rsidRPr="00A82F1B" w:rsidTr="00311577">
        <w:tc>
          <w:tcPr>
            <w:tcW w:w="0" w:type="auto"/>
          </w:tcPr>
          <w:p w:rsidR="00D6651E" w:rsidRPr="00A82F1B" w:rsidRDefault="00D6651E" w:rsidP="00311577">
            <w:pPr>
              <w:autoSpaceDE w:val="0"/>
              <w:autoSpaceDN w:val="0"/>
              <w:adjustRightInd w:val="0"/>
              <w:spacing w:line="360" w:lineRule="auto"/>
              <w:contextualSpacing/>
              <w:rPr>
                <w:rFonts w:ascii="Arial" w:hAnsi="Arial" w:cs="Arial"/>
                <w:color w:val="000000"/>
                <w:sz w:val="24"/>
                <w:szCs w:val="24"/>
              </w:rPr>
            </w:pPr>
            <w:r w:rsidRPr="00A82F1B">
              <w:rPr>
                <w:rFonts w:ascii="Arial" w:hAnsi="Arial" w:cs="Arial"/>
                <w:color w:val="000000"/>
                <w:sz w:val="24"/>
                <w:szCs w:val="24"/>
              </w:rPr>
              <w:t>2012</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CAMPONOGARA</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Conhecer como a temática ambiência vem sendo abordada no processo de formação profissional na área da saúde.</w:t>
            </w:r>
          </w:p>
        </w:tc>
        <w:tc>
          <w:tcPr>
            <w:tcW w:w="0" w:type="auto"/>
          </w:tcPr>
          <w:p w:rsidR="00D6651E" w:rsidRPr="00A82F1B" w:rsidRDefault="00D6651E" w:rsidP="00562BFE">
            <w:pPr>
              <w:pStyle w:val="NormalWeb"/>
              <w:jc w:val="both"/>
              <w:rPr>
                <w:rFonts w:ascii="Arial" w:hAnsi="Arial" w:cs="Arial"/>
                <w:b/>
                <w:color w:val="000000"/>
              </w:rPr>
            </w:pPr>
            <w:r w:rsidRPr="00A82F1B">
              <w:rPr>
                <w:rFonts w:ascii="Arial" w:hAnsi="Arial" w:cs="Arial"/>
                <w:color w:val="000000"/>
              </w:rPr>
              <w:t>Foram evidenciadas elevadas prevalências por muitas vezes o profissional não acreditar que o ambiente hospitalar influência na internação do paciente.</w:t>
            </w:r>
          </w:p>
        </w:tc>
      </w:tr>
      <w:tr w:rsidR="00864DAA" w:rsidRPr="00A82F1B" w:rsidTr="00311577">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t>2013</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FERNANDES, L. D; GÖTTEMS, L. B. D.</w:t>
            </w:r>
          </w:p>
        </w:tc>
        <w:tc>
          <w:tcPr>
            <w:tcW w:w="0" w:type="auto"/>
          </w:tcPr>
          <w:p w:rsidR="00D6651E" w:rsidRPr="00A82F1B" w:rsidRDefault="00CD4464"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color w:val="111111"/>
                <w:sz w:val="24"/>
                <w:szCs w:val="24"/>
                <w:shd w:val="clear" w:color="auto" w:fill="FFFFFF"/>
              </w:rPr>
              <w:t>Analisou-se a adequação da estrutura da clínica médica de um hospital público do DF, aos padrões e parâmetros da ambiência e humanização propostos pela Política Nacional de Humanização (PNH).</w:t>
            </w:r>
          </w:p>
        </w:tc>
        <w:tc>
          <w:tcPr>
            <w:tcW w:w="0" w:type="auto"/>
          </w:tcPr>
          <w:p w:rsidR="00D6651E" w:rsidRPr="00A82F1B" w:rsidRDefault="00AD18D2"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color w:val="111111"/>
                <w:sz w:val="24"/>
                <w:szCs w:val="24"/>
                <w:shd w:val="clear" w:color="auto" w:fill="FFFFFF"/>
              </w:rPr>
              <w:t xml:space="preserve">Dispõe como a ambiência </w:t>
            </w:r>
            <w:r w:rsidR="009D06C9" w:rsidRPr="00A82F1B">
              <w:rPr>
                <w:rFonts w:ascii="Arial" w:hAnsi="Arial" w:cs="Arial"/>
                <w:color w:val="111111"/>
                <w:sz w:val="24"/>
                <w:szCs w:val="24"/>
                <w:shd w:val="clear" w:color="auto" w:fill="FFFFFF"/>
              </w:rPr>
              <w:t>está parcialmente em conformidade com os dispositivos da PNH, as diferenças entre os andares explica-se pelo perfil da gestão e pela baixa apropriação dos profissionais e de usuários sobre o assunto.</w:t>
            </w:r>
          </w:p>
        </w:tc>
      </w:tr>
      <w:tr w:rsidR="00864DAA" w:rsidRPr="00A82F1B" w:rsidTr="00311577">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t>2014</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BESTETTI</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Conjugar temas como acessibilidade e ergonomia apoiados no Desenho Universal, além de variáveis do conforto ambiental (acústica, temperatura, luminosidade, ventilação e insolação) e a humanização que efetiva o acolhimento e a produção de subjetividades.</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color w:val="000000"/>
                <w:sz w:val="24"/>
                <w:szCs w:val="24"/>
              </w:rPr>
              <w:t>Compreende as condições de estrutura e os fatores que influenciam, mesmo que parcialmente, no ambiente hospitalar.</w:t>
            </w:r>
          </w:p>
        </w:tc>
      </w:tr>
      <w:tr w:rsidR="00864DAA" w:rsidRPr="00A82F1B" w:rsidTr="00311577">
        <w:tc>
          <w:tcPr>
            <w:tcW w:w="0" w:type="auto"/>
          </w:tcPr>
          <w:p w:rsidR="00D6651E" w:rsidRPr="00A82F1B" w:rsidRDefault="00D6651E"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lastRenderedPageBreak/>
              <w:t>2014</w:t>
            </w:r>
          </w:p>
        </w:tc>
        <w:tc>
          <w:tcPr>
            <w:tcW w:w="0" w:type="auto"/>
          </w:tcPr>
          <w:p w:rsidR="00D6651E" w:rsidRPr="00A82F1B" w:rsidRDefault="00D6651E"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color w:val="000000" w:themeColor="text1"/>
                <w:sz w:val="24"/>
                <w:szCs w:val="24"/>
              </w:rPr>
              <w:t>RIBEIRO, P; GOMES, C; THOFEHRN, B.</w:t>
            </w:r>
          </w:p>
        </w:tc>
        <w:tc>
          <w:tcPr>
            <w:tcW w:w="0" w:type="auto"/>
          </w:tcPr>
          <w:p w:rsidR="00D6651E" w:rsidRPr="00A82F1B" w:rsidRDefault="00FF3E87"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Identificar e analisar a produção de conhecimento acerca das estratégias que as instituições de saúde têm implementado para humanizar a assistência à criança hospitalizada.</w:t>
            </w:r>
          </w:p>
        </w:tc>
        <w:tc>
          <w:tcPr>
            <w:tcW w:w="0" w:type="auto"/>
          </w:tcPr>
          <w:p w:rsidR="00D6651E" w:rsidRPr="00A82F1B" w:rsidRDefault="00D11C21"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sz w:val="24"/>
                <w:szCs w:val="24"/>
              </w:rPr>
              <w:t>Apresenta estratégias encontradas por este estudo, que contribui para melhorar a assistência ao paciente hospitalizado, evidenciam que a ambiência constitui-se em um pilar para a humanização, atuando sensivelmente na reestruturação do processo de produção de saúde.</w:t>
            </w:r>
          </w:p>
        </w:tc>
      </w:tr>
      <w:tr w:rsidR="00864DAA" w:rsidRPr="00A82F1B" w:rsidTr="00311577">
        <w:tc>
          <w:tcPr>
            <w:tcW w:w="0" w:type="auto"/>
          </w:tcPr>
          <w:p w:rsidR="00D6651E" w:rsidRPr="00A82F1B" w:rsidRDefault="005A5D33" w:rsidP="00311577">
            <w:pPr>
              <w:autoSpaceDE w:val="0"/>
              <w:autoSpaceDN w:val="0"/>
              <w:adjustRightInd w:val="0"/>
              <w:spacing w:line="360" w:lineRule="auto"/>
              <w:contextualSpacing/>
              <w:jc w:val="both"/>
              <w:rPr>
                <w:rFonts w:ascii="Arial" w:hAnsi="Arial" w:cs="Arial"/>
                <w:color w:val="000000"/>
                <w:sz w:val="24"/>
                <w:szCs w:val="24"/>
              </w:rPr>
            </w:pPr>
            <w:r w:rsidRPr="00A82F1B">
              <w:rPr>
                <w:rFonts w:ascii="Arial" w:hAnsi="Arial" w:cs="Arial"/>
                <w:color w:val="000000"/>
                <w:sz w:val="24"/>
                <w:szCs w:val="24"/>
              </w:rPr>
              <w:t>2014</w:t>
            </w:r>
          </w:p>
        </w:tc>
        <w:tc>
          <w:tcPr>
            <w:tcW w:w="0" w:type="auto"/>
          </w:tcPr>
          <w:p w:rsidR="00D6651E" w:rsidRPr="00A82F1B" w:rsidRDefault="005A5D33"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color w:val="000000" w:themeColor="text1"/>
                <w:sz w:val="24"/>
                <w:szCs w:val="24"/>
              </w:rPr>
              <w:t>REZENDE</w:t>
            </w:r>
          </w:p>
        </w:tc>
        <w:tc>
          <w:tcPr>
            <w:tcW w:w="0" w:type="auto"/>
          </w:tcPr>
          <w:p w:rsidR="00D6651E" w:rsidRPr="00A82F1B" w:rsidRDefault="005A5D33" w:rsidP="00562BFE">
            <w:pPr>
              <w:autoSpaceDE w:val="0"/>
              <w:autoSpaceDN w:val="0"/>
              <w:adjustRightInd w:val="0"/>
              <w:jc w:val="both"/>
              <w:rPr>
                <w:rFonts w:ascii="Arial" w:hAnsi="Arial" w:cs="Arial"/>
                <w:iCs/>
                <w:sz w:val="24"/>
                <w:szCs w:val="24"/>
              </w:rPr>
            </w:pPr>
            <w:r w:rsidRPr="00A82F1B">
              <w:rPr>
                <w:rFonts w:ascii="Arial" w:hAnsi="Arial" w:cs="Arial"/>
                <w:iCs/>
                <w:sz w:val="24"/>
                <w:szCs w:val="24"/>
              </w:rPr>
              <w:t>Analisar a importância da aplicação da iluminação artificial eficiente nos ambientes comerciais, procurando conscientizar a sociedade a uma realidade mais racional, possibilitando o caminho para um ‘desenvolvimento sustentável’, visando uma melhoria na prática de aplicação desses conceitos nos dias atuais.</w:t>
            </w:r>
          </w:p>
        </w:tc>
        <w:tc>
          <w:tcPr>
            <w:tcW w:w="0" w:type="auto"/>
          </w:tcPr>
          <w:p w:rsidR="005A5D33" w:rsidRPr="00A82F1B" w:rsidRDefault="005A5D33" w:rsidP="00562BFE">
            <w:pPr>
              <w:autoSpaceDE w:val="0"/>
              <w:autoSpaceDN w:val="0"/>
              <w:adjustRightInd w:val="0"/>
              <w:jc w:val="both"/>
              <w:rPr>
                <w:rFonts w:ascii="Arial" w:hAnsi="Arial" w:cs="Arial"/>
                <w:iCs/>
                <w:sz w:val="24"/>
                <w:szCs w:val="24"/>
              </w:rPr>
            </w:pPr>
            <w:r w:rsidRPr="00A82F1B">
              <w:rPr>
                <w:rFonts w:ascii="Arial" w:hAnsi="Arial" w:cs="Arial"/>
                <w:iCs/>
                <w:sz w:val="24"/>
                <w:szCs w:val="24"/>
              </w:rPr>
              <w:t>Traz uma investigação teórica, através de pesquisa bibliográfica, sobre projeto luminotécnico,</w:t>
            </w:r>
          </w:p>
          <w:p w:rsidR="00D6651E" w:rsidRPr="00A82F1B" w:rsidRDefault="005A5D33" w:rsidP="00562BFE">
            <w:pPr>
              <w:autoSpaceDE w:val="0"/>
              <w:autoSpaceDN w:val="0"/>
              <w:adjustRightInd w:val="0"/>
              <w:contextualSpacing/>
              <w:jc w:val="both"/>
              <w:rPr>
                <w:rFonts w:ascii="Arial" w:hAnsi="Arial" w:cs="Arial"/>
                <w:b/>
                <w:color w:val="000000"/>
                <w:sz w:val="24"/>
                <w:szCs w:val="24"/>
              </w:rPr>
            </w:pPr>
            <w:r w:rsidRPr="00A82F1B">
              <w:rPr>
                <w:rFonts w:ascii="Arial" w:hAnsi="Arial" w:cs="Arial"/>
                <w:iCs/>
                <w:sz w:val="24"/>
                <w:szCs w:val="24"/>
              </w:rPr>
              <w:t>suas grandezas físicas e implicações diretas e indiretas na fisiologia e psicologia humanas.</w:t>
            </w:r>
          </w:p>
        </w:tc>
      </w:tr>
    </w:tbl>
    <w:p w:rsidR="00D6651E" w:rsidRPr="00A82F1B" w:rsidRDefault="00D6651E" w:rsidP="00D6651E">
      <w:pPr>
        <w:spacing w:line="480" w:lineRule="auto"/>
        <w:jc w:val="both"/>
        <w:rPr>
          <w:rFonts w:ascii="Arial" w:hAnsi="Arial" w:cs="Arial"/>
          <w:color w:val="000000" w:themeColor="text1"/>
          <w:sz w:val="24"/>
          <w:szCs w:val="24"/>
        </w:rPr>
      </w:pPr>
      <w:r w:rsidRPr="00A82F1B">
        <w:rPr>
          <w:rFonts w:ascii="Arial" w:hAnsi="Arial" w:cs="Arial"/>
          <w:color w:val="000000" w:themeColor="text1"/>
          <w:sz w:val="24"/>
          <w:szCs w:val="24"/>
        </w:rPr>
        <w:t>Fonte: Elaborado pelos próprios autores.</w:t>
      </w:r>
    </w:p>
    <w:p w:rsidR="002879A1" w:rsidRDefault="00E57F86"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A palavra ambiência tem origem do francês </w:t>
      </w:r>
      <w:r w:rsidRPr="00A82F1B">
        <w:rPr>
          <w:rFonts w:ascii="Arial" w:hAnsi="Arial" w:cs="Arial"/>
          <w:color w:val="000000"/>
          <w:sz w:val="24"/>
          <w:szCs w:val="24"/>
        </w:rPr>
        <w:t>"</w:t>
      </w:r>
      <w:r w:rsidRPr="00A82F1B">
        <w:rPr>
          <w:rFonts w:ascii="Arial" w:hAnsi="Arial" w:cs="Arial"/>
          <w:i/>
          <w:iCs/>
          <w:color w:val="000000"/>
          <w:sz w:val="24"/>
          <w:szCs w:val="24"/>
        </w:rPr>
        <w:t xml:space="preserve">ambiance" </w:t>
      </w:r>
      <w:r w:rsidRPr="00A82F1B">
        <w:rPr>
          <w:rFonts w:ascii="Arial" w:hAnsi="Arial" w:cs="Arial"/>
          <w:sz w:val="24"/>
          <w:szCs w:val="24"/>
        </w:rPr>
        <w:t xml:space="preserve">e tem como definição o meio ambiente (Ferreira, 2004). Esse termo vem acompanhado com a ideia de mudar, não só local, mas, também as pessoas que convivem nesses espaços, de modo a estimular a interação entre eles (BESTETTI, 2014). </w:t>
      </w:r>
    </w:p>
    <w:p w:rsidR="002879A1" w:rsidRDefault="00E57F86"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A necessidade de humanizar o ambiente hospitalar e melhorar a assistência à saúde suscitou esforços no sentido de amenizar o cotidiano do paciente internado</w:t>
      </w:r>
      <w:r w:rsidR="00454CBB" w:rsidRPr="00A82F1B">
        <w:rPr>
          <w:rFonts w:ascii="Arial" w:hAnsi="Arial" w:cs="Arial"/>
          <w:sz w:val="24"/>
          <w:szCs w:val="24"/>
        </w:rPr>
        <w:t xml:space="preserve">, visto que a humanização é um dever de todos, independentemente da posição que ocupa, da atividade que exerce e do patrimônio que possui. </w:t>
      </w:r>
    </w:p>
    <w:p w:rsidR="002879A1" w:rsidRDefault="00E57F86"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Os artigos analisados apontaram estratégias que potencializam a relação de troca entre o profissional de saúde, o paciente </w:t>
      </w:r>
      <w:r w:rsidR="00965F6D" w:rsidRPr="00A82F1B">
        <w:rPr>
          <w:rFonts w:ascii="Arial" w:hAnsi="Arial" w:cs="Arial"/>
          <w:sz w:val="24"/>
          <w:szCs w:val="24"/>
        </w:rPr>
        <w:t>hospitalizado</w:t>
      </w:r>
      <w:r w:rsidRPr="00A82F1B">
        <w:rPr>
          <w:rFonts w:ascii="Arial" w:hAnsi="Arial" w:cs="Arial"/>
          <w:sz w:val="24"/>
          <w:szCs w:val="24"/>
        </w:rPr>
        <w:t xml:space="preserve"> e seus familiares, bem como dos profissionais entre si</w:t>
      </w:r>
      <w:r w:rsidR="00610534" w:rsidRPr="00A82F1B">
        <w:rPr>
          <w:rFonts w:ascii="Arial" w:hAnsi="Arial" w:cs="Arial"/>
          <w:sz w:val="24"/>
          <w:szCs w:val="24"/>
        </w:rPr>
        <w:t>, sendo essa relação essencial na recuperação do paciente. Pode-se</w:t>
      </w:r>
      <w:r w:rsidRPr="00A82F1B">
        <w:rPr>
          <w:rFonts w:ascii="Arial" w:hAnsi="Arial" w:cs="Arial"/>
          <w:sz w:val="24"/>
          <w:szCs w:val="24"/>
        </w:rPr>
        <w:t xml:space="preserve"> apon</w:t>
      </w:r>
      <w:r w:rsidR="00DA737D" w:rsidRPr="00A82F1B">
        <w:rPr>
          <w:rFonts w:ascii="Arial" w:hAnsi="Arial" w:cs="Arial"/>
          <w:sz w:val="24"/>
          <w:szCs w:val="24"/>
        </w:rPr>
        <w:t xml:space="preserve">tar como estratégia a </w:t>
      </w:r>
      <w:r w:rsidRPr="00A82F1B">
        <w:rPr>
          <w:rFonts w:ascii="Arial" w:hAnsi="Arial" w:cs="Arial"/>
          <w:sz w:val="24"/>
          <w:szCs w:val="24"/>
        </w:rPr>
        <w:t>necessidade de mudar a imagem do espaço</w:t>
      </w:r>
      <w:r w:rsidR="00965F6D" w:rsidRPr="00A82F1B">
        <w:rPr>
          <w:rFonts w:ascii="Arial" w:hAnsi="Arial" w:cs="Arial"/>
          <w:sz w:val="24"/>
          <w:szCs w:val="24"/>
        </w:rPr>
        <w:t xml:space="preserve"> de saúde que restringe apenas a</w:t>
      </w:r>
      <w:r w:rsidRPr="00A82F1B">
        <w:rPr>
          <w:rFonts w:ascii="Arial" w:hAnsi="Arial" w:cs="Arial"/>
          <w:sz w:val="24"/>
          <w:szCs w:val="24"/>
        </w:rPr>
        <w:t xml:space="preserve"> prestar assistência, esse, frio muita das vezes, </w:t>
      </w:r>
      <w:r w:rsidR="00DA737D" w:rsidRPr="00A82F1B">
        <w:rPr>
          <w:rFonts w:ascii="Arial" w:hAnsi="Arial" w:cs="Arial"/>
          <w:sz w:val="24"/>
          <w:szCs w:val="24"/>
        </w:rPr>
        <w:t>fa</w:t>
      </w:r>
      <w:r w:rsidRPr="00A82F1B">
        <w:rPr>
          <w:rFonts w:ascii="Arial" w:hAnsi="Arial" w:cs="Arial"/>
          <w:sz w:val="24"/>
          <w:szCs w:val="24"/>
        </w:rPr>
        <w:t xml:space="preserve">z com </w:t>
      </w:r>
      <w:r w:rsidR="00DA737D" w:rsidRPr="00A82F1B">
        <w:rPr>
          <w:rFonts w:ascii="Arial" w:hAnsi="Arial" w:cs="Arial"/>
          <w:sz w:val="24"/>
          <w:szCs w:val="24"/>
        </w:rPr>
        <w:t xml:space="preserve">que os profissionais sejam sensibilizados aderindo </w:t>
      </w:r>
      <w:r w:rsidRPr="00A82F1B">
        <w:rPr>
          <w:rFonts w:ascii="Arial" w:hAnsi="Arial" w:cs="Arial"/>
          <w:sz w:val="24"/>
          <w:szCs w:val="24"/>
        </w:rPr>
        <w:t xml:space="preserve">novas vias para a reconfiguração do trabalho da enfermagem e a articulação entre as equipes; atitudes que conferem caráter humanizado ao atendimento; construção do cuidado compartilhado com a família; avaliação da dor e racionalização do uso da medicação </w:t>
      </w:r>
      <w:r w:rsidRPr="00A82F1B">
        <w:rPr>
          <w:rFonts w:ascii="Arial" w:hAnsi="Arial" w:cs="Arial"/>
          <w:sz w:val="24"/>
          <w:szCs w:val="24"/>
        </w:rPr>
        <w:lastRenderedPageBreak/>
        <w:t xml:space="preserve">analgésica; utilização da arquitetura para proporcionar interação social e privacidade </w:t>
      </w:r>
      <w:r w:rsidR="00DA737D" w:rsidRPr="00A82F1B">
        <w:rPr>
          <w:rFonts w:ascii="Arial" w:hAnsi="Arial" w:cs="Arial"/>
          <w:sz w:val="24"/>
          <w:szCs w:val="24"/>
        </w:rPr>
        <w:t xml:space="preserve">ao paciente e sua </w:t>
      </w:r>
      <w:r w:rsidRPr="00A82F1B">
        <w:rPr>
          <w:rFonts w:ascii="Arial" w:hAnsi="Arial" w:cs="Arial"/>
          <w:sz w:val="24"/>
          <w:szCs w:val="24"/>
        </w:rPr>
        <w:t xml:space="preserve">família; além da </w:t>
      </w:r>
      <w:r w:rsidR="00DA737D" w:rsidRPr="00A82F1B">
        <w:rPr>
          <w:rFonts w:ascii="Arial" w:hAnsi="Arial" w:cs="Arial"/>
          <w:sz w:val="24"/>
          <w:szCs w:val="24"/>
        </w:rPr>
        <w:t xml:space="preserve">autonomia do paciente em participar de decisões para execução de procedimentos. </w:t>
      </w:r>
    </w:p>
    <w:p w:rsidR="002879A1" w:rsidRDefault="003E64DF"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As estratégias encontradas oferecem subsídios para que os profissionais de saúde possam replicá-las, ampliando e aprimorando a sua realidade. </w:t>
      </w:r>
      <w:r w:rsidR="00DA737D" w:rsidRPr="00A82F1B">
        <w:rPr>
          <w:rFonts w:ascii="Arial" w:hAnsi="Arial" w:cs="Arial"/>
          <w:sz w:val="24"/>
          <w:szCs w:val="24"/>
        </w:rPr>
        <w:t xml:space="preserve">Observou-se que é fundamental compreender como se constrói e mantém a ambiência nos espaços de articulação, essa de interação, assistência, educação e outras formas de realizar comunicação em espaços de saúde. </w:t>
      </w:r>
    </w:p>
    <w:p w:rsidR="002879A1" w:rsidRDefault="00DA737D"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Percebe-se que construir espaços de saúde, conforme </w:t>
      </w:r>
      <w:r w:rsidRPr="00A82F1B">
        <w:rPr>
          <w:rFonts w:ascii="Arial" w:hAnsi="Arial" w:cs="Arial"/>
          <w:color w:val="000000"/>
          <w:sz w:val="24"/>
          <w:szCs w:val="24"/>
        </w:rPr>
        <w:t>Ribeiro, Gomes, Thofehrn</w:t>
      </w:r>
      <w:r w:rsidRPr="00A82F1B">
        <w:rPr>
          <w:rFonts w:ascii="Arial" w:hAnsi="Arial" w:cs="Arial"/>
          <w:sz w:val="24"/>
          <w:szCs w:val="24"/>
        </w:rPr>
        <w:t xml:space="preserve"> (2014) deve reconhecer o ambiente interno desse local, </w:t>
      </w:r>
      <w:r w:rsidR="003E64DF" w:rsidRPr="00A82F1B">
        <w:rPr>
          <w:rFonts w:ascii="Arial" w:hAnsi="Arial" w:cs="Arial"/>
          <w:sz w:val="24"/>
          <w:szCs w:val="24"/>
        </w:rPr>
        <w:t xml:space="preserve">para que seja possível comparar e avaliar se a utilização da estratégia resultará em benefícios, </w:t>
      </w:r>
      <w:r w:rsidRPr="00A82F1B">
        <w:rPr>
          <w:rFonts w:ascii="Arial" w:hAnsi="Arial" w:cs="Arial"/>
          <w:sz w:val="24"/>
          <w:szCs w:val="24"/>
        </w:rPr>
        <w:t xml:space="preserve">isso deriva-se de respeitar valores e características que estão presentes nas rotinas e espaços de execução dos processos assistenciais, essa primeira identificação dirá como promover o bem estar  e desfazer o mito de que o hospital é um lugar frio e hostil, já na identificação de onde deve ser aplicado a ambiência, a fim de que essa seja então o espaço de transformação. </w:t>
      </w:r>
    </w:p>
    <w:p w:rsidR="002879A1" w:rsidRDefault="009954B4"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 xml:space="preserve">As informações demonstram que </w:t>
      </w:r>
      <w:r w:rsidR="00965F6D" w:rsidRPr="00A82F1B">
        <w:rPr>
          <w:rFonts w:ascii="Arial" w:hAnsi="Arial" w:cs="Arial"/>
          <w:sz w:val="24"/>
          <w:szCs w:val="24"/>
        </w:rPr>
        <w:t>alguns</w:t>
      </w:r>
      <w:r w:rsidRPr="00A82F1B">
        <w:rPr>
          <w:rFonts w:ascii="Arial" w:hAnsi="Arial" w:cs="Arial"/>
          <w:sz w:val="24"/>
          <w:szCs w:val="24"/>
        </w:rPr>
        <w:t xml:space="preserve"> profissionais não conhecem a ambiência totalmente, achando que esta trata apenas do espaço físico.</w:t>
      </w:r>
      <w:r w:rsidR="00A0245A" w:rsidRPr="00A82F1B">
        <w:rPr>
          <w:rFonts w:ascii="Arial" w:hAnsi="Arial" w:cs="Arial"/>
          <w:sz w:val="24"/>
          <w:szCs w:val="24"/>
        </w:rPr>
        <w:t xml:space="preserve"> No entanto a A</w:t>
      </w:r>
      <w:r w:rsidRPr="00A82F1B">
        <w:rPr>
          <w:rFonts w:ascii="Arial" w:hAnsi="Arial" w:cs="Arial"/>
          <w:sz w:val="24"/>
          <w:szCs w:val="24"/>
        </w:rPr>
        <w:t xml:space="preserve">mbiência é o ambiente físico, social, profissional e de relações interpessoais que deve estar relacionado a um projeto de saúde voltado para a atenção acolhedora, resolutiva e humana. </w:t>
      </w:r>
      <w:r w:rsidR="00965F6D" w:rsidRPr="00A82F1B">
        <w:rPr>
          <w:rFonts w:ascii="Arial" w:hAnsi="Arial" w:cs="Arial"/>
          <w:sz w:val="24"/>
          <w:szCs w:val="24"/>
        </w:rPr>
        <w:t>Já outros</w:t>
      </w:r>
      <w:r w:rsidR="0056325F" w:rsidRPr="00A82F1B">
        <w:rPr>
          <w:rFonts w:ascii="Arial" w:hAnsi="Arial" w:cs="Arial"/>
          <w:sz w:val="24"/>
          <w:szCs w:val="24"/>
        </w:rPr>
        <w:t xml:space="preserve"> profissionais salientam que </w:t>
      </w:r>
      <w:r w:rsidR="00965F6D" w:rsidRPr="00A82F1B">
        <w:rPr>
          <w:rFonts w:ascii="Arial" w:hAnsi="Arial" w:cs="Arial"/>
          <w:sz w:val="24"/>
          <w:szCs w:val="24"/>
        </w:rPr>
        <w:t>existe diferença</w:t>
      </w:r>
      <w:r w:rsidRPr="00A82F1B">
        <w:rPr>
          <w:rFonts w:ascii="Arial" w:hAnsi="Arial" w:cs="Arial"/>
          <w:sz w:val="24"/>
          <w:szCs w:val="24"/>
        </w:rPr>
        <w:t xml:space="preserve"> entre os padrões de ambiência, </w:t>
      </w:r>
      <w:r w:rsidR="0056325F" w:rsidRPr="00A82F1B">
        <w:rPr>
          <w:rFonts w:ascii="Arial" w:hAnsi="Arial" w:cs="Arial"/>
          <w:sz w:val="24"/>
          <w:szCs w:val="24"/>
        </w:rPr>
        <w:t xml:space="preserve">e que </w:t>
      </w:r>
      <w:r w:rsidRPr="00A82F1B">
        <w:rPr>
          <w:rFonts w:ascii="Arial" w:hAnsi="Arial" w:cs="Arial"/>
          <w:sz w:val="24"/>
          <w:szCs w:val="24"/>
        </w:rPr>
        <w:t>existe diferenças entre as clínicas do mesmo hospital</w:t>
      </w:r>
      <w:r w:rsidR="0056325F" w:rsidRPr="00A82F1B">
        <w:rPr>
          <w:rFonts w:ascii="Arial" w:hAnsi="Arial" w:cs="Arial"/>
          <w:sz w:val="24"/>
          <w:szCs w:val="24"/>
        </w:rPr>
        <w:t xml:space="preserve"> c</w:t>
      </w:r>
      <w:r w:rsidRPr="00A82F1B">
        <w:rPr>
          <w:rFonts w:ascii="Arial" w:hAnsi="Arial" w:cs="Arial"/>
          <w:sz w:val="24"/>
          <w:szCs w:val="24"/>
        </w:rPr>
        <w:t xml:space="preserve">omo </w:t>
      </w:r>
      <w:r w:rsidR="0056325F" w:rsidRPr="00A82F1B">
        <w:rPr>
          <w:rFonts w:ascii="Arial" w:hAnsi="Arial" w:cs="Arial"/>
          <w:sz w:val="24"/>
          <w:szCs w:val="24"/>
        </w:rPr>
        <w:t xml:space="preserve">por </w:t>
      </w:r>
      <w:r w:rsidRPr="00A82F1B">
        <w:rPr>
          <w:rFonts w:ascii="Arial" w:hAnsi="Arial" w:cs="Arial"/>
          <w:sz w:val="24"/>
          <w:szCs w:val="24"/>
        </w:rPr>
        <w:t xml:space="preserve">exemplo </w:t>
      </w:r>
      <w:r w:rsidR="0056325F" w:rsidRPr="00A82F1B">
        <w:rPr>
          <w:rFonts w:ascii="Arial" w:hAnsi="Arial" w:cs="Arial"/>
          <w:sz w:val="24"/>
          <w:szCs w:val="24"/>
        </w:rPr>
        <w:t xml:space="preserve">alguns andares são mais confortáveis do que outros. </w:t>
      </w:r>
      <w:r w:rsidR="00A0245A" w:rsidRPr="00A82F1B">
        <w:rPr>
          <w:rFonts w:ascii="Arial" w:hAnsi="Arial" w:cs="Arial"/>
          <w:sz w:val="24"/>
          <w:szCs w:val="24"/>
        </w:rPr>
        <w:t xml:space="preserve">No século XIX a principal temática da arquitetura hospitalar foi à preocupação referente à salubridade das edificações e ao conforto ambiental. </w:t>
      </w:r>
    </w:p>
    <w:p w:rsidR="002879A1" w:rsidRDefault="00A0245A"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Na Inglaterra, Florence Nightingale muda o conceito de enfermagem, criando a enfermaria Nightingale. Para ela, os principais defeitos do hospital eram a falta de ventilação e iluminação adequadas e a superlotação, os quais serão solucionados na</w:t>
      </w:r>
      <w:r w:rsidR="002E7449" w:rsidRPr="00A82F1B">
        <w:rPr>
          <w:rFonts w:ascii="Arial" w:hAnsi="Arial" w:cs="Arial"/>
          <w:sz w:val="24"/>
          <w:szCs w:val="24"/>
        </w:rPr>
        <w:t xml:space="preserve"> enfermaria (Vasconcelos, 2004). </w:t>
      </w:r>
      <w:r w:rsidRPr="00A82F1B">
        <w:rPr>
          <w:rFonts w:ascii="Arial" w:hAnsi="Arial" w:cs="Arial"/>
          <w:sz w:val="24"/>
          <w:szCs w:val="24"/>
        </w:rPr>
        <w:t>Seu conceito contribuiu muito para a humanização dos hospitais, transformando-o então em uma instituição voltada para o enfermo, porém ainda há</w:t>
      </w:r>
      <w:r w:rsidR="003B56DB" w:rsidRPr="00A82F1B">
        <w:rPr>
          <w:rFonts w:ascii="Arial" w:hAnsi="Arial" w:cs="Arial"/>
          <w:sz w:val="24"/>
          <w:szCs w:val="24"/>
        </w:rPr>
        <w:t xml:space="preserve"> algumas </w:t>
      </w:r>
      <w:r w:rsidR="0056325F" w:rsidRPr="00A82F1B">
        <w:rPr>
          <w:rFonts w:ascii="Arial" w:hAnsi="Arial" w:cs="Arial"/>
          <w:sz w:val="24"/>
          <w:szCs w:val="24"/>
        </w:rPr>
        <w:t xml:space="preserve">divergências na </w:t>
      </w:r>
      <w:r w:rsidRPr="00A82F1B">
        <w:rPr>
          <w:rFonts w:ascii="Arial" w:hAnsi="Arial" w:cs="Arial"/>
          <w:sz w:val="24"/>
          <w:szCs w:val="24"/>
        </w:rPr>
        <w:t xml:space="preserve">arquitetura quando se refere a </w:t>
      </w:r>
      <w:r w:rsidR="0056325F" w:rsidRPr="00A82F1B">
        <w:rPr>
          <w:rFonts w:ascii="Arial" w:hAnsi="Arial" w:cs="Arial"/>
          <w:sz w:val="24"/>
          <w:szCs w:val="24"/>
        </w:rPr>
        <w:t>ambiência entre as clínicas do hospital</w:t>
      </w:r>
      <w:r w:rsidR="003B56DB" w:rsidRPr="00A82F1B">
        <w:rPr>
          <w:rFonts w:ascii="Arial" w:hAnsi="Arial" w:cs="Arial"/>
          <w:sz w:val="24"/>
          <w:szCs w:val="24"/>
        </w:rPr>
        <w:t>, onde existe</w:t>
      </w:r>
      <w:r w:rsidR="00E24A1A" w:rsidRPr="00A82F1B">
        <w:rPr>
          <w:rFonts w:ascii="Arial" w:hAnsi="Arial" w:cs="Arial"/>
          <w:sz w:val="24"/>
          <w:szCs w:val="24"/>
        </w:rPr>
        <w:t xml:space="preserve"> </w:t>
      </w:r>
      <w:r w:rsidR="003B56DB" w:rsidRPr="00A82F1B">
        <w:rPr>
          <w:rFonts w:ascii="Arial" w:hAnsi="Arial" w:cs="Arial"/>
          <w:sz w:val="24"/>
          <w:szCs w:val="24"/>
        </w:rPr>
        <w:t>resistência de profissionais</w:t>
      </w:r>
      <w:r w:rsidR="00E24A1A" w:rsidRPr="00A82F1B">
        <w:rPr>
          <w:rFonts w:ascii="Arial" w:hAnsi="Arial" w:cs="Arial"/>
          <w:sz w:val="24"/>
          <w:szCs w:val="24"/>
        </w:rPr>
        <w:t xml:space="preserve"> para </w:t>
      </w:r>
      <w:r w:rsidR="003B56DB" w:rsidRPr="00A82F1B">
        <w:rPr>
          <w:rFonts w:ascii="Arial" w:hAnsi="Arial" w:cs="Arial"/>
          <w:sz w:val="24"/>
          <w:szCs w:val="24"/>
        </w:rPr>
        <w:t>melhorar o ambiente</w:t>
      </w:r>
      <w:r w:rsidR="00E24A1A" w:rsidRPr="00A82F1B">
        <w:rPr>
          <w:rFonts w:ascii="Arial" w:hAnsi="Arial" w:cs="Arial"/>
          <w:sz w:val="24"/>
          <w:szCs w:val="24"/>
        </w:rPr>
        <w:t xml:space="preserve"> como: reforma dos leitos, colocar </w:t>
      </w:r>
      <w:r w:rsidR="00965F6D" w:rsidRPr="00A82F1B">
        <w:rPr>
          <w:rFonts w:ascii="Arial" w:hAnsi="Arial" w:cs="Arial"/>
          <w:sz w:val="24"/>
          <w:szCs w:val="24"/>
        </w:rPr>
        <w:t>vasos</w:t>
      </w:r>
      <w:r w:rsidR="00E24A1A" w:rsidRPr="00A82F1B">
        <w:rPr>
          <w:rFonts w:ascii="Arial" w:hAnsi="Arial" w:cs="Arial"/>
          <w:sz w:val="24"/>
          <w:szCs w:val="24"/>
        </w:rPr>
        <w:t xml:space="preserve"> de flores nos postos e quadrinhos nos corredores,</w:t>
      </w:r>
      <w:r w:rsidRPr="00A82F1B">
        <w:rPr>
          <w:rFonts w:ascii="Arial" w:hAnsi="Arial" w:cs="Arial"/>
          <w:sz w:val="24"/>
          <w:szCs w:val="24"/>
        </w:rPr>
        <w:t xml:space="preserve"> mantém um ambiente ventilado,</w:t>
      </w:r>
      <w:r w:rsidR="00E24A1A" w:rsidRPr="00A82F1B">
        <w:rPr>
          <w:rFonts w:ascii="Arial" w:hAnsi="Arial" w:cs="Arial"/>
          <w:sz w:val="24"/>
          <w:szCs w:val="24"/>
        </w:rPr>
        <w:t xml:space="preserve"> muitos vezes esses não são utilizados e bem aplicados, pois dependem de outros setores do hospital. </w:t>
      </w:r>
    </w:p>
    <w:p w:rsidR="00294763" w:rsidRDefault="00E24A1A"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As medidas para melhorar a humanização e ambiência podem parecer para muita gente, luxo desnecessário e esforço inútil, mas a receptividade dos usuários e a sua satisfação facilitam o serviço de toda a equipe, além de proporcionar uma experiência mais agradável para os que convivem na unidade hospitalar</w:t>
      </w:r>
      <w:r w:rsidR="00347D0D" w:rsidRPr="00A82F1B">
        <w:rPr>
          <w:rFonts w:ascii="Arial" w:hAnsi="Arial" w:cs="Arial"/>
          <w:sz w:val="24"/>
          <w:szCs w:val="24"/>
        </w:rPr>
        <w:t xml:space="preserve">. </w:t>
      </w:r>
      <w:r w:rsidR="000D58A1" w:rsidRPr="00A82F1B">
        <w:rPr>
          <w:rFonts w:ascii="Arial" w:hAnsi="Arial" w:cs="Arial"/>
          <w:sz w:val="24"/>
          <w:szCs w:val="24"/>
        </w:rPr>
        <w:t>Segundo Coad (2008) d</w:t>
      </w:r>
      <w:r w:rsidR="004703AF" w:rsidRPr="00A82F1B">
        <w:rPr>
          <w:rFonts w:ascii="Arial" w:hAnsi="Arial" w:cs="Arial"/>
          <w:sz w:val="24"/>
          <w:szCs w:val="24"/>
        </w:rPr>
        <w:t xml:space="preserve">entre os elementos que atuam na qualidade do espaço pode ser destacar </w:t>
      </w:r>
      <w:r w:rsidR="00347D0D" w:rsidRPr="00A82F1B">
        <w:rPr>
          <w:rFonts w:ascii="Arial" w:hAnsi="Arial" w:cs="Arial"/>
          <w:sz w:val="24"/>
          <w:szCs w:val="24"/>
        </w:rPr>
        <w:t>a “cor” pois esta exerce influência sobre as ações, emoções e sentimentos cotidianamente em todos nós seres humanos. Se observarmos ao nosso redor, a natureza tem cor, fauna, flora e a luz solar são naturalmente coloridas, e estas podem ser percebidas ao d</w:t>
      </w:r>
      <w:r w:rsidR="00864DAA" w:rsidRPr="00A82F1B">
        <w:rPr>
          <w:rFonts w:ascii="Arial" w:hAnsi="Arial" w:cs="Arial"/>
          <w:sz w:val="24"/>
          <w:szCs w:val="24"/>
        </w:rPr>
        <w:t>ecorrer da evolução do mundo.</w:t>
      </w:r>
      <w:r w:rsidR="00347D0D" w:rsidRPr="00A82F1B">
        <w:rPr>
          <w:rFonts w:ascii="Arial" w:hAnsi="Arial" w:cs="Arial"/>
          <w:sz w:val="24"/>
          <w:szCs w:val="24"/>
        </w:rPr>
        <w:t xml:space="preserve"> A escolha das cores é fundamental para harmonia dos elementos, ela afeta as atividades musculares, mental e nervosa. A combinação das cores afeta o psicológico, podendo causar efeitos como de excitação, calma, melancolia, segurança, etc (HELLER, 2009). </w:t>
      </w:r>
    </w:p>
    <w:p w:rsidR="00DA737D" w:rsidRPr="00A82F1B" w:rsidRDefault="00D35930" w:rsidP="00266626">
      <w:pPr>
        <w:autoSpaceDE w:val="0"/>
        <w:autoSpaceDN w:val="0"/>
        <w:adjustRightInd w:val="0"/>
        <w:spacing w:after="0" w:line="240" w:lineRule="auto"/>
        <w:ind w:firstLine="709"/>
        <w:contextualSpacing/>
        <w:jc w:val="both"/>
        <w:rPr>
          <w:rFonts w:ascii="Arial" w:hAnsi="Arial" w:cs="Arial"/>
          <w:sz w:val="24"/>
          <w:szCs w:val="24"/>
        </w:rPr>
      </w:pPr>
      <w:r w:rsidRPr="00A82F1B">
        <w:rPr>
          <w:rFonts w:ascii="Arial" w:hAnsi="Arial" w:cs="Arial"/>
          <w:sz w:val="24"/>
          <w:szCs w:val="24"/>
        </w:rPr>
        <w:t>A</w:t>
      </w:r>
      <w:r w:rsidR="009B3D69" w:rsidRPr="00A82F1B">
        <w:rPr>
          <w:rFonts w:ascii="Arial" w:hAnsi="Arial" w:cs="Arial"/>
          <w:sz w:val="24"/>
          <w:szCs w:val="24"/>
        </w:rPr>
        <w:t xml:space="preserve"> </w:t>
      </w:r>
      <w:r w:rsidR="00347D0D" w:rsidRPr="00A82F1B">
        <w:rPr>
          <w:rFonts w:ascii="Arial" w:hAnsi="Arial" w:cs="Arial"/>
          <w:sz w:val="24"/>
          <w:szCs w:val="24"/>
        </w:rPr>
        <w:t>Cromoterapia ou Colortera</w:t>
      </w:r>
      <w:r w:rsidR="009B3D69" w:rsidRPr="00A82F1B">
        <w:rPr>
          <w:rFonts w:ascii="Arial" w:hAnsi="Arial" w:cs="Arial"/>
          <w:sz w:val="24"/>
          <w:szCs w:val="24"/>
        </w:rPr>
        <w:t xml:space="preserve">pia </w:t>
      </w:r>
      <w:r w:rsidRPr="00A82F1B">
        <w:rPr>
          <w:rFonts w:ascii="Arial" w:hAnsi="Arial" w:cs="Arial"/>
          <w:sz w:val="24"/>
          <w:szCs w:val="24"/>
        </w:rPr>
        <w:t xml:space="preserve">é definida como </w:t>
      </w:r>
      <w:r w:rsidR="00347D0D" w:rsidRPr="00A82F1B">
        <w:rPr>
          <w:rFonts w:ascii="Arial" w:hAnsi="Arial" w:cs="Arial"/>
          <w:sz w:val="24"/>
          <w:szCs w:val="24"/>
        </w:rPr>
        <w:t xml:space="preserve">uma ciência a qual usa as cores na busca do equilíbrio do ser humano, pois com a aplicação das cores pode-se alterar ou manter a vibração que nos proporcionam saúde. </w:t>
      </w:r>
      <w:r w:rsidR="005A5D33" w:rsidRPr="00A82F1B">
        <w:rPr>
          <w:rFonts w:ascii="Arial" w:hAnsi="Arial" w:cs="Arial"/>
          <w:sz w:val="24"/>
          <w:szCs w:val="24"/>
        </w:rPr>
        <w:t>Rezende (2014)</w:t>
      </w:r>
      <w:r w:rsidR="001B46DA" w:rsidRPr="00A82F1B">
        <w:rPr>
          <w:rFonts w:ascii="Arial" w:hAnsi="Arial" w:cs="Arial"/>
          <w:sz w:val="24"/>
          <w:szCs w:val="24"/>
        </w:rPr>
        <w:t xml:space="preserve"> em </w:t>
      </w:r>
      <w:r w:rsidR="001B46DA" w:rsidRPr="00A82F1B">
        <w:rPr>
          <w:rFonts w:ascii="Arial" w:hAnsi="Arial" w:cs="Arial"/>
          <w:sz w:val="24"/>
          <w:szCs w:val="24"/>
        </w:rPr>
        <w:lastRenderedPageBreak/>
        <w:t xml:space="preserve">seus estudos diz que </w:t>
      </w:r>
      <w:r w:rsidR="009B3D69" w:rsidRPr="00A82F1B">
        <w:rPr>
          <w:rFonts w:ascii="Arial" w:hAnsi="Arial" w:cs="Arial"/>
          <w:sz w:val="24"/>
          <w:szCs w:val="24"/>
        </w:rPr>
        <w:t xml:space="preserve">o verde </w:t>
      </w:r>
      <w:r w:rsidR="008022F9" w:rsidRPr="00A82F1B">
        <w:rPr>
          <w:rFonts w:ascii="Arial" w:hAnsi="Arial" w:cs="Arial"/>
          <w:sz w:val="24"/>
          <w:szCs w:val="24"/>
        </w:rPr>
        <w:t xml:space="preserve">é </w:t>
      </w:r>
      <w:r w:rsidR="00347D0D" w:rsidRPr="00A82F1B">
        <w:rPr>
          <w:rFonts w:ascii="Arial" w:hAnsi="Arial" w:cs="Arial"/>
          <w:sz w:val="24"/>
          <w:szCs w:val="24"/>
        </w:rPr>
        <w:t xml:space="preserve">cor estimulante do crescimento, sendo </w:t>
      </w:r>
      <w:r w:rsidR="00965F6D" w:rsidRPr="00A82F1B">
        <w:rPr>
          <w:rFonts w:ascii="Arial" w:hAnsi="Arial" w:cs="Arial"/>
          <w:sz w:val="24"/>
          <w:szCs w:val="24"/>
        </w:rPr>
        <w:t xml:space="preserve">que </w:t>
      </w:r>
      <w:r w:rsidR="00347D0D" w:rsidRPr="00A82F1B">
        <w:rPr>
          <w:rFonts w:ascii="Arial" w:hAnsi="Arial" w:cs="Arial"/>
          <w:sz w:val="24"/>
          <w:szCs w:val="24"/>
        </w:rPr>
        <w:t>clara é relaxante sem ser depressiva, azul sendo a mais curativa, relaxa o corpo todo e regula o desenvolvimento harmonioso do tecido e da estrutura orgânica, turquesa como cor reanimadora, refrescante, que tranquiliza o sistema nervoso, amarelo que proporciona a sensação de afastamento e estimula o sistema nervoso, laranja é a cor da alegria, antidepressiva e benéfica no sistema metabólico, violeta compõe-se do relaxante azul e do estimulante vermelho sendo a cor do equilíbrio, da consciência e da estabilidade, o branco representa</w:t>
      </w:r>
      <w:r w:rsidR="00B25679" w:rsidRPr="00A82F1B">
        <w:rPr>
          <w:rFonts w:ascii="Arial" w:hAnsi="Arial" w:cs="Arial"/>
          <w:sz w:val="24"/>
          <w:szCs w:val="24"/>
        </w:rPr>
        <w:t xml:space="preserve"> a pureza na sua forma extrema</w:t>
      </w:r>
      <w:r w:rsidR="00347D0D" w:rsidRPr="00A82F1B">
        <w:rPr>
          <w:rFonts w:ascii="Arial" w:hAnsi="Arial" w:cs="Arial"/>
          <w:sz w:val="24"/>
          <w:szCs w:val="24"/>
        </w:rPr>
        <w:t>, e finalmente o preto, sendo uma cor temida, suspeitosa, ligada à morte e ao perigo.</w:t>
      </w:r>
    </w:p>
    <w:p w:rsidR="00C471C0" w:rsidRPr="00280F17" w:rsidRDefault="00C471C0" w:rsidP="001C153D">
      <w:pPr>
        <w:pStyle w:val="Ttulo1"/>
      </w:pPr>
      <w:r w:rsidRPr="00280F17">
        <w:t>C</w:t>
      </w:r>
      <w:r w:rsidR="00F37CF4" w:rsidRPr="00280F17">
        <w:t>onclusão</w:t>
      </w:r>
    </w:p>
    <w:p w:rsidR="009D7C3E" w:rsidRDefault="00994B7E" w:rsidP="00AC3AF9">
      <w:pPr>
        <w:spacing w:after="0" w:line="240" w:lineRule="auto"/>
        <w:ind w:firstLine="708"/>
        <w:jc w:val="both"/>
        <w:rPr>
          <w:rFonts w:ascii="Arial" w:hAnsi="Arial" w:cs="Arial"/>
          <w:sz w:val="24"/>
          <w:szCs w:val="24"/>
        </w:rPr>
      </w:pPr>
      <w:r w:rsidRPr="00A82F1B">
        <w:rPr>
          <w:rFonts w:ascii="Arial" w:hAnsi="Arial" w:cs="Arial"/>
          <w:sz w:val="24"/>
          <w:szCs w:val="24"/>
        </w:rPr>
        <w:t>O processo de humanização vem sendo aplicado no âmbito hospitalar através de ações que contemplam desde o espaço físico, estendendo-se para todo o cuidar.  No entanto p</w:t>
      </w:r>
      <w:r w:rsidR="00C471C0" w:rsidRPr="00A82F1B">
        <w:rPr>
          <w:rFonts w:ascii="Arial" w:hAnsi="Arial" w:cs="Arial"/>
          <w:sz w:val="24"/>
          <w:szCs w:val="24"/>
        </w:rPr>
        <w:t>odemos concluir que é necessário um investimento maior da gestão na ambiência como fator favorecedor da humanização da atenção à saúde, em estratégias de sensibilização e capacitação para o processo de trabalho, viabilizando infra-estrutura adequada e espaços de participação de profissionais e usuários da saúde.</w:t>
      </w:r>
      <w:r w:rsidRPr="00A82F1B">
        <w:rPr>
          <w:rFonts w:ascii="Arial" w:hAnsi="Arial" w:cs="Arial"/>
          <w:sz w:val="24"/>
          <w:szCs w:val="24"/>
        </w:rPr>
        <w:t xml:space="preserve"> </w:t>
      </w:r>
    </w:p>
    <w:p w:rsidR="00994B7E" w:rsidRPr="00A82F1B" w:rsidRDefault="00994B7E" w:rsidP="00AC3AF9">
      <w:pPr>
        <w:spacing w:after="0" w:line="240" w:lineRule="auto"/>
        <w:ind w:firstLine="708"/>
        <w:jc w:val="both"/>
        <w:rPr>
          <w:rFonts w:ascii="Arial" w:hAnsi="Arial" w:cs="Arial"/>
          <w:sz w:val="24"/>
          <w:szCs w:val="24"/>
        </w:rPr>
      </w:pPr>
      <w:r w:rsidRPr="00A82F1B">
        <w:rPr>
          <w:rFonts w:ascii="Arial" w:hAnsi="Arial" w:cs="Arial"/>
          <w:sz w:val="24"/>
          <w:szCs w:val="24"/>
        </w:rPr>
        <w:t xml:space="preserve">A reflexão para esse estudo, representou um passo importante na avaliação reflexiva das práticas executadas pelos profissionais, respeitando as características do ambiente hospitalar. Percebe-se que a iniciativa sobre esse tema traz repercussões para os pacientes e profissionais de um hospital, pois através da ambiência possibilita espaços de interação e integração. Portando refletimos que a ambiência, nesse aspecto estudada e escolhida como inserção da Política de Humanização, é capaz de transformar a rotina de um hospital. </w:t>
      </w:r>
    </w:p>
    <w:p w:rsidR="006A2F56" w:rsidRPr="006B1631" w:rsidRDefault="006A2F56" w:rsidP="001C153D">
      <w:pPr>
        <w:pStyle w:val="PargrafodaLista"/>
        <w:tabs>
          <w:tab w:val="left" w:pos="7590"/>
        </w:tabs>
        <w:spacing w:before="100" w:beforeAutospacing="1" w:after="100" w:afterAutospacing="1" w:line="360" w:lineRule="auto"/>
        <w:rPr>
          <w:rFonts w:ascii="Arial" w:hAnsi="Arial" w:cs="Arial"/>
          <w:sz w:val="28"/>
          <w:szCs w:val="28"/>
        </w:rPr>
      </w:pPr>
      <w:r w:rsidRPr="006B1631">
        <w:rPr>
          <w:rFonts w:ascii="Arial" w:hAnsi="Arial" w:cs="Arial"/>
          <w:sz w:val="28"/>
          <w:szCs w:val="28"/>
        </w:rPr>
        <w:t>REFERÊNCIAS</w:t>
      </w:r>
    </w:p>
    <w:p w:rsidR="006B1631" w:rsidRPr="00A82F1B" w:rsidRDefault="00293D0F" w:rsidP="001C153D">
      <w:pPr>
        <w:spacing w:before="240" w:after="240" w:line="240" w:lineRule="auto"/>
        <w:jc w:val="both"/>
        <w:rPr>
          <w:rFonts w:ascii="Arial" w:hAnsi="Arial" w:cs="Arial"/>
          <w:sz w:val="24"/>
          <w:szCs w:val="24"/>
        </w:rPr>
      </w:pPr>
      <w:r w:rsidRPr="00A82F1B">
        <w:rPr>
          <w:rFonts w:ascii="Arial" w:hAnsi="Arial" w:cs="Arial"/>
          <w:sz w:val="24"/>
          <w:szCs w:val="24"/>
        </w:rPr>
        <w:t xml:space="preserve">AGÊNCIA </w:t>
      </w:r>
      <w:r w:rsidR="006B1631" w:rsidRPr="00A82F1B">
        <w:rPr>
          <w:rFonts w:ascii="Arial" w:hAnsi="Arial" w:cs="Arial"/>
          <w:sz w:val="24"/>
          <w:szCs w:val="24"/>
        </w:rPr>
        <w:t>nacional de vigilância sanitária</w:t>
      </w:r>
      <w:r w:rsidRPr="00A82F1B">
        <w:rPr>
          <w:rFonts w:ascii="Arial" w:hAnsi="Arial" w:cs="Arial"/>
          <w:sz w:val="24"/>
          <w:szCs w:val="24"/>
        </w:rPr>
        <w:t xml:space="preserve"> – </w:t>
      </w:r>
      <w:r w:rsidRPr="006B1631">
        <w:rPr>
          <w:rFonts w:ascii="Arial" w:hAnsi="Arial" w:cs="Arial"/>
          <w:b/>
          <w:sz w:val="24"/>
          <w:szCs w:val="24"/>
        </w:rPr>
        <w:t>ANVISA</w:t>
      </w:r>
      <w:r w:rsidRPr="00A82F1B">
        <w:rPr>
          <w:rFonts w:ascii="Arial" w:hAnsi="Arial" w:cs="Arial"/>
          <w:sz w:val="24"/>
          <w:szCs w:val="24"/>
        </w:rPr>
        <w:t xml:space="preserve"> – RDC n° 50 de 21 de fevereiro de 2002. Regulamento técnico para planejamento, programação, elaboração e avaliação de projetos físicos de estabelecimentos assistenciais de saúde. Brasília, 2002.</w:t>
      </w:r>
    </w:p>
    <w:p w:rsidR="006A2F56" w:rsidRPr="00A82F1B" w:rsidRDefault="006A2F56" w:rsidP="001C153D">
      <w:pPr>
        <w:autoSpaceDE w:val="0"/>
        <w:autoSpaceDN w:val="0"/>
        <w:adjustRightInd w:val="0"/>
        <w:spacing w:before="240" w:after="240" w:line="240" w:lineRule="auto"/>
        <w:jc w:val="both"/>
        <w:rPr>
          <w:rFonts w:ascii="Arial" w:hAnsi="Arial" w:cs="Arial"/>
          <w:color w:val="000000"/>
          <w:sz w:val="24"/>
          <w:szCs w:val="24"/>
        </w:rPr>
      </w:pPr>
      <w:r w:rsidRPr="00A82F1B">
        <w:rPr>
          <w:rFonts w:ascii="Arial" w:hAnsi="Arial" w:cs="Arial"/>
          <w:color w:val="000000"/>
          <w:sz w:val="24"/>
          <w:szCs w:val="24"/>
        </w:rPr>
        <w:t xml:space="preserve">BRASIL. </w:t>
      </w:r>
      <w:r w:rsidRPr="006B1631">
        <w:rPr>
          <w:rFonts w:ascii="Arial" w:hAnsi="Arial" w:cs="Arial"/>
          <w:b/>
          <w:i/>
          <w:color w:val="000000"/>
          <w:sz w:val="24"/>
          <w:szCs w:val="24"/>
        </w:rPr>
        <w:t>Cartilha de Ambiência</w:t>
      </w:r>
      <w:r w:rsidRPr="00A82F1B">
        <w:rPr>
          <w:rFonts w:ascii="Arial" w:hAnsi="Arial" w:cs="Arial"/>
          <w:color w:val="000000"/>
          <w:sz w:val="24"/>
          <w:szCs w:val="24"/>
        </w:rPr>
        <w:t xml:space="preserve">. Ministério da Saúde, Secretaria de Atenção à Saúde. Brasília, 2006. </w:t>
      </w:r>
    </w:p>
    <w:p w:rsidR="00F30BE8" w:rsidRPr="006B1631" w:rsidRDefault="00F30BE8" w:rsidP="001C153D">
      <w:pPr>
        <w:spacing w:before="240" w:after="240" w:line="240" w:lineRule="auto"/>
        <w:jc w:val="both"/>
        <w:rPr>
          <w:rFonts w:ascii="Arial" w:hAnsi="Arial" w:cs="Arial"/>
          <w:color w:val="000000" w:themeColor="text1"/>
          <w:sz w:val="24"/>
          <w:szCs w:val="24"/>
        </w:rPr>
      </w:pPr>
      <w:r w:rsidRPr="00A82F1B">
        <w:rPr>
          <w:rFonts w:ascii="Arial" w:hAnsi="Arial" w:cs="Arial"/>
          <w:sz w:val="24"/>
          <w:szCs w:val="24"/>
        </w:rPr>
        <w:t xml:space="preserve">BESTETTI, Maria Luisa Trindade. </w:t>
      </w:r>
      <w:r w:rsidRPr="006B1631">
        <w:rPr>
          <w:rFonts w:ascii="Arial" w:hAnsi="Arial" w:cs="Arial"/>
          <w:b/>
          <w:sz w:val="24"/>
          <w:szCs w:val="24"/>
        </w:rPr>
        <w:t>Ambiência: espaço físico e comportamento</w:t>
      </w:r>
      <w:r w:rsidRPr="006B1631">
        <w:rPr>
          <w:rFonts w:ascii="Arial" w:hAnsi="Arial" w:cs="Arial"/>
          <w:sz w:val="24"/>
          <w:szCs w:val="24"/>
        </w:rPr>
        <w:t>.</w:t>
      </w:r>
      <w:r w:rsidRPr="006B1631">
        <w:rPr>
          <w:rFonts w:ascii="Arial" w:hAnsi="Arial" w:cs="Arial"/>
          <w:color w:val="000000" w:themeColor="text1"/>
          <w:sz w:val="24"/>
          <w:szCs w:val="24"/>
        </w:rPr>
        <w:t xml:space="preserve"> Rev</w:t>
      </w:r>
      <w:r w:rsidRPr="006B1631">
        <w:rPr>
          <w:rFonts w:ascii="Arial" w:hAnsi="Arial" w:cs="Arial"/>
          <w:i/>
          <w:color w:val="000000" w:themeColor="text1"/>
          <w:sz w:val="24"/>
          <w:szCs w:val="24"/>
        </w:rPr>
        <w:t xml:space="preserve">. </w:t>
      </w:r>
      <w:r w:rsidRPr="006B1631">
        <w:rPr>
          <w:rFonts w:ascii="Arial" w:hAnsi="Arial" w:cs="Arial"/>
          <w:color w:val="000000" w:themeColor="text1"/>
          <w:sz w:val="24"/>
          <w:szCs w:val="24"/>
        </w:rPr>
        <w:t xml:space="preserve">Bras. Geriatr. Gerontol, Rio de Janeiro, v.17, n. 3, p. 601-610, 2014. </w:t>
      </w:r>
    </w:p>
    <w:p w:rsidR="006A2F56" w:rsidRPr="00A82F1B" w:rsidRDefault="006A2F56" w:rsidP="001C153D">
      <w:pPr>
        <w:autoSpaceDE w:val="0"/>
        <w:autoSpaceDN w:val="0"/>
        <w:adjustRightInd w:val="0"/>
        <w:spacing w:before="240" w:after="240" w:line="240" w:lineRule="auto"/>
        <w:jc w:val="both"/>
        <w:rPr>
          <w:rFonts w:ascii="Arial" w:hAnsi="Arial" w:cs="Arial"/>
          <w:sz w:val="24"/>
          <w:szCs w:val="24"/>
          <w:lang w:val="en-US"/>
        </w:rPr>
      </w:pPr>
      <w:r w:rsidRPr="00A82F1B">
        <w:rPr>
          <w:rFonts w:ascii="Arial" w:hAnsi="Arial" w:cs="Arial"/>
          <w:sz w:val="24"/>
          <w:szCs w:val="24"/>
        </w:rPr>
        <w:t xml:space="preserve">CAMPONOGARA, S. </w:t>
      </w:r>
      <w:r w:rsidRPr="006B1631">
        <w:rPr>
          <w:rFonts w:ascii="Arial" w:hAnsi="Arial" w:cs="Arial"/>
          <w:b/>
          <w:sz w:val="24"/>
          <w:szCs w:val="24"/>
        </w:rPr>
        <w:t>Saúde e meio ambiente na contemporaneidade</w:t>
      </w:r>
      <w:r w:rsidRPr="00A82F1B">
        <w:rPr>
          <w:rFonts w:ascii="Arial" w:hAnsi="Arial" w:cs="Arial"/>
          <w:sz w:val="24"/>
          <w:szCs w:val="24"/>
        </w:rPr>
        <w:t>: o necessário resgate do legado de florence nightingale</w:t>
      </w:r>
      <w:r w:rsidR="00556DF5" w:rsidRPr="00A82F1B">
        <w:rPr>
          <w:rFonts w:ascii="Arial" w:hAnsi="Arial" w:cs="Arial"/>
          <w:sz w:val="24"/>
          <w:szCs w:val="24"/>
        </w:rPr>
        <w:t xml:space="preserve">. </w:t>
      </w:r>
      <w:r w:rsidR="00556DF5" w:rsidRPr="00A82F1B">
        <w:rPr>
          <w:rFonts w:ascii="Arial" w:hAnsi="Arial" w:cs="Arial"/>
          <w:b/>
          <w:sz w:val="24"/>
          <w:szCs w:val="24"/>
          <w:lang w:val="en-US"/>
        </w:rPr>
        <w:t>Rev. Esc Anna Nery</w:t>
      </w:r>
      <w:r w:rsidR="00556DF5" w:rsidRPr="00A82F1B">
        <w:rPr>
          <w:rFonts w:ascii="Arial" w:hAnsi="Arial" w:cs="Arial"/>
          <w:sz w:val="24"/>
          <w:szCs w:val="24"/>
          <w:lang w:val="en-US"/>
        </w:rPr>
        <w:t>, Santa Maria- RS, v. 16, n. 1, p. 178-184, 2012.</w:t>
      </w:r>
    </w:p>
    <w:p w:rsidR="00AE04CC" w:rsidRPr="00A82F1B" w:rsidRDefault="00AE04CC" w:rsidP="001C153D">
      <w:pPr>
        <w:spacing w:before="240" w:after="240" w:line="240" w:lineRule="auto"/>
        <w:jc w:val="both"/>
        <w:rPr>
          <w:rFonts w:ascii="Arial" w:hAnsi="Arial" w:cs="Arial"/>
          <w:sz w:val="24"/>
          <w:szCs w:val="24"/>
        </w:rPr>
      </w:pPr>
      <w:r w:rsidRPr="00A82F1B">
        <w:rPr>
          <w:rFonts w:ascii="Arial" w:hAnsi="Arial" w:cs="Arial"/>
          <w:sz w:val="24"/>
          <w:szCs w:val="24"/>
          <w:lang w:val="en-US"/>
        </w:rPr>
        <w:t xml:space="preserve">COAD J, COAD N. </w:t>
      </w:r>
      <w:r w:rsidRPr="006B1631">
        <w:rPr>
          <w:rFonts w:ascii="Arial" w:hAnsi="Arial" w:cs="Arial"/>
          <w:b/>
          <w:sz w:val="24"/>
          <w:szCs w:val="24"/>
          <w:lang w:val="en-US"/>
        </w:rPr>
        <w:t>Children and young people’s preference of thematic design and colour for their hospital environment</w:t>
      </w:r>
      <w:r w:rsidRPr="00A82F1B">
        <w:rPr>
          <w:rFonts w:ascii="Arial" w:hAnsi="Arial" w:cs="Arial"/>
          <w:sz w:val="24"/>
          <w:szCs w:val="24"/>
          <w:lang w:val="en-US"/>
        </w:rPr>
        <w:t xml:space="preserve">. </w:t>
      </w:r>
      <w:r w:rsidRPr="00A82F1B">
        <w:rPr>
          <w:rFonts w:ascii="Arial" w:hAnsi="Arial" w:cs="Arial"/>
          <w:sz w:val="24"/>
          <w:szCs w:val="24"/>
        </w:rPr>
        <w:t>Reino Unido, v. 12, n. 1, p. 33-48, 2008.</w:t>
      </w:r>
    </w:p>
    <w:p w:rsidR="00556DF5" w:rsidRDefault="00556DF5" w:rsidP="001C153D">
      <w:pPr>
        <w:spacing w:before="240" w:after="240" w:line="240" w:lineRule="auto"/>
        <w:jc w:val="both"/>
        <w:rPr>
          <w:rFonts w:ascii="Arial" w:hAnsi="Arial" w:cs="Arial"/>
          <w:sz w:val="24"/>
          <w:szCs w:val="24"/>
        </w:rPr>
      </w:pPr>
      <w:r w:rsidRPr="00A82F1B">
        <w:rPr>
          <w:rFonts w:ascii="Arial" w:hAnsi="Arial" w:cs="Arial"/>
          <w:sz w:val="24"/>
          <w:szCs w:val="24"/>
        </w:rPr>
        <w:t xml:space="preserve">FERREIRA ABH. </w:t>
      </w:r>
      <w:r w:rsidRPr="006B1631">
        <w:rPr>
          <w:rFonts w:ascii="Arial" w:hAnsi="Arial" w:cs="Arial"/>
          <w:b/>
          <w:i/>
          <w:sz w:val="24"/>
          <w:szCs w:val="24"/>
        </w:rPr>
        <w:t>Dicionário Aurélio da Língua Portuguesa</w:t>
      </w:r>
      <w:r w:rsidRPr="00A82F1B">
        <w:rPr>
          <w:rFonts w:ascii="Arial" w:hAnsi="Arial" w:cs="Arial"/>
          <w:sz w:val="24"/>
          <w:szCs w:val="24"/>
        </w:rPr>
        <w:t>. São Paulo: Cultura; 2004. Ambiência;</w:t>
      </w:r>
    </w:p>
    <w:p w:rsidR="00556DF5" w:rsidRPr="006B1631" w:rsidRDefault="00556DF5" w:rsidP="001C153D">
      <w:pPr>
        <w:spacing w:before="240" w:after="240" w:line="240" w:lineRule="auto"/>
        <w:jc w:val="both"/>
        <w:rPr>
          <w:rFonts w:ascii="Arial" w:hAnsi="Arial" w:cs="Arial"/>
          <w:sz w:val="24"/>
          <w:szCs w:val="24"/>
        </w:rPr>
      </w:pPr>
      <w:r w:rsidRPr="00A82F1B">
        <w:rPr>
          <w:rFonts w:ascii="Arial" w:hAnsi="Arial" w:cs="Arial"/>
          <w:sz w:val="24"/>
          <w:szCs w:val="24"/>
        </w:rPr>
        <w:lastRenderedPageBreak/>
        <w:t xml:space="preserve">FERNANDES, L. D; GÖTTEMS, L. B. D. </w:t>
      </w:r>
      <w:r w:rsidRPr="006B1631">
        <w:rPr>
          <w:rFonts w:ascii="Arial" w:hAnsi="Arial" w:cs="Arial"/>
          <w:b/>
          <w:sz w:val="24"/>
          <w:szCs w:val="24"/>
        </w:rPr>
        <w:t>Humanização e ambiência na clínica médica do hospital de base do distrito federal</w:t>
      </w:r>
      <w:r w:rsidRPr="006B1631">
        <w:rPr>
          <w:rFonts w:ascii="Arial" w:hAnsi="Arial" w:cs="Arial"/>
          <w:sz w:val="24"/>
          <w:szCs w:val="24"/>
        </w:rPr>
        <w:t>. Rev. Eletrônica Gestão &amp; Saúde, DF, v. 4, n. 2, p. 38-52, 2013.</w:t>
      </w:r>
    </w:p>
    <w:p w:rsidR="00D92798" w:rsidRDefault="00D92798" w:rsidP="001C153D">
      <w:pPr>
        <w:spacing w:before="240" w:after="240" w:line="240" w:lineRule="auto"/>
        <w:jc w:val="both"/>
        <w:rPr>
          <w:rFonts w:ascii="Arial" w:hAnsi="Arial" w:cs="Arial"/>
          <w:sz w:val="24"/>
          <w:szCs w:val="24"/>
        </w:rPr>
      </w:pPr>
      <w:r w:rsidRPr="00A82F1B">
        <w:rPr>
          <w:rFonts w:ascii="Arial" w:hAnsi="Arial" w:cs="Arial"/>
          <w:sz w:val="24"/>
          <w:szCs w:val="24"/>
        </w:rPr>
        <w:t xml:space="preserve">HELLER E. A </w:t>
      </w:r>
      <w:r w:rsidRPr="006B1631">
        <w:rPr>
          <w:rFonts w:ascii="Arial" w:hAnsi="Arial" w:cs="Arial"/>
          <w:b/>
          <w:sz w:val="24"/>
          <w:szCs w:val="24"/>
        </w:rPr>
        <w:t>Psicologia das cores</w:t>
      </w:r>
      <w:r w:rsidRPr="00A82F1B">
        <w:rPr>
          <w:rFonts w:ascii="Arial" w:hAnsi="Arial" w:cs="Arial"/>
          <w:sz w:val="24"/>
          <w:szCs w:val="24"/>
        </w:rPr>
        <w:t>. Barcelona: Gustavo Gili SL, v. 1, p. 50-127, 2009.</w:t>
      </w:r>
    </w:p>
    <w:p w:rsidR="00293D0F" w:rsidRDefault="00293D0F" w:rsidP="001C153D">
      <w:pPr>
        <w:spacing w:before="240" w:after="240" w:line="240" w:lineRule="auto"/>
        <w:jc w:val="both"/>
        <w:rPr>
          <w:rFonts w:ascii="Arial" w:hAnsi="Arial" w:cs="Arial"/>
          <w:sz w:val="24"/>
          <w:szCs w:val="24"/>
        </w:rPr>
      </w:pPr>
      <w:r w:rsidRPr="00A82F1B">
        <w:rPr>
          <w:rFonts w:ascii="Arial" w:hAnsi="Arial" w:cs="Arial"/>
          <w:sz w:val="24"/>
          <w:szCs w:val="24"/>
        </w:rPr>
        <w:t xml:space="preserve">MIQUELIN, L. C. - </w:t>
      </w:r>
      <w:r w:rsidRPr="006B1631">
        <w:rPr>
          <w:rFonts w:ascii="Arial" w:hAnsi="Arial" w:cs="Arial"/>
          <w:b/>
          <w:sz w:val="24"/>
          <w:szCs w:val="24"/>
        </w:rPr>
        <w:t>Anatomia dos edifícios hospitalares</w:t>
      </w:r>
      <w:r w:rsidRPr="00A82F1B">
        <w:rPr>
          <w:rFonts w:ascii="Arial" w:hAnsi="Arial" w:cs="Arial"/>
          <w:sz w:val="24"/>
          <w:szCs w:val="24"/>
        </w:rPr>
        <w:t>, Editora CEDAS, São Paulo, 1992, 241 p.</w:t>
      </w:r>
    </w:p>
    <w:p w:rsidR="006B1631" w:rsidRDefault="00D35930" w:rsidP="001C153D">
      <w:pPr>
        <w:spacing w:before="240" w:after="240" w:line="240" w:lineRule="auto"/>
        <w:jc w:val="both"/>
        <w:rPr>
          <w:rFonts w:ascii="Arial" w:hAnsi="Arial" w:cs="Arial"/>
          <w:color w:val="000000" w:themeColor="text1"/>
          <w:sz w:val="24"/>
          <w:szCs w:val="24"/>
        </w:rPr>
      </w:pPr>
      <w:r w:rsidRPr="00A82F1B">
        <w:rPr>
          <w:rFonts w:ascii="Arial" w:hAnsi="Arial" w:cs="Arial"/>
          <w:color w:val="000000" w:themeColor="text1"/>
          <w:sz w:val="24"/>
          <w:szCs w:val="24"/>
        </w:rPr>
        <w:t xml:space="preserve">REZENDE, V. B. </w:t>
      </w:r>
      <w:r w:rsidRPr="006B1631">
        <w:rPr>
          <w:rFonts w:ascii="Arial" w:hAnsi="Arial" w:cs="Arial"/>
          <w:b/>
          <w:color w:val="000000" w:themeColor="text1"/>
          <w:sz w:val="24"/>
          <w:szCs w:val="24"/>
        </w:rPr>
        <w:t>A importância da iluminação artificial em ambientes comerciais</w:t>
      </w:r>
      <w:r w:rsidRPr="00A82F1B">
        <w:rPr>
          <w:rFonts w:ascii="Arial" w:hAnsi="Arial" w:cs="Arial"/>
          <w:color w:val="000000" w:themeColor="text1"/>
          <w:sz w:val="24"/>
          <w:szCs w:val="24"/>
        </w:rPr>
        <w:t xml:space="preserve">-visando eficiência e </w:t>
      </w:r>
      <w:r w:rsidRPr="006B1631">
        <w:rPr>
          <w:rFonts w:ascii="Arial" w:hAnsi="Arial" w:cs="Arial"/>
          <w:color w:val="000000" w:themeColor="text1"/>
          <w:sz w:val="24"/>
          <w:szCs w:val="24"/>
        </w:rPr>
        <w:t xml:space="preserve">sustentabilidade. Rev. </w:t>
      </w:r>
      <w:r w:rsidRPr="006B1631">
        <w:rPr>
          <w:rFonts w:ascii="Arial" w:hAnsi="Arial" w:cs="Arial"/>
          <w:sz w:val="24"/>
          <w:szCs w:val="24"/>
        </w:rPr>
        <w:t>Especialize On-line IPOG, Goiânia, v. 1, n. 9, p. 1-19, 2014.</w:t>
      </w:r>
    </w:p>
    <w:p w:rsidR="002E7449" w:rsidRDefault="00D6651E" w:rsidP="001C153D">
      <w:pPr>
        <w:spacing w:before="240" w:after="240" w:line="240" w:lineRule="auto"/>
        <w:jc w:val="both"/>
        <w:rPr>
          <w:rFonts w:ascii="Arial" w:hAnsi="Arial" w:cs="Arial"/>
          <w:color w:val="000000" w:themeColor="text1"/>
          <w:sz w:val="24"/>
          <w:szCs w:val="24"/>
        </w:rPr>
      </w:pPr>
      <w:r w:rsidRPr="00A82F1B">
        <w:rPr>
          <w:rFonts w:ascii="Arial" w:hAnsi="Arial" w:cs="Arial"/>
          <w:color w:val="000000" w:themeColor="text1"/>
          <w:sz w:val="24"/>
          <w:szCs w:val="24"/>
        </w:rPr>
        <w:t>RIBEIRO</w:t>
      </w:r>
      <w:r w:rsidR="006A2F56" w:rsidRPr="00A82F1B">
        <w:rPr>
          <w:rFonts w:ascii="Arial" w:hAnsi="Arial" w:cs="Arial"/>
          <w:color w:val="000000" w:themeColor="text1"/>
          <w:sz w:val="24"/>
          <w:szCs w:val="24"/>
        </w:rPr>
        <w:t xml:space="preserve">, J. P; GOMES, G. C; THOFEHRN, M. B. </w:t>
      </w:r>
      <w:r w:rsidR="006A2F56" w:rsidRPr="006B1631">
        <w:rPr>
          <w:rFonts w:ascii="Arial" w:hAnsi="Arial" w:cs="Arial"/>
          <w:b/>
          <w:color w:val="000000" w:themeColor="text1"/>
          <w:sz w:val="24"/>
          <w:szCs w:val="24"/>
        </w:rPr>
        <w:t>Ambiência como estratégia de humanização da assistência na unidade de pediatria</w:t>
      </w:r>
      <w:r w:rsidR="006A2F56" w:rsidRPr="00A82F1B">
        <w:rPr>
          <w:rFonts w:ascii="Arial" w:hAnsi="Arial" w:cs="Arial"/>
          <w:color w:val="000000" w:themeColor="text1"/>
          <w:sz w:val="24"/>
          <w:szCs w:val="24"/>
        </w:rPr>
        <w:t>: revisão sistemática</w:t>
      </w:r>
      <w:r w:rsidR="006A2F56" w:rsidRPr="006B1631">
        <w:rPr>
          <w:rFonts w:ascii="Arial" w:hAnsi="Arial" w:cs="Arial"/>
          <w:color w:val="000000" w:themeColor="text1"/>
          <w:sz w:val="24"/>
          <w:szCs w:val="24"/>
        </w:rPr>
        <w:t>. Rev Esc Enferm USP, v. 48, n. 3, p. 530-539, 2014.</w:t>
      </w:r>
    </w:p>
    <w:p w:rsidR="002E7449" w:rsidRPr="00A82F1B" w:rsidRDefault="002E7449" w:rsidP="001C153D">
      <w:pPr>
        <w:spacing w:before="240" w:after="240" w:line="240" w:lineRule="auto"/>
        <w:jc w:val="both"/>
        <w:rPr>
          <w:rFonts w:ascii="Arial" w:hAnsi="Arial" w:cs="Arial"/>
          <w:sz w:val="24"/>
          <w:szCs w:val="24"/>
        </w:rPr>
      </w:pPr>
      <w:r w:rsidRPr="00A82F1B">
        <w:rPr>
          <w:rFonts w:ascii="Arial" w:hAnsi="Arial" w:cs="Arial"/>
          <w:sz w:val="24"/>
          <w:szCs w:val="24"/>
        </w:rPr>
        <w:t>VASCONCELOS, R. T. B</w:t>
      </w:r>
      <w:r w:rsidRPr="006B1631">
        <w:rPr>
          <w:rFonts w:ascii="Arial" w:hAnsi="Arial" w:cs="Arial"/>
          <w:b/>
          <w:sz w:val="24"/>
          <w:szCs w:val="24"/>
        </w:rPr>
        <w:t>. Humanização de ambientes hospitalares</w:t>
      </w:r>
      <w:r w:rsidRPr="00A82F1B">
        <w:rPr>
          <w:rFonts w:ascii="Arial" w:hAnsi="Arial" w:cs="Arial"/>
          <w:sz w:val="24"/>
          <w:szCs w:val="24"/>
        </w:rPr>
        <w:t>: características arquitetônicas responsáveis pela integração interior/exterior. 2004. Dissertação (Mestrado em Arquitetura e Urbanismo) - Pós-Graduação em Arquitetura e Urbanismo. Universidade Federal de Santa Catarina. Florianópolis.</w:t>
      </w:r>
    </w:p>
    <w:sectPr w:rsidR="002E7449" w:rsidRPr="00A82F1B" w:rsidSect="00562BFE">
      <w:footerReference w:type="default" r:id="rId11"/>
      <w:type w:val="continuous"/>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00B6" w:rsidRDefault="004B00B6" w:rsidP="00562BFE">
      <w:pPr>
        <w:spacing w:after="0" w:line="240" w:lineRule="auto"/>
      </w:pPr>
      <w:r>
        <w:separator/>
      </w:r>
    </w:p>
  </w:endnote>
  <w:endnote w:type="continuationSeparator" w:id="0">
    <w:p w:rsidR="004B00B6" w:rsidRDefault="004B00B6" w:rsidP="00562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000000" w:themeColor="text1"/>
        <w:sz w:val="20"/>
        <w:szCs w:val="20"/>
      </w:rPr>
      <w:id w:val="17975097"/>
      <w:docPartObj>
        <w:docPartGallery w:val="Page Numbers (Bottom of Page)"/>
        <w:docPartUnique/>
      </w:docPartObj>
    </w:sdtPr>
    <w:sdtEndPr>
      <w:rPr>
        <w:rFonts w:ascii="Arial" w:hAnsi="Arial" w:cs="Arial"/>
      </w:rPr>
    </w:sdtEndPr>
    <w:sdtContent>
      <w:p w:rsidR="00562BFE" w:rsidRPr="003D5616" w:rsidRDefault="00562BFE">
        <w:pPr>
          <w:pStyle w:val="Rodap"/>
          <w:jc w:val="right"/>
          <w:rPr>
            <w:rFonts w:ascii="Arial" w:hAnsi="Arial" w:cs="Arial"/>
            <w:color w:val="000000" w:themeColor="text1"/>
            <w:sz w:val="20"/>
            <w:szCs w:val="20"/>
          </w:rPr>
        </w:pPr>
        <w:r w:rsidRPr="003D5616">
          <w:rPr>
            <w:rFonts w:ascii="Arial" w:hAnsi="Arial" w:cs="Arial"/>
            <w:color w:val="000000" w:themeColor="text1"/>
            <w:sz w:val="20"/>
            <w:szCs w:val="20"/>
          </w:rPr>
          <w:fldChar w:fldCharType="begin"/>
        </w:r>
        <w:r w:rsidRPr="003D5616">
          <w:rPr>
            <w:rFonts w:ascii="Arial" w:hAnsi="Arial" w:cs="Arial"/>
            <w:color w:val="000000" w:themeColor="text1"/>
            <w:sz w:val="20"/>
            <w:szCs w:val="20"/>
          </w:rPr>
          <w:instrText>PAGE   \* MERGEFORMAT</w:instrText>
        </w:r>
        <w:r w:rsidRPr="003D5616">
          <w:rPr>
            <w:rFonts w:ascii="Arial" w:hAnsi="Arial" w:cs="Arial"/>
            <w:color w:val="000000" w:themeColor="text1"/>
            <w:sz w:val="20"/>
            <w:szCs w:val="20"/>
          </w:rPr>
          <w:fldChar w:fldCharType="separate"/>
        </w:r>
        <w:r w:rsidR="009A6E82">
          <w:rPr>
            <w:rFonts w:ascii="Arial" w:hAnsi="Arial" w:cs="Arial"/>
            <w:noProof/>
            <w:color w:val="000000" w:themeColor="text1"/>
            <w:sz w:val="20"/>
            <w:szCs w:val="20"/>
          </w:rPr>
          <w:t>2</w:t>
        </w:r>
        <w:r w:rsidRPr="003D5616">
          <w:rPr>
            <w:rFonts w:ascii="Arial" w:hAnsi="Arial" w:cs="Arial"/>
            <w:color w:val="000000" w:themeColor="text1"/>
            <w:sz w:val="20"/>
            <w:szCs w:val="20"/>
          </w:rPr>
          <w:fldChar w:fldCharType="end"/>
        </w:r>
      </w:p>
    </w:sdtContent>
  </w:sdt>
  <w:p w:rsidR="00562BFE" w:rsidRDefault="00562BF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00B6" w:rsidRDefault="004B00B6" w:rsidP="00562BFE">
      <w:pPr>
        <w:spacing w:after="0" w:line="240" w:lineRule="auto"/>
      </w:pPr>
      <w:r>
        <w:separator/>
      </w:r>
    </w:p>
  </w:footnote>
  <w:footnote w:type="continuationSeparator" w:id="0">
    <w:p w:rsidR="004B00B6" w:rsidRDefault="004B00B6" w:rsidP="00562BF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4023C0E"/>
    <w:multiLevelType w:val="hybridMultilevel"/>
    <w:tmpl w:val="0F1AD702"/>
    <w:lvl w:ilvl="0" w:tplc="F9969438">
      <w:start w:val="1"/>
      <w:numFmt w:val="decimal"/>
      <w:pStyle w:val="Ttulo1"/>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D2B"/>
    <w:rsid w:val="00035E14"/>
    <w:rsid w:val="00051F62"/>
    <w:rsid w:val="0005702A"/>
    <w:rsid w:val="00081909"/>
    <w:rsid w:val="000C1F5F"/>
    <w:rsid w:val="000D58A1"/>
    <w:rsid w:val="001119DC"/>
    <w:rsid w:val="001308CA"/>
    <w:rsid w:val="00136676"/>
    <w:rsid w:val="001431E0"/>
    <w:rsid w:val="0019023A"/>
    <w:rsid w:val="001A1A71"/>
    <w:rsid w:val="001B42F7"/>
    <w:rsid w:val="001B46DA"/>
    <w:rsid w:val="001C153D"/>
    <w:rsid w:val="001D7FEB"/>
    <w:rsid w:val="001F181A"/>
    <w:rsid w:val="00224552"/>
    <w:rsid w:val="002530E3"/>
    <w:rsid w:val="00253169"/>
    <w:rsid w:val="00254281"/>
    <w:rsid w:val="00266626"/>
    <w:rsid w:val="00280F17"/>
    <w:rsid w:val="0028236B"/>
    <w:rsid w:val="002879A1"/>
    <w:rsid w:val="00293D0F"/>
    <w:rsid w:val="00294763"/>
    <w:rsid w:val="002B0E5C"/>
    <w:rsid w:val="002C03C9"/>
    <w:rsid w:val="002E7449"/>
    <w:rsid w:val="00310BED"/>
    <w:rsid w:val="00327405"/>
    <w:rsid w:val="00347D0D"/>
    <w:rsid w:val="00355FE0"/>
    <w:rsid w:val="00377453"/>
    <w:rsid w:val="003B56DB"/>
    <w:rsid w:val="003D5616"/>
    <w:rsid w:val="003E64DF"/>
    <w:rsid w:val="003F0211"/>
    <w:rsid w:val="004043D9"/>
    <w:rsid w:val="004161FF"/>
    <w:rsid w:val="00430BF8"/>
    <w:rsid w:val="004417B6"/>
    <w:rsid w:val="00442D8A"/>
    <w:rsid w:val="00454CBB"/>
    <w:rsid w:val="004603C2"/>
    <w:rsid w:val="004703AF"/>
    <w:rsid w:val="00480F22"/>
    <w:rsid w:val="00486A4F"/>
    <w:rsid w:val="004A31D9"/>
    <w:rsid w:val="004B00B6"/>
    <w:rsid w:val="004B380A"/>
    <w:rsid w:val="00512EA1"/>
    <w:rsid w:val="0052479D"/>
    <w:rsid w:val="00556DF5"/>
    <w:rsid w:val="00562BFE"/>
    <w:rsid w:val="0056325F"/>
    <w:rsid w:val="005815CA"/>
    <w:rsid w:val="005864B2"/>
    <w:rsid w:val="005A5D33"/>
    <w:rsid w:val="00602CD1"/>
    <w:rsid w:val="00610534"/>
    <w:rsid w:val="00621D2B"/>
    <w:rsid w:val="00682032"/>
    <w:rsid w:val="006A2F56"/>
    <w:rsid w:val="006A6EFC"/>
    <w:rsid w:val="006B1631"/>
    <w:rsid w:val="006B629E"/>
    <w:rsid w:val="006D4C4A"/>
    <w:rsid w:val="006E1D0C"/>
    <w:rsid w:val="006F5E3E"/>
    <w:rsid w:val="00716BF6"/>
    <w:rsid w:val="007263D9"/>
    <w:rsid w:val="00737542"/>
    <w:rsid w:val="00775560"/>
    <w:rsid w:val="008022F9"/>
    <w:rsid w:val="00825FCC"/>
    <w:rsid w:val="008278E4"/>
    <w:rsid w:val="008311FC"/>
    <w:rsid w:val="00864DAA"/>
    <w:rsid w:val="00873349"/>
    <w:rsid w:val="008B5B6D"/>
    <w:rsid w:val="008D5B1B"/>
    <w:rsid w:val="008E1D3C"/>
    <w:rsid w:val="008E1D41"/>
    <w:rsid w:val="008E6165"/>
    <w:rsid w:val="0092192C"/>
    <w:rsid w:val="00957138"/>
    <w:rsid w:val="00962856"/>
    <w:rsid w:val="00965F6D"/>
    <w:rsid w:val="00994B7E"/>
    <w:rsid w:val="009954B4"/>
    <w:rsid w:val="009A6E82"/>
    <w:rsid w:val="009B3D69"/>
    <w:rsid w:val="009C5F39"/>
    <w:rsid w:val="009D06C9"/>
    <w:rsid w:val="009D7C3E"/>
    <w:rsid w:val="00A0245A"/>
    <w:rsid w:val="00A120C5"/>
    <w:rsid w:val="00A44699"/>
    <w:rsid w:val="00A47B8E"/>
    <w:rsid w:val="00A63151"/>
    <w:rsid w:val="00A82F1B"/>
    <w:rsid w:val="00AA7DA6"/>
    <w:rsid w:val="00AC3AF9"/>
    <w:rsid w:val="00AD058E"/>
    <w:rsid w:val="00AD18D2"/>
    <w:rsid w:val="00AE04CC"/>
    <w:rsid w:val="00AF1C6B"/>
    <w:rsid w:val="00AF6F46"/>
    <w:rsid w:val="00B25679"/>
    <w:rsid w:val="00B36D40"/>
    <w:rsid w:val="00B70FA2"/>
    <w:rsid w:val="00BC4416"/>
    <w:rsid w:val="00BC5708"/>
    <w:rsid w:val="00BD5C80"/>
    <w:rsid w:val="00C308AA"/>
    <w:rsid w:val="00C471C0"/>
    <w:rsid w:val="00C70F1F"/>
    <w:rsid w:val="00C802B8"/>
    <w:rsid w:val="00CB6976"/>
    <w:rsid w:val="00CC0D92"/>
    <w:rsid w:val="00CC649B"/>
    <w:rsid w:val="00CD4464"/>
    <w:rsid w:val="00CE545D"/>
    <w:rsid w:val="00CE7D89"/>
    <w:rsid w:val="00D11C21"/>
    <w:rsid w:val="00D26798"/>
    <w:rsid w:val="00D35930"/>
    <w:rsid w:val="00D41909"/>
    <w:rsid w:val="00D6651E"/>
    <w:rsid w:val="00D92798"/>
    <w:rsid w:val="00D96D2A"/>
    <w:rsid w:val="00DA737D"/>
    <w:rsid w:val="00DB6115"/>
    <w:rsid w:val="00DF3B4D"/>
    <w:rsid w:val="00E02D11"/>
    <w:rsid w:val="00E24A1A"/>
    <w:rsid w:val="00E25B72"/>
    <w:rsid w:val="00E57F86"/>
    <w:rsid w:val="00EC723A"/>
    <w:rsid w:val="00EE49E7"/>
    <w:rsid w:val="00F169A9"/>
    <w:rsid w:val="00F21DF9"/>
    <w:rsid w:val="00F3076E"/>
    <w:rsid w:val="00F30BE8"/>
    <w:rsid w:val="00F351F4"/>
    <w:rsid w:val="00F37CF4"/>
    <w:rsid w:val="00F51A63"/>
    <w:rsid w:val="00F62D2B"/>
    <w:rsid w:val="00FF3E8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E777EFE-2165-460D-A7A9-9D35E95D5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autoRedefine/>
    <w:uiPriority w:val="9"/>
    <w:qFormat/>
    <w:rsid w:val="001C153D"/>
    <w:pPr>
      <w:keepNext/>
      <w:numPr>
        <w:numId w:val="1"/>
      </w:numPr>
      <w:spacing w:before="100" w:beforeAutospacing="1" w:after="100" w:afterAutospacing="1" w:line="240" w:lineRule="auto"/>
      <w:ind w:left="714" w:hanging="357"/>
      <w:outlineLvl w:val="0"/>
    </w:pPr>
    <w:rPr>
      <w:rFonts w:ascii="Arial" w:hAnsi="Arial" w:cs="Arial"/>
      <w:b/>
      <w:sz w:val="24"/>
      <w:szCs w:val="24"/>
    </w:rPr>
  </w:style>
  <w:style w:type="paragraph" w:styleId="Ttulo2">
    <w:name w:val="heading 2"/>
    <w:basedOn w:val="Normal"/>
    <w:next w:val="Normal"/>
    <w:link w:val="Ttulo2Char"/>
    <w:uiPriority w:val="9"/>
    <w:unhideWhenUsed/>
    <w:qFormat/>
    <w:rsid w:val="00254281"/>
    <w:pPr>
      <w:keepNext/>
      <w:jc w:val="center"/>
      <w:outlineLvl w:val="1"/>
    </w:pPr>
    <w:rPr>
      <w:rFonts w:ascii="Arial" w:hAnsi="Arial" w:cs="Arial"/>
      <w:sz w:val="24"/>
      <w:szCs w:val="20"/>
    </w:rPr>
  </w:style>
  <w:style w:type="paragraph" w:styleId="Ttulo3">
    <w:name w:val="heading 3"/>
    <w:basedOn w:val="Normal"/>
    <w:next w:val="Normal"/>
    <w:link w:val="Ttulo3Char"/>
    <w:uiPriority w:val="9"/>
    <w:unhideWhenUsed/>
    <w:qFormat/>
    <w:rsid w:val="00254281"/>
    <w:pPr>
      <w:keepNext/>
      <w:spacing w:after="0" w:line="240" w:lineRule="auto"/>
      <w:jc w:val="center"/>
      <w:outlineLvl w:val="2"/>
    </w:pPr>
    <w:rPr>
      <w:rFonts w:ascii="Arial" w:hAnsi="Arial" w:cs="Arial"/>
      <w:b/>
      <w:color w:val="00000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C471C0"/>
    <w:rPr>
      <w:color w:val="0000FF" w:themeColor="hyperlink"/>
      <w:u w:val="single"/>
    </w:rPr>
  </w:style>
  <w:style w:type="table" w:styleId="Tabelacomgrade">
    <w:name w:val="Table Grid"/>
    <w:basedOn w:val="Tabelanormal"/>
    <w:uiPriority w:val="59"/>
    <w:rsid w:val="002C03C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SombreamentoClaro">
    <w:name w:val="Light Shading"/>
    <w:basedOn w:val="Tabelanormal"/>
    <w:uiPriority w:val="60"/>
    <w:rsid w:val="002C03C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Recuodecorpodetexto">
    <w:name w:val="Body Text Indent"/>
    <w:basedOn w:val="Normal"/>
    <w:link w:val="RecuodecorpodetextoChar"/>
    <w:uiPriority w:val="99"/>
    <w:unhideWhenUsed/>
    <w:rsid w:val="00DA737D"/>
    <w:pPr>
      <w:spacing w:after="0" w:line="360" w:lineRule="auto"/>
      <w:ind w:firstLine="567"/>
      <w:jc w:val="both"/>
    </w:pPr>
    <w:rPr>
      <w:rFonts w:ascii="Arial" w:hAnsi="Arial" w:cs="Arial"/>
      <w:sz w:val="24"/>
      <w:szCs w:val="24"/>
    </w:rPr>
  </w:style>
  <w:style w:type="character" w:customStyle="1" w:styleId="RecuodecorpodetextoChar">
    <w:name w:val="Recuo de corpo de texto Char"/>
    <w:basedOn w:val="Fontepargpadro"/>
    <w:link w:val="Recuodecorpodetexto"/>
    <w:uiPriority w:val="99"/>
    <w:rsid w:val="00DA737D"/>
    <w:rPr>
      <w:rFonts w:ascii="Arial" w:eastAsiaTheme="minorEastAsia" w:hAnsi="Arial" w:cs="Arial"/>
      <w:sz w:val="24"/>
      <w:szCs w:val="24"/>
      <w:lang w:eastAsia="pt-BR"/>
    </w:rPr>
  </w:style>
  <w:style w:type="paragraph" w:styleId="NormalWeb">
    <w:name w:val="Normal (Web)"/>
    <w:basedOn w:val="Normal"/>
    <w:uiPriority w:val="99"/>
    <w:unhideWhenUsed/>
    <w:rsid w:val="00602CD1"/>
    <w:pPr>
      <w:spacing w:before="100" w:beforeAutospacing="1" w:after="100" w:afterAutospacing="1" w:line="240" w:lineRule="auto"/>
    </w:pPr>
    <w:rPr>
      <w:rFonts w:ascii="Times New Roman" w:eastAsia="Times New Roman" w:hAnsi="Times New Roman" w:cs="Times New Roman"/>
      <w:sz w:val="24"/>
      <w:szCs w:val="24"/>
    </w:rPr>
  </w:style>
  <w:style w:type="paragraph" w:styleId="Pr-formataoHTML">
    <w:name w:val="HTML Preformatted"/>
    <w:basedOn w:val="Normal"/>
    <w:link w:val="Pr-formataoHTMLChar"/>
    <w:uiPriority w:val="99"/>
    <w:semiHidden/>
    <w:unhideWhenUsed/>
    <w:rsid w:val="009D06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9D06C9"/>
    <w:rPr>
      <w:rFonts w:ascii="Courier New" w:eastAsia="Times New Roman" w:hAnsi="Courier New" w:cs="Courier New"/>
      <w:sz w:val="20"/>
      <w:szCs w:val="20"/>
      <w:lang w:eastAsia="pt-BR"/>
    </w:rPr>
  </w:style>
  <w:style w:type="paragraph" w:styleId="Corpodetexto">
    <w:name w:val="Body Text"/>
    <w:basedOn w:val="Normal"/>
    <w:link w:val="CorpodetextoChar"/>
    <w:uiPriority w:val="99"/>
    <w:semiHidden/>
    <w:unhideWhenUsed/>
    <w:rsid w:val="00254281"/>
    <w:pPr>
      <w:spacing w:after="120"/>
    </w:pPr>
  </w:style>
  <w:style w:type="character" w:customStyle="1" w:styleId="CorpodetextoChar">
    <w:name w:val="Corpo de texto Char"/>
    <w:basedOn w:val="Fontepargpadro"/>
    <w:link w:val="Corpodetexto"/>
    <w:uiPriority w:val="99"/>
    <w:semiHidden/>
    <w:rsid w:val="00254281"/>
  </w:style>
  <w:style w:type="paragraph" w:styleId="Corpodetexto2">
    <w:name w:val="Body Text 2"/>
    <w:basedOn w:val="Normal"/>
    <w:link w:val="Corpodetexto2Char"/>
    <w:uiPriority w:val="99"/>
    <w:semiHidden/>
    <w:unhideWhenUsed/>
    <w:rsid w:val="00254281"/>
    <w:pPr>
      <w:spacing w:after="120" w:line="480" w:lineRule="auto"/>
    </w:pPr>
  </w:style>
  <w:style w:type="character" w:customStyle="1" w:styleId="Corpodetexto2Char">
    <w:name w:val="Corpo de texto 2 Char"/>
    <w:basedOn w:val="Fontepargpadro"/>
    <w:link w:val="Corpodetexto2"/>
    <w:uiPriority w:val="99"/>
    <w:semiHidden/>
    <w:rsid w:val="00254281"/>
  </w:style>
  <w:style w:type="paragraph" w:styleId="Corpodetexto3">
    <w:name w:val="Body Text 3"/>
    <w:basedOn w:val="Normal"/>
    <w:link w:val="Corpodetexto3Char"/>
    <w:uiPriority w:val="99"/>
    <w:unhideWhenUsed/>
    <w:rsid w:val="00254281"/>
    <w:pPr>
      <w:spacing w:after="120"/>
    </w:pPr>
    <w:rPr>
      <w:sz w:val="16"/>
      <w:szCs w:val="16"/>
    </w:rPr>
  </w:style>
  <w:style w:type="character" w:customStyle="1" w:styleId="Corpodetexto3Char">
    <w:name w:val="Corpo de texto 3 Char"/>
    <w:basedOn w:val="Fontepargpadro"/>
    <w:link w:val="Corpodetexto3"/>
    <w:uiPriority w:val="99"/>
    <w:rsid w:val="00254281"/>
    <w:rPr>
      <w:sz w:val="16"/>
      <w:szCs w:val="16"/>
    </w:rPr>
  </w:style>
  <w:style w:type="character" w:customStyle="1" w:styleId="Ttulo1Char">
    <w:name w:val="Título 1 Char"/>
    <w:basedOn w:val="Fontepargpadro"/>
    <w:link w:val="Ttulo1"/>
    <w:uiPriority w:val="9"/>
    <w:rsid w:val="001C153D"/>
    <w:rPr>
      <w:rFonts w:ascii="Arial" w:eastAsiaTheme="minorEastAsia" w:hAnsi="Arial" w:cs="Arial"/>
      <w:b/>
      <w:sz w:val="24"/>
      <w:szCs w:val="24"/>
      <w:lang w:eastAsia="pt-BR"/>
    </w:rPr>
  </w:style>
  <w:style w:type="character" w:customStyle="1" w:styleId="Ttulo2Char">
    <w:name w:val="Título 2 Char"/>
    <w:basedOn w:val="Fontepargpadro"/>
    <w:link w:val="Ttulo2"/>
    <w:uiPriority w:val="9"/>
    <w:rsid w:val="00254281"/>
    <w:rPr>
      <w:rFonts w:ascii="Arial" w:eastAsiaTheme="minorEastAsia" w:hAnsi="Arial" w:cs="Arial"/>
      <w:sz w:val="24"/>
      <w:szCs w:val="20"/>
      <w:lang w:eastAsia="pt-BR"/>
    </w:rPr>
  </w:style>
  <w:style w:type="character" w:customStyle="1" w:styleId="Ttulo3Char">
    <w:name w:val="Título 3 Char"/>
    <w:basedOn w:val="Fontepargpadro"/>
    <w:link w:val="Ttulo3"/>
    <w:uiPriority w:val="9"/>
    <w:rsid w:val="00254281"/>
    <w:rPr>
      <w:rFonts w:ascii="Arial" w:eastAsiaTheme="minorEastAsia" w:hAnsi="Arial" w:cs="Arial"/>
      <w:b/>
      <w:color w:val="000000"/>
      <w:sz w:val="20"/>
      <w:szCs w:val="20"/>
      <w:lang w:eastAsia="pt-BR"/>
    </w:rPr>
  </w:style>
  <w:style w:type="character" w:styleId="Forte">
    <w:name w:val="Strong"/>
    <w:basedOn w:val="Fontepargpadro"/>
    <w:uiPriority w:val="22"/>
    <w:qFormat/>
    <w:rsid w:val="00254281"/>
    <w:rPr>
      <w:b/>
      <w:bCs/>
    </w:rPr>
  </w:style>
  <w:style w:type="character" w:customStyle="1" w:styleId="apple-converted-space">
    <w:name w:val="apple-converted-space"/>
    <w:basedOn w:val="Fontepargpadro"/>
    <w:rsid w:val="00254281"/>
  </w:style>
  <w:style w:type="paragraph" w:styleId="Cabealho">
    <w:name w:val="header"/>
    <w:basedOn w:val="Normal"/>
    <w:link w:val="CabealhoChar"/>
    <w:uiPriority w:val="99"/>
    <w:unhideWhenUsed/>
    <w:rsid w:val="00562B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62BFE"/>
  </w:style>
  <w:style w:type="paragraph" w:styleId="Rodap">
    <w:name w:val="footer"/>
    <w:basedOn w:val="Normal"/>
    <w:link w:val="RodapChar"/>
    <w:uiPriority w:val="99"/>
    <w:unhideWhenUsed/>
    <w:rsid w:val="00562BFE"/>
    <w:pPr>
      <w:tabs>
        <w:tab w:val="center" w:pos="4252"/>
        <w:tab w:val="right" w:pos="8504"/>
      </w:tabs>
      <w:spacing w:after="0" w:line="240" w:lineRule="auto"/>
    </w:pPr>
  </w:style>
  <w:style w:type="character" w:customStyle="1" w:styleId="RodapChar">
    <w:name w:val="Rodapé Char"/>
    <w:basedOn w:val="Fontepargpadro"/>
    <w:link w:val="Rodap"/>
    <w:uiPriority w:val="99"/>
    <w:rsid w:val="00562BFE"/>
  </w:style>
  <w:style w:type="paragraph" w:styleId="CabealhodoSumrio">
    <w:name w:val="TOC Heading"/>
    <w:basedOn w:val="Ttulo1"/>
    <w:next w:val="Normal"/>
    <w:uiPriority w:val="39"/>
    <w:semiHidden/>
    <w:unhideWhenUsed/>
    <w:qFormat/>
    <w:rsid w:val="00280F17"/>
    <w:pPr>
      <w:keepLines/>
      <w:spacing w:before="480" w:line="276" w:lineRule="auto"/>
      <w:outlineLvl w:val="9"/>
    </w:pPr>
    <w:rPr>
      <w:rFonts w:asciiTheme="majorHAnsi" w:eastAsiaTheme="majorEastAsia" w:hAnsiTheme="majorHAnsi" w:cstheme="majorBidi"/>
      <w:bCs/>
      <w:color w:val="365F91" w:themeColor="accent1" w:themeShade="BF"/>
      <w:sz w:val="28"/>
      <w:szCs w:val="28"/>
    </w:rPr>
  </w:style>
  <w:style w:type="paragraph" w:styleId="Sumrio3">
    <w:name w:val="toc 3"/>
    <w:basedOn w:val="Normal"/>
    <w:next w:val="Normal"/>
    <w:autoRedefine/>
    <w:uiPriority w:val="39"/>
    <w:unhideWhenUsed/>
    <w:rsid w:val="00280F17"/>
    <w:pPr>
      <w:spacing w:after="100"/>
      <w:ind w:left="440"/>
    </w:pPr>
  </w:style>
  <w:style w:type="paragraph" w:styleId="Sumrio2">
    <w:name w:val="toc 2"/>
    <w:basedOn w:val="Normal"/>
    <w:next w:val="Normal"/>
    <w:autoRedefine/>
    <w:uiPriority w:val="39"/>
    <w:unhideWhenUsed/>
    <w:rsid w:val="00280F17"/>
    <w:pPr>
      <w:spacing w:after="100"/>
      <w:ind w:left="220"/>
    </w:pPr>
  </w:style>
  <w:style w:type="paragraph" w:styleId="Sumrio1">
    <w:name w:val="toc 1"/>
    <w:basedOn w:val="Normal"/>
    <w:next w:val="Normal"/>
    <w:autoRedefine/>
    <w:uiPriority w:val="39"/>
    <w:unhideWhenUsed/>
    <w:rsid w:val="00280F17"/>
    <w:pPr>
      <w:spacing w:after="100"/>
    </w:pPr>
  </w:style>
  <w:style w:type="paragraph" w:styleId="Textodebalo">
    <w:name w:val="Balloon Text"/>
    <w:basedOn w:val="Normal"/>
    <w:link w:val="TextodebaloChar"/>
    <w:uiPriority w:val="99"/>
    <w:semiHidden/>
    <w:unhideWhenUsed/>
    <w:rsid w:val="00280F1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80F17"/>
    <w:rPr>
      <w:rFonts w:ascii="Tahoma" w:hAnsi="Tahoma" w:cs="Tahoma"/>
      <w:sz w:val="16"/>
      <w:szCs w:val="16"/>
    </w:rPr>
  </w:style>
  <w:style w:type="paragraph" w:styleId="PargrafodaLista">
    <w:name w:val="List Paragraph"/>
    <w:basedOn w:val="Normal"/>
    <w:uiPriority w:val="34"/>
    <w:qFormat/>
    <w:rsid w:val="00280F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770712">
      <w:bodyDiv w:val="1"/>
      <w:marLeft w:val="0"/>
      <w:marRight w:val="0"/>
      <w:marTop w:val="0"/>
      <w:marBottom w:val="0"/>
      <w:divBdr>
        <w:top w:val="none" w:sz="0" w:space="0" w:color="auto"/>
        <w:left w:val="none" w:sz="0" w:space="0" w:color="auto"/>
        <w:bottom w:val="none" w:sz="0" w:space="0" w:color="auto"/>
        <w:right w:val="none" w:sz="0" w:space="0" w:color="auto"/>
      </w:divBdr>
    </w:div>
    <w:div w:id="154076331">
      <w:bodyDiv w:val="1"/>
      <w:marLeft w:val="0"/>
      <w:marRight w:val="0"/>
      <w:marTop w:val="0"/>
      <w:marBottom w:val="0"/>
      <w:divBdr>
        <w:top w:val="none" w:sz="0" w:space="0" w:color="auto"/>
        <w:left w:val="none" w:sz="0" w:space="0" w:color="auto"/>
        <w:bottom w:val="none" w:sz="0" w:space="0" w:color="auto"/>
        <w:right w:val="none" w:sz="0" w:space="0" w:color="auto"/>
      </w:divBdr>
    </w:div>
    <w:div w:id="692608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celo.pfeifer@outlook.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josue_galeriano@hotmail.com" TargetMode="External"/><Relationship Id="rId4" Type="http://schemas.openxmlformats.org/officeDocument/2006/relationships/settings" Target="settings.xml"/><Relationship Id="rId9" Type="http://schemas.openxmlformats.org/officeDocument/2006/relationships/hyperlink" Target="mailto:rafael.demarchi@hotmail.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28EB7-D2DE-490D-BFCD-0C9F6AE2A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3992</Words>
  <Characters>21559</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Jedson</dc:creator>
  <cp:lastModifiedBy>Carol</cp:lastModifiedBy>
  <cp:revision>2</cp:revision>
  <dcterms:created xsi:type="dcterms:W3CDTF">2016-10-11T00:24:00Z</dcterms:created>
  <dcterms:modified xsi:type="dcterms:W3CDTF">2016-10-11T00:24:00Z</dcterms:modified>
</cp:coreProperties>
</file>