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73C5" w:rsidRDefault="00CC73C5" w:rsidP="0066506D">
      <w:pPr>
        <w:ind w:right="1417"/>
        <w:jc w:val="center"/>
        <w:rPr>
          <w:rFonts w:ascii="Arial" w:hAnsi="Arial" w:cs="Arial"/>
          <w:b/>
          <w:sz w:val="28"/>
          <w:szCs w:val="28"/>
        </w:rPr>
      </w:pPr>
      <w:r w:rsidRPr="00CC73C5">
        <w:rPr>
          <w:rFonts w:ascii="Arial" w:hAnsi="Arial" w:cs="Arial"/>
          <w:b/>
          <w:sz w:val="28"/>
          <w:szCs w:val="28"/>
        </w:rPr>
        <w:t>XIII SIMPÓSIO INTERNAC</w:t>
      </w:r>
      <w:r w:rsidR="00857A84">
        <w:rPr>
          <w:rFonts w:ascii="Arial" w:hAnsi="Arial" w:cs="Arial"/>
          <w:b/>
          <w:sz w:val="28"/>
          <w:szCs w:val="28"/>
        </w:rPr>
        <w:t>IONAL DE CIÊNCIAS INTEGRADAS DA</w:t>
      </w:r>
      <w:r w:rsidRPr="00CC73C5">
        <w:rPr>
          <w:rFonts w:ascii="Arial" w:hAnsi="Arial" w:cs="Arial"/>
          <w:b/>
          <w:sz w:val="28"/>
          <w:szCs w:val="28"/>
        </w:rPr>
        <w:t xml:space="preserve"> UNAERP CAMPUS GUARUJÁ</w:t>
      </w:r>
    </w:p>
    <w:p w:rsidR="00857A84" w:rsidRPr="00CC73C5" w:rsidRDefault="00857A84" w:rsidP="0066506D">
      <w:pPr>
        <w:ind w:right="1417"/>
        <w:jc w:val="center"/>
        <w:rPr>
          <w:b/>
        </w:rPr>
      </w:pPr>
    </w:p>
    <w:p w:rsidR="0034466C" w:rsidRDefault="00CC73C5" w:rsidP="0066506D">
      <w:pPr>
        <w:ind w:right="1417"/>
        <w:jc w:val="center"/>
        <w:rPr>
          <w:rFonts w:ascii="Arial" w:hAnsi="Arial" w:cs="Arial"/>
          <w:b/>
          <w:sz w:val="28"/>
          <w:szCs w:val="28"/>
        </w:rPr>
      </w:pPr>
      <w:r w:rsidRPr="00857A84">
        <w:rPr>
          <w:rFonts w:ascii="Arial" w:hAnsi="Arial" w:cs="Arial"/>
          <w:b/>
          <w:sz w:val="28"/>
          <w:szCs w:val="28"/>
        </w:rPr>
        <w:t>Prevenção e Remediação de Catástrofes Ambientais</w:t>
      </w:r>
    </w:p>
    <w:p w:rsidR="00857A84" w:rsidRPr="00857A84" w:rsidRDefault="00857A84" w:rsidP="0066506D">
      <w:pPr>
        <w:ind w:right="1417"/>
        <w:jc w:val="center"/>
        <w:rPr>
          <w:rFonts w:ascii="Arial" w:hAnsi="Arial" w:cs="Arial"/>
          <w:b/>
          <w:sz w:val="28"/>
          <w:szCs w:val="28"/>
        </w:rPr>
      </w:pPr>
    </w:p>
    <w:p w:rsidR="00CC73C5" w:rsidRDefault="00857A84" w:rsidP="0066506D">
      <w:pPr>
        <w:ind w:right="1417"/>
        <w:jc w:val="center"/>
        <w:rPr>
          <w:rFonts w:ascii="Arial" w:hAnsi="Arial" w:cs="Arial"/>
          <w:b/>
          <w:sz w:val="24"/>
          <w:szCs w:val="24"/>
        </w:rPr>
      </w:pPr>
      <w:r w:rsidRPr="00857A84">
        <w:rPr>
          <w:rFonts w:ascii="Arial" w:hAnsi="Arial" w:cs="Arial"/>
          <w:b/>
          <w:sz w:val="24"/>
          <w:szCs w:val="24"/>
        </w:rPr>
        <w:t>Centro de Referência Especializado em Assistência Social (CREAS).</w:t>
      </w:r>
    </w:p>
    <w:p w:rsidR="00857A84" w:rsidRDefault="00857A84" w:rsidP="0066506D">
      <w:pPr>
        <w:ind w:right="1417"/>
        <w:jc w:val="center"/>
        <w:rPr>
          <w:rFonts w:ascii="Arial" w:hAnsi="Arial" w:cs="Arial"/>
          <w:b/>
          <w:sz w:val="24"/>
          <w:szCs w:val="24"/>
        </w:rPr>
      </w:pPr>
    </w:p>
    <w:p w:rsidR="00857A84" w:rsidRDefault="00857A84" w:rsidP="0066506D">
      <w:pPr>
        <w:ind w:right="1417"/>
        <w:jc w:val="center"/>
        <w:rPr>
          <w:rFonts w:ascii="Arial" w:hAnsi="Arial" w:cs="Arial"/>
          <w:b/>
          <w:sz w:val="24"/>
          <w:szCs w:val="24"/>
        </w:rPr>
      </w:pPr>
    </w:p>
    <w:p w:rsidR="00857A84" w:rsidRPr="00385743" w:rsidRDefault="00857A84" w:rsidP="0066506D">
      <w:pPr>
        <w:ind w:right="1417"/>
        <w:jc w:val="center"/>
        <w:rPr>
          <w:rFonts w:ascii="Arial" w:hAnsi="Arial" w:cs="Arial"/>
          <w:b/>
          <w:sz w:val="20"/>
          <w:szCs w:val="20"/>
        </w:rPr>
      </w:pPr>
      <w:r w:rsidRPr="00385743">
        <w:rPr>
          <w:rFonts w:ascii="Arial" w:hAnsi="Arial" w:cs="Arial"/>
          <w:b/>
          <w:sz w:val="20"/>
          <w:szCs w:val="20"/>
        </w:rPr>
        <w:t>Cândida Amâncio da Silva</w:t>
      </w:r>
    </w:p>
    <w:p w:rsidR="00625534" w:rsidRPr="00385743" w:rsidRDefault="00857A84" w:rsidP="0066506D">
      <w:pPr>
        <w:ind w:right="1417"/>
        <w:jc w:val="center"/>
        <w:rPr>
          <w:rFonts w:ascii="Arial" w:hAnsi="Arial" w:cs="Arial"/>
          <w:b/>
          <w:sz w:val="20"/>
          <w:szCs w:val="20"/>
        </w:rPr>
      </w:pPr>
      <w:r w:rsidRPr="00385743">
        <w:rPr>
          <w:rFonts w:ascii="Arial" w:hAnsi="Arial" w:cs="Arial"/>
          <w:b/>
          <w:sz w:val="20"/>
          <w:szCs w:val="20"/>
        </w:rPr>
        <w:t>Graduanda em Serviço S</w:t>
      </w:r>
      <w:r w:rsidR="00625534" w:rsidRPr="00385743">
        <w:rPr>
          <w:rFonts w:ascii="Arial" w:hAnsi="Arial" w:cs="Arial"/>
          <w:b/>
          <w:sz w:val="20"/>
          <w:szCs w:val="20"/>
        </w:rPr>
        <w:t>ocial</w:t>
      </w:r>
    </w:p>
    <w:p w:rsidR="00857A84" w:rsidRDefault="00625534" w:rsidP="0066506D">
      <w:pPr>
        <w:ind w:right="1417"/>
        <w:jc w:val="center"/>
        <w:rPr>
          <w:rFonts w:ascii="Arial" w:hAnsi="Arial" w:cs="Arial"/>
          <w:b/>
          <w:sz w:val="20"/>
          <w:szCs w:val="20"/>
        </w:rPr>
      </w:pPr>
      <w:r w:rsidRPr="00385743">
        <w:rPr>
          <w:rStyle w:val="Forte"/>
          <w:rFonts w:ascii="Arial" w:hAnsi="Arial" w:cs="Arial"/>
          <w:color w:val="666666"/>
          <w:sz w:val="20"/>
          <w:szCs w:val="20"/>
        </w:rPr>
        <w:cr/>
      </w:r>
      <w:r w:rsidRPr="00385743">
        <w:rPr>
          <w:b/>
        </w:rPr>
        <w:t xml:space="preserve"> </w:t>
      </w:r>
      <w:r w:rsidRPr="00385743">
        <w:rPr>
          <w:rStyle w:val="Forte"/>
          <w:rFonts w:ascii="Arial" w:hAnsi="Arial" w:cs="Arial"/>
          <w:color w:val="666666"/>
          <w:sz w:val="20"/>
          <w:szCs w:val="20"/>
        </w:rPr>
        <w:t>Universidade de Ribeirão Preto</w:t>
      </w:r>
      <w:r w:rsidR="00857A84" w:rsidRPr="00385743">
        <w:rPr>
          <w:rStyle w:val="Forte"/>
          <w:rFonts w:ascii="Arial" w:hAnsi="Arial" w:cs="Arial"/>
          <w:color w:val="666666"/>
          <w:sz w:val="20"/>
          <w:szCs w:val="20"/>
        </w:rPr>
        <w:t>-</w:t>
      </w:r>
      <w:r w:rsidR="00857A84" w:rsidRPr="00385743">
        <w:rPr>
          <w:rFonts w:ascii="Arial" w:hAnsi="Arial" w:cs="Arial"/>
          <w:b/>
          <w:sz w:val="20"/>
          <w:szCs w:val="20"/>
        </w:rPr>
        <w:t xml:space="preserve"> UNAERP campus Guarujá</w:t>
      </w:r>
    </w:p>
    <w:p w:rsidR="003471E2" w:rsidRPr="00385743" w:rsidRDefault="003471E2" w:rsidP="0066506D">
      <w:pPr>
        <w:ind w:right="1417"/>
        <w:jc w:val="center"/>
        <w:rPr>
          <w:rFonts w:ascii="Arial" w:hAnsi="Arial" w:cs="Arial"/>
          <w:b/>
          <w:sz w:val="20"/>
          <w:szCs w:val="20"/>
        </w:rPr>
      </w:pPr>
      <w:r>
        <w:rPr>
          <w:rFonts w:ascii="Arial" w:hAnsi="Arial" w:cs="Arial"/>
          <w:b/>
          <w:sz w:val="20"/>
          <w:szCs w:val="20"/>
        </w:rPr>
        <w:t>candidakauan@gmail.com</w:t>
      </w:r>
    </w:p>
    <w:p w:rsidR="00857A84" w:rsidRPr="00385743" w:rsidRDefault="00857A84" w:rsidP="0066506D">
      <w:pPr>
        <w:ind w:right="1417"/>
        <w:jc w:val="center"/>
        <w:rPr>
          <w:rFonts w:ascii="Arial" w:hAnsi="Arial" w:cs="Arial"/>
          <w:b/>
          <w:sz w:val="20"/>
          <w:szCs w:val="20"/>
        </w:rPr>
      </w:pPr>
    </w:p>
    <w:p w:rsidR="00857A84" w:rsidRPr="00385743" w:rsidRDefault="00857A84" w:rsidP="0066506D">
      <w:pPr>
        <w:ind w:right="1417"/>
        <w:jc w:val="center"/>
        <w:rPr>
          <w:rFonts w:ascii="Arial" w:hAnsi="Arial" w:cs="Arial"/>
          <w:b/>
          <w:sz w:val="20"/>
          <w:szCs w:val="20"/>
        </w:rPr>
      </w:pPr>
      <w:r w:rsidRPr="00385743">
        <w:rPr>
          <w:rFonts w:ascii="Arial" w:hAnsi="Arial" w:cs="Arial"/>
          <w:b/>
          <w:sz w:val="20"/>
          <w:szCs w:val="20"/>
        </w:rPr>
        <w:t xml:space="preserve"> </w:t>
      </w:r>
      <w:proofErr w:type="spellStart"/>
      <w:r w:rsidRPr="00385743">
        <w:rPr>
          <w:rFonts w:ascii="Arial" w:hAnsi="Arial" w:cs="Arial"/>
          <w:b/>
          <w:sz w:val="20"/>
          <w:szCs w:val="20"/>
        </w:rPr>
        <w:t>Edsandra</w:t>
      </w:r>
      <w:proofErr w:type="spellEnd"/>
      <w:r w:rsidRPr="00385743">
        <w:rPr>
          <w:rFonts w:ascii="Arial" w:hAnsi="Arial" w:cs="Arial"/>
          <w:b/>
          <w:sz w:val="20"/>
          <w:szCs w:val="20"/>
        </w:rPr>
        <w:t xml:space="preserve"> </w:t>
      </w:r>
      <w:r w:rsidR="00C10AE8">
        <w:rPr>
          <w:rFonts w:ascii="Arial" w:hAnsi="Arial" w:cs="Arial"/>
          <w:b/>
          <w:sz w:val="20"/>
          <w:szCs w:val="20"/>
        </w:rPr>
        <w:t xml:space="preserve">Paiva </w:t>
      </w:r>
      <w:r w:rsidRPr="00385743">
        <w:rPr>
          <w:rFonts w:ascii="Arial" w:hAnsi="Arial" w:cs="Arial"/>
          <w:b/>
          <w:sz w:val="20"/>
          <w:szCs w:val="20"/>
        </w:rPr>
        <w:t>Carvalho Souza</w:t>
      </w:r>
      <w:r w:rsidR="00C10AE8">
        <w:rPr>
          <w:rFonts w:ascii="Arial" w:hAnsi="Arial" w:cs="Arial"/>
          <w:b/>
          <w:sz w:val="20"/>
          <w:szCs w:val="20"/>
        </w:rPr>
        <w:t xml:space="preserve"> </w:t>
      </w:r>
    </w:p>
    <w:p w:rsidR="00857A84" w:rsidRPr="00385743" w:rsidRDefault="00857A84" w:rsidP="0066506D">
      <w:pPr>
        <w:ind w:right="1417"/>
        <w:jc w:val="center"/>
        <w:rPr>
          <w:rFonts w:ascii="Arial" w:hAnsi="Arial" w:cs="Arial"/>
          <w:b/>
          <w:sz w:val="20"/>
          <w:szCs w:val="20"/>
        </w:rPr>
      </w:pPr>
      <w:r w:rsidRPr="00385743">
        <w:rPr>
          <w:rFonts w:ascii="Arial" w:hAnsi="Arial" w:cs="Arial"/>
          <w:b/>
          <w:sz w:val="20"/>
          <w:szCs w:val="20"/>
        </w:rPr>
        <w:t xml:space="preserve"> Graduanda em Serviço Social</w:t>
      </w:r>
    </w:p>
    <w:p w:rsidR="00857A84" w:rsidRPr="00385743" w:rsidRDefault="00625534" w:rsidP="0066506D">
      <w:pPr>
        <w:ind w:right="1417"/>
        <w:jc w:val="center"/>
        <w:rPr>
          <w:rFonts w:ascii="Arial" w:hAnsi="Arial" w:cs="Arial"/>
          <w:b/>
          <w:sz w:val="20"/>
          <w:szCs w:val="20"/>
        </w:rPr>
      </w:pPr>
      <w:r w:rsidRPr="00385743">
        <w:rPr>
          <w:rFonts w:ascii="Arial" w:hAnsi="Arial" w:cs="Arial"/>
          <w:b/>
          <w:bCs/>
          <w:color w:val="666666"/>
          <w:sz w:val="20"/>
          <w:szCs w:val="20"/>
        </w:rPr>
        <w:t>Universidade de Ribeirão Preto</w:t>
      </w:r>
      <w:r w:rsidR="00857A84" w:rsidRPr="00385743">
        <w:rPr>
          <w:rStyle w:val="Forte"/>
          <w:rFonts w:ascii="Arial" w:hAnsi="Arial" w:cs="Arial"/>
          <w:color w:val="666666"/>
          <w:sz w:val="20"/>
          <w:szCs w:val="20"/>
        </w:rPr>
        <w:t>-</w:t>
      </w:r>
      <w:r w:rsidR="00857A84" w:rsidRPr="00385743">
        <w:rPr>
          <w:rFonts w:ascii="Arial" w:hAnsi="Arial" w:cs="Arial"/>
          <w:b/>
          <w:sz w:val="20"/>
          <w:szCs w:val="20"/>
        </w:rPr>
        <w:t>UNAERP campus Guarujá</w:t>
      </w:r>
    </w:p>
    <w:p w:rsidR="00857A84" w:rsidRPr="003471E2" w:rsidRDefault="00857A84" w:rsidP="0066506D">
      <w:pPr>
        <w:ind w:right="1417"/>
        <w:jc w:val="center"/>
        <w:rPr>
          <w:rFonts w:ascii="Arial" w:hAnsi="Arial" w:cs="Arial"/>
          <w:b/>
          <w:sz w:val="20"/>
          <w:szCs w:val="20"/>
        </w:rPr>
      </w:pPr>
      <w:r w:rsidRPr="003471E2">
        <w:rPr>
          <w:rFonts w:ascii="Arial" w:hAnsi="Arial" w:cs="Arial"/>
          <w:b/>
          <w:sz w:val="20"/>
          <w:szCs w:val="20"/>
        </w:rPr>
        <w:t>edsandramariapaiva@gmail.com</w:t>
      </w:r>
    </w:p>
    <w:p w:rsidR="00857A84" w:rsidRPr="003471E2" w:rsidRDefault="00857A84" w:rsidP="0066506D">
      <w:pPr>
        <w:ind w:right="1417"/>
        <w:jc w:val="center"/>
        <w:rPr>
          <w:rFonts w:ascii="Arial" w:hAnsi="Arial" w:cs="Arial"/>
          <w:b/>
          <w:sz w:val="20"/>
          <w:szCs w:val="20"/>
        </w:rPr>
      </w:pPr>
    </w:p>
    <w:p w:rsidR="00857A84" w:rsidRPr="00385743" w:rsidRDefault="00857A84" w:rsidP="0066506D">
      <w:pPr>
        <w:ind w:right="1417"/>
        <w:jc w:val="center"/>
        <w:rPr>
          <w:rFonts w:ascii="Arial" w:hAnsi="Arial" w:cs="Arial"/>
          <w:b/>
          <w:sz w:val="20"/>
          <w:szCs w:val="20"/>
        </w:rPr>
      </w:pPr>
      <w:r w:rsidRPr="00385743">
        <w:rPr>
          <w:rFonts w:ascii="Arial" w:hAnsi="Arial" w:cs="Arial"/>
          <w:b/>
          <w:sz w:val="20"/>
          <w:szCs w:val="20"/>
        </w:rPr>
        <w:t>Maria Marcia de Jesus Lima</w:t>
      </w:r>
    </w:p>
    <w:p w:rsidR="00857A84" w:rsidRPr="00385743" w:rsidRDefault="00857A84" w:rsidP="0066506D">
      <w:pPr>
        <w:ind w:right="1417"/>
        <w:jc w:val="center"/>
        <w:rPr>
          <w:rFonts w:ascii="Arial" w:hAnsi="Arial" w:cs="Arial"/>
          <w:b/>
          <w:sz w:val="20"/>
          <w:szCs w:val="20"/>
        </w:rPr>
      </w:pPr>
      <w:r w:rsidRPr="00385743">
        <w:rPr>
          <w:rFonts w:ascii="Arial" w:hAnsi="Arial" w:cs="Arial"/>
          <w:b/>
          <w:sz w:val="20"/>
          <w:szCs w:val="20"/>
        </w:rPr>
        <w:t>Graduanda em Serviço Social</w:t>
      </w:r>
    </w:p>
    <w:p w:rsidR="00857A84" w:rsidRDefault="00625534" w:rsidP="0066506D">
      <w:pPr>
        <w:ind w:right="1417"/>
        <w:jc w:val="center"/>
        <w:rPr>
          <w:rFonts w:ascii="Arial" w:hAnsi="Arial" w:cs="Arial"/>
          <w:b/>
          <w:sz w:val="20"/>
          <w:szCs w:val="20"/>
        </w:rPr>
      </w:pPr>
      <w:r w:rsidRPr="00385743">
        <w:rPr>
          <w:rFonts w:ascii="Arial" w:hAnsi="Arial" w:cs="Arial"/>
          <w:b/>
          <w:bCs/>
          <w:color w:val="666666"/>
          <w:sz w:val="20"/>
          <w:szCs w:val="20"/>
        </w:rPr>
        <w:t>Universidade de Ribeirão Preto-</w:t>
      </w:r>
      <w:r w:rsidRPr="00385743">
        <w:rPr>
          <w:rFonts w:ascii="Arial" w:hAnsi="Arial" w:cs="Arial"/>
          <w:b/>
          <w:sz w:val="20"/>
          <w:szCs w:val="20"/>
        </w:rPr>
        <w:t xml:space="preserve"> UNAERP</w:t>
      </w:r>
      <w:r w:rsidR="00857A84" w:rsidRPr="00385743">
        <w:rPr>
          <w:rFonts w:ascii="Arial" w:hAnsi="Arial" w:cs="Arial"/>
          <w:b/>
          <w:sz w:val="20"/>
          <w:szCs w:val="20"/>
        </w:rPr>
        <w:t xml:space="preserve"> campus Guarujá</w:t>
      </w:r>
    </w:p>
    <w:p w:rsidR="003471E2" w:rsidRPr="00385743" w:rsidRDefault="003471E2" w:rsidP="0066506D">
      <w:pPr>
        <w:ind w:right="1417"/>
        <w:jc w:val="center"/>
        <w:rPr>
          <w:rFonts w:ascii="Arial" w:hAnsi="Arial" w:cs="Arial"/>
          <w:b/>
          <w:sz w:val="20"/>
          <w:szCs w:val="20"/>
        </w:rPr>
      </w:pPr>
      <w:r>
        <w:rPr>
          <w:rFonts w:ascii="Arial" w:hAnsi="Arial" w:cs="Arial"/>
          <w:b/>
          <w:sz w:val="20"/>
          <w:szCs w:val="20"/>
        </w:rPr>
        <w:t>marialima.vendas@gmail.com</w:t>
      </w:r>
    </w:p>
    <w:p w:rsidR="00857A84" w:rsidRPr="00385743" w:rsidRDefault="00857A84" w:rsidP="0066506D">
      <w:pPr>
        <w:ind w:right="1417"/>
        <w:jc w:val="center"/>
        <w:rPr>
          <w:rFonts w:ascii="Arial" w:hAnsi="Arial" w:cs="Arial"/>
          <w:b/>
          <w:sz w:val="20"/>
          <w:szCs w:val="20"/>
        </w:rPr>
      </w:pPr>
    </w:p>
    <w:p w:rsidR="00857A84" w:rsidRPr="00385743" w:rsidRDefault="00857A84" w:rsidP="0066506D">
      <w:pPr>
        <w:ind w:right="1417"/>
        <w:jc w:val="center"/>
        <w:rPr>
          <w:rFonts w:ascii="Arial" w:hAnsi="Arial" w:cs="Arial"/>
          <w:b/>
          <w:sz w:val="20"/>
          <w:szCs w:val="20"/>
        </w:rPr>
      </w:pPr>
      <w:r w:rsidRPr="00385743">
        <w:rPr>
          <w:rFonts w:ascii="Arial" w:hAnsi="Arial" w:cs="Arial"/>
          <w:b/>
          <w:sz w:val="20"/>
          <w:szCs w:val="20"/>
        </w:rPr>
        <w:t xml:space="preserve"> </w:t>
      </w:r>
      <w:proofErr w:type="spellStart"/>
      <w:r w:rsidRPr="00385743">
        <w:rPr>
          <w:rFonts w:ascii="Arial" w:hAnsi="Arial" w:cs="Arial"/>
          <w:b/>
          <w:sz w:val="20"/>
          <w:szCs w:val="20"/>
        </w:rPr>
        <w:t>Tarcila</w:t>
      </w:r>
      <w:proofErr w:type="spellEnd"/>
      <w:r w:rsidRPr="00385743">
        <w:rPr>
          <w:rFonts w:ascii="Arial" w:hAnsi="Arial" w:cs="Arial"/>
          <w:b/>
          <w:sz w:val="20"/>
          <w:szCs w:val="20"/>
        </w:rPr>
        <w:t xml:space="preserve"> Oliveira Santos</w:t>
      </w:r>
    </w:p>
    <w:p w:rsidR="00857A84" w:rsidRPr="00385743" w:rsidRDefault="00857A84" w:rsidP="0066506D">
      <w:pPr>
        <w:ind w:right="1417"/>
        <w:jc w:val="center"/>
        <w:rPr>
          <w:rFonts w:ascii="Arial" w:hAnsi="Arial" w:cs="Arial"/>
          <w:b/>
          <w:sz w:val="20"/>
          <w:szCs w:val="20"/>
        </w:rPr>
      </w:pPr>
      <w:r w:rsidRPr="00385743">
        <w:rPr>
          <w:rFonts w:ascii="Arial" w:hAnsi="Arial" w:cs="Arial"/>
          <w:b/>
          <w:sz w:val="20"/>
          <w:szCs w:val="20"/>
        </w:rPr>
        <w:t>Graduanda em Serviço Social</w:t>
      </w:r>
    </w:p>
    <w:p w:rsidR="00857A84" w:rsidRDefault="00857A84" w:rsidP="0066506D">
      <w:pPr>
        <w:ind w:right="1417"/>
        <w:jc w:val="center"/>
        <w:rPr>
          <w:rFonts w:ascii="Arial" w:hAnsi="Arial" w:cs="Arial"/>
          <w:b/>
          <w:sz w:val="20"/>
          <w:szCs w:val="20"/>
        </w:rPr>
      </w:pPr>
      <w:r w:rsidRPr="00385743">
        <w:rPr>
          <w:rStyle w:val="Forte"/>
          <w:rFonts w:ascii="Arial" w:hAnsi="Arial" w:cs="Arial"/>
          <w:color w:val="666666"/>
          <w:sz w:val="20"/>
          <w:szCs w:val="20"/>
        </w:rPr>
        <w:t>Universidade de Ribeirão Preto-</w:t>
      </w:r>
      <w:r w:rsidRPr="00385743">
        <w:rPr>
          <w:rFonts w:ascii="Arial" w:hAnsi="Arial" w:cs="Arial"/>
          <w:b/>
          <w:sz w:val="20"/>
          <w:szCs w:val="20"/>
        </w:rPr>
        <w:t>UNAERP campus Guarujá</w:t>
      </w:r>
    </w:p>
    <w:p w:rsidR="003471E2" w:rsidRPr="00385743" w:rsidRDefault="003471E2" w:rsidP="0066506D">
      <w:pPr>
        <w:ind w:right="1417"/>
        <w:jc w:val="center"/>
        <w:rPr>
          <w:rFonts w:ascii="Arial" w:hAnsi="Arial" w:cs="Arial"/>
          <w:b/>
          <w:sz w:val="20"/>
          <w:szCs w:val="20"/>
        </w:rPr>
      </w:pPr>
      <w:r>
        <w:rPr>
          <w:rFonts w:ascii="Arial" w:hAnsi="Arial" w:cs="Arial"/>
          <w:b/>
          <w:sz w:val="20"/>
          <w:szCs w:val="20"/>
        </w:rPr>
        <w:t>tarcilaoliveira88@gmail.com</w:t>
      </w:r>
    </w:p>
    <w:p w:rsidR="00625534" w:rsidRPr="00625534" w:rsidRDefault="00625534" w:rsidP="0066506D">
      <w:pPr>
        <w:ind w:right="1417"/>
        <w:jc w:val="center"/>
        <w:rPr>
          <w:rFonts w:ascii="Arial" w:hAnsi="Arial" w:cs="Arial"/>
          <w:b/>
          <w:sz w:val="20"/>
          <w:szCs w:val="20"/>
        </w:rPr>
      </w:pPr>
    </w:p>
    <w:p w:rsidR="00625534" w:rsidRPr="00385743" w:rsidRDefault="00625534" w:rsidP="0066506D">
      <w:pPr>
        <w:ind w:right="1417"/>
        <w:jc w:val="center"/>
        <w:rPr>
          <w:rFonts w:ascii="Arial" w:hAnsi="Arial" w:cs="Arial"/>
          <w:b/>
          <w:sz w:val="20"/>
          <w:szCs w:val="20"/>
        </w:rPr>
      </w:pPr>
      <w:r w:rsidRPr="00385743">
        <w:rPr>
          <w:rFonts w:ascii="Arial" w:hAnsi="Arial" w:cs="Arial"/>
          <w:b/>
          <w:sz w:val="20"/>
          <w:szCs w:val="20"/>
        </w:rPr>
        <w:t>Este simpósio tem o apoio da Fundação Fernando Eduardo Lee</w:t>
      </w:r>
    </w:p>
    <w:p w:rsidR="00625534" w:rsidRDefault="00625534" w:rsidP="0066506D">
      <w:pPr>
        <w:ind w:right="1417"/>
        <w:jc w:val="center"/>
      </w:pPr>
    </w:p>
    <w:p w:rsidR="00625534" w:rsidRDefault="00625534" w:rsidP="0066506D">
      <w:pPr>
        <w:ind w:right="1417"/>
        <w:jc w:val="center"/>
      </w:pPr>
    </w:p>
    <w:p w:rsidR="00EC37A5" w:rsidRDefault="00EC37A5" w:rsidP="0066506D">
      <w:pPr>
        <w:ind w:right="1417"/>
        <w:rPr>
          <w:rFonts w:ascii="Arial" w:hAnsi="Arial" w:cs="Arial"/>
          <w:b/>
          <w:sz w:val="24"/>
          <w:szCs w:val="24"/>
        </w:rPr>
        <w:sectPr w:rsidR="00EC37A5">
          <w:headerReference w:type="default" r:id="rId8"/>
          <w:footerReference w:type="default" r:id="rId9"/>
          <w:pgSz w:w="11906" w:h="16838"/>
          <w:pgMar w:top="1417" w:right="1701" w:bottom="1417" w:left="1701" w:header="708" w:footer="708" w:gutter="0"/>
          <w:cols w:space="708"/>
          <w:docGrid w:linePitch="360"/>
        </w:sectPr>
      </w:pPr>
    </w:p>
    <w:p w:rsidR="001B49C1" w:rsidRDefault="001B49C1" w:rsidP="0066506D">
      <w:pPr>
        <w:ind w:right="1417"/>
        <w:rPr>
          <w:rFonts w:ascii="Arial" w:hAnsi="Arial" w:cs="Arial"/>
          <w:b/>
          <w:sz w:val="24"/>
          <w:szCs w:val="24"/>
        </w:rPr>
      </w:pPr>
    </w:p>
    <w:p w:rsidR="00857A84" w:rsidRDefault="00625534" w:rsidP="0066506D">
      <w:pPr>
        <w:spacing w:line="240" w:lineRule="auto"/>
        <w:ind w:right="1417" w:firstLine="567"/>
        <w:jc w:val="both"/>
        <w:rPr>
          <w:rFonts w:ascii="Arial" w:hAnsi="Arial" w:cs="Arial"/>
          <w:b/>
          <w:sz w:val="24"/>
          <w:szCs w:val="24"/>
        </w:rPr>
      </w:pPr>
      <w:r>
        <w:rPr>
          <w:rFonts w:ascii="Arial" w:hAnsi="Arial" w:cs="Arial"/>
          <w:b/>
          <w:sz w:val="24"/>
          <w:szCs w:val="24"/>
        </w:rPr>
        <w:t>Resumo:</w:t>
      </w:r>
    </w:p>
    <w:p w:rsidR="00E564D1" w:rsidRPr="00E564D1" w:rsidRDefault="00E564D1" w:rsidP="0066506D">
      <w:pPr>
        <w:spacing w:before="50" w:after="50" w:line="240" w:lineRule="auto"/>
        <w:ind w:left="1417" w:right="1417" w:firstLine="567"/>
        <w:jc w:val="both"/>
        <w:rPr>
          <w:rFonts w:ascii="Arial" w:hAnsi="Arial" w:cs="Arial"/>
          <w:sz w:val="24"/>
          <w:szCs w:val="24"/>
        </w:rPr>
      </w:pPr>
      <w:r w:rsidRPr="00E564D1">
        <w:rPr>
          <w:rFonts w:ascii="Arial" w:hAnsi="Arial" w:cs="Arial"/>
          <w:sz w:val="24"/>
          <w:szCs w:val="24"/>
        </w:rPr>
        <w:t>Este</w:t>
      </w:r>
      <w:r w:rsidR="001B49C1">
        <w:rPr>
          <w:rFonts w:ascii="Arial" w:hAnsi="Arial" w:cs="Arial"/>
          <w:sz w:val="24"/>
          <w:szCs w:val="24"/>
        </w:rPr>
        <w:t xml:space="preserve"> artigo tem como ponto fulcral o </w:t>
      </w:r>
      <w:r w:rsidR="001B49C1" w:rsidRPr="00E564D1">
        <w:rPr>
          <w:rFonts w:ascii="Arial" w:hAnsi="Arial" w:cs="Arial"/>
          <w:sz w:val="24"/>
          <w:szCs w:val="24"/>
        </w:rPr>
        <w:t>Centro</w:t>
      </w:r>
      <w:r w:rsidRPr="00E564D1">
        <w:rPr>
          <w:rFonts w:ascii="Arial" w:hAnsi="Arial" w:cs="Arial"/>
          <w:sz w:val="24"/>
          <w:szCs w:val="24"/>
        </w:rPr>
        <w:t xml:space="preserve"> de Referência Especializada em Assistência social </w:t>
      </w:r>
      <w:r>
        <w:rPr>
          <w:rFonts w:ascii="Arial" w:hAnsi="Arial" w:cs="Arial"/>
          <w:sz w:val="24"/>
          <w:szCs w:val="24"/>
        </w:rPr>
        <w:t>–</w:t>
      </w:r>
      <w:r w:rsidR="001B49C1">
        <w:rPr>
          <w:rFonts w:ascii="Arial" w:hAnsi="Arial" w:cs="Arial"/>
          <w:sz w:val="24"/>
          <w:szCs w:val="24"/>
        </w:rPr>
        <w:t xml:space="preserve"> CREAS que se trata de um dos instrumentos da rede de proteção especial do Sistema Único de Assistência Social- SUAS. </w:t>
      </w:r>
      <w:r w:rsidR="00157366">
        <w:rPr>
          <w:rFonts w:ascii="Arial" w:hAnsi="Arial" w:cs="Arial"/>
          <w:sz w:val="24"/>
          <w:szCs w:val="24"/>
        </w:rPr>
        <w:t>Iremos refletir como esse instrumento se materializa, quais os desafios dos profissionais, como o usuário chega, de que forma é a tendido e quais serviços são oferecidos. Portando no decorrer deste trabalho elencamos</w:t>
      </w:r>
      <w:r w:rsidR="001B49C1">
        <w:rPr>
          <w:rFonts w:ascii="Arial" w:hAnsi="Arial" w:cs="Arial"/>
          <w:sz w:val="24"/>
          <w:szCs w:val="24"/>
        </w:rPr>
        <w:t xml:space="preserve"> pontos impor</w:t>
      </w:r>
      <w:r w:rsidR="00785FB2">
        <w:rPr>
          <w:rFonts w:ascii="Arial" w:hAnsi="Arial" w:cs="Arial"/>
          <w:sz w:val="24"/>
          <w:szCs w:val="24"/>
        </w:rPr>
        <w:t>tan</w:t>
      </w:r>
      <w:r w:rsidR="001B49C1">
        <w:rPr>
          <w:rFonts w:ascii="Arial" w:hAnsi="Arial" w:cs="Arial"/>
          <w:sz w:val="24"/>
          <w:szCs w:val="24"/>
        </w:rPr>
        <w:t>tes para</w:t>
      </w:r>
      <w:r w:rsidR="00157366">
        <w:rPr>
          <w:rFonts w:ascii="Arial" w:hAnsi="Arial" w:cs="Arial"/>
          <w:sz w:val="24"/>
          <w:szCs w:val="24"/>
        </w:rPr>
        <w:t xml:space="preserve"> entender como se configura esse instrumento tão</w:t>
      </w:r>
      <w:r w:rsidR="001B49C1">
        <w:rPr>
          <w:rFonts w:ascii="Arial" w:hAnsi="Arial" w:cs="Arial"/>
          <w:sz w:val="24"/>
          <w:szCs w:val="24"/>
        </w:rPr>
        <w:t xml:space="preserve"> importante para os cidadãos que tem seu direito violado.</w:t>
      </w:r>
    </w:p>
    <w:p w:rsidR="00625534" w:rsidRPr="00385743" w:rsidRDefault="00625534" w:rsidP="0066506D">
      <w:pPr>
        <w:spacing w:line="240" w:lineRule="auto"/>
        <w:ind w:right="1417" w:firstLine="567"/>
        <w:jc w:val="both"/>
        <w:rPr>
          <w:rFonts w:ascii="Arial" w:hAnsi="Arial" w:cs="Arial"/>
          <w:b/>
          <w:sz w:val="24"/>
          <w:szCs w:val="24"/>
        </w:rPr>
      </w:pPr>
      <w:r w:rsidRPr="00385743">
        <w:rPr>
          <w:rFonts w:ascii="Arial" w:hAnsi="Arial" w:cs="Arial"/>
          <w:b/>
          <w:sz w:val="24"/>
          <w:szCs w:val="24"/>
        </w:rPr>
        <w:t xml:space="preserve">Palavras-chave: </w:t>
      </w:r>
      <w:r w:rsidR="00157366">
        <w:rPr>
          <w:rFonts w:ascii="Arial" w:hAnsi="Arial" w:cs="Arial"/>
          <w:sz w:val="24"/>
          <w:szCs w:val="24"/>
        </w:rPr>
        <w:t>Prote</w:t>
      </w:r>
      <w:r w:rsidR="00785FB2">
        <w:rPr>
          <w:rFonts w:ascii="Arial" w:hAnsi="Arial" w:cs="Arial"/>
          <w:sz w:val="24"/>
          <w:szCs w:val="24"/>
        </w:rPr>
        <w:t>ção, SUAS e CREAS.</w:t>
      </w:r>
      <w:bookmarkStart w:id="0" w:name="_GoBack"/>
      <w:bookmarkEnd w:id="0"/>
    </w:p>
    <w:p w:rsidR="00625534" w:rsidRDefault="00625534" w:rsidP="0066506D">
      <w:pPr>
        <w:spacing w:line="240" w:lineRule="auto"/>
        <w:ind w:right="1417" w:firstLine="567"/>
        <w:jc w:val="both"/>
        <w:rPr>
          <w:rFonts w:ascii="Arial" w:hAnsi="Arial" w:cs="Arial"/>
          <w:b/>
          <w:sz w:val="24"/>
          <w:szCs w:val="24"/>
        </w:rPr>
      </w:pPr>
      <w:proofErr w:type="spellStart"/>
      <w:r w:rsidRPr="00385743">
        <w:rPr>
          <w:rFonts w:ascii="Arial" w:hAnsi="Arial" w:cs="Arial"/>
          <w:b/>
          <w:sz w:val="24"/>
          <w:szCs w:val="24"/>
        </w:rPr>
        <w:t>Summary</w:t>
      </w:r>
      <w:proofErr w:type="spellEnd"/>
      <w:r w:rsidR="00385743">
        <w:rPr>
          <w:rFonts w:ascii="Arial" w:hAnsi="Arial" w:cs="Arial"/>
          <w:b/>
          <w:sz w:val="24"/>
          <w:szCs w:val="24"/>
        </w:rPr>
        <w:t>:</w:t>
      </w:r>
    </w:p>
    <w:p w:rsidR="00785FB2" w:rsidRDefault="00785FB2" w:rsidP="0066506D">
      <w:pPr>
        <w:spacing w:line="240" w:lineRule="auto"/>
        <w:ind w:right="1417" w:firstLine="567"/>
        <w:jc w:val="both"/>
        <w:rPr>
          <w:rFonts w:ascii="Arial" w:hAnsi="Arial" w:cs="Arial"/>
          <w:b/>
          <w:sz w:val="24"/>
          <w:szCs w:val="24"/>
        </w:rPr>
      </w:pPr>
    </w:p>
    <w:p w:rsidR="00785FB2" w:rsidRDefault="00785FB2" w:rsidP="0066506D">
      <w:pPr>
        <w:spacing w:line="240" w:lineRule="auto"/>
        <w:ind w:right="1417" w:firstLine="567"/>
        <w:jc w:val="both"/>
        <w:rPr>
          <w:rFonts w:ascii="Arial" w:hAnsi="Arial" w:cs="Arial"/>
          <w:sz w:val="24"/>
          <w:szCs w:val="24"/>
          <w:lang w:val="en-US"/>
        </w:rPr>
      </w:pPr>
      <w:r w:rsidRPr="00785FB2">
        <w:rPr>
          <w:rFonts w:ascii="Arial" w:hAnsi="Arial" w:cs="Arial"/>
          <w:sz w:val="24"/>
          <w:szCs w:val="24"/>
          <w:lang w:val="en-US"/>
        </w:rPr>
        <w:t>This article is the focal point Specialized Reference Center for Social Assistance - CREAS that it is one of the special protection network tools Assistance Single System Social- ITS. We will consider how this instrument materializes, which challenges professionals, as the user arrives, how is trending and what services are offered. Porting in this paper we list important points to understand how to configure this tool so important to the citizens who have their rights violated.</w:t>
      </w:r>
    </w:p>
    <w:p w:rsidR="003E7ADF" w:rsidRPr="00785FB2" w:rsidRDefault="003E7ADF" w:rsidP="0066506D">
      <w:pPr>
        <w:spacing w:line="240" w:lineRule="auto"/>
        <w:ind w:right="1417" w:firstLine="567"/>
        <w:jc w:val="both"/>
        <w:rPr>
          <w:rFonts w:ascii="Arial" w:hAnsi="Arial" w:cs="Arial"/>
          <w:sz w:val="24"/>
          <w:szCs w:val="24"/>
          <w:lang w:val="en-US"/>
        </w:rPr>
      </w:pPr>
      <w:r w:rsidRPr="003E7ADF">
        <w:rPr>
          <w:rFonts w:ascii="Arial" w:hAnsi="Arial" w:cs="Arial"/>
          <w:b/>
          <w:sz w:val="24"/>
          <w:szCs w:val="24"/>
          <w:lang w:val="en-US"/>
        </w:rPr>
        <w:t>Keywords</w:t>
      </w:r>
      <w:r w:rsidRPr="003E7ADF">
        <w:rPr>
          <w:rFonts w:ascii="Arial" w:hAnsi="Arial" w:cs="Arial"/>
          <w:sz w:val="24"/>
          <w:szCs w:val="24"/>
          <w:lang w:val="en-US"/>
        </w:rPr>
        <w:t>: Protection, ITS and CREAS</w:t>
      </w:r>
      <w:r>
        <w:rPr>
          <w:rFonts w:ascii="Arial" w:hAnsi="Arial" w:cs="Arial"/>
          <w:sz w:val="24"/>
          <w:szCs w:val="24"/>
          <w:lang w:val="en-US"/>
        </w:rPr>
        <w:t>.</w:t>
      </w:r>
    </w:p>
    <w:p w:rsidR="00625534" w:rsidRPr="00785FB2" w:rsidRDefault="00625534" w:rsidP="0066506D">
      <w:pPr>
        <w:spacing w:line="240" w:lineRule="auto"/>
        <w:ind w:right="1417" w:firstLine="567"/>
        <w:jc w:val="both"/>
        <w:rPr>
          <w:rFonts w:ascii="Arial" w:hAnsi="Arial" w:cs="Arial"/>
          <w:b/>
          <w:sz w:val="24"/>
          <w:szCs w:val="24"/>
          <w:lang w:val="en-US"/>
        </w:rPr>
      </w:pPr>
    </w:p>
    <w:p w:rsidR="00385743" w:rsidRDefault="00625534" w:rsidP="0066506D">
      <w:pPr>
        <w:spacing w:line="240" w:lineRule="auto"/>
        <w:ind w:right="1417" w:firstLine="567"/>
        <w:jc w:val="both"/>
        <w:rPr>
          <w:rFonts w:ascii="Arial" w:hAnsi="Arial" w:cs="Arial"/>
          <w:b/>
          <w:sz w:val="24"/>
          <w:szCs w:val="24"/>
        </w:rPr>
      </w:pPr>
      <w:r w:rsidRPr="00385743">
        <w:rPr>
          <w:rFonts w:ascii="Arial" w:hAnsi="Arial" w:cs="Arial"/>
          <w:b/>
          <w:sz w:val="24"/>
          <w:szCs w:val="24"/>
        </w:rPr>
        <w:t>Seção 4 - Curso de serviço social</w:t>
      </w:r>
    </w:p>
    <w:p w:rsidR="00385743" w:rsidRPr="00385743" w:rsidRDefault="00385743" w:rsidP="0066506D">
      <w:pPr>
        <w:spacing w:line="240" w:lineRule="auto"/>
        <w:ind w:right="1417" w:firstLine="567"/>
        <w:jc w:val="both"/>
        <w:rPr>
          <w:rFonts w:ascii="Arial" w:hAnsi="Arial" w:cs="Arial"/>
          <w:b/>
          <w:sz w:val="24"/>
          <w:szCs w:val="24"/>
        </w:rPr>
      </w:pPr>
    </w:p>
    <w:p w:rsidR="00625534" w:rsidRDefault="00625534" w:rsidP="0066506D">
      <w:pPr>
        <w:spacing w:line="240" w:lineRule="auto"/>
        <w:ind w:right="1417" w:firstLine="567"/>
        <w:jc w:val="both"/>
        <w:rPr>
          <w:rFonts w:ascii="Arial" w:hAnsi="Arial" w:cs="Arial"/>
          <w:b/>
          <w:sz w:val="24"/>
          <w:szCs w:val="24"/>
        </w:rPr>
      </w:pPr>
      <w:r w:rsidRPr="00385743">
        <w:rPr>
          <w:rFonts w:ascii="Arial" w:hAnsi="Arial" w:cs="Arial"/>
          <w:b/>
          <w:sz w:val="24"/>
          <w:szCs w:val="24"/>
        </w:rPr>
        <w:t>Apresentação</w:t>
      </w:r>
      <w:r>
        <w:t xml:space="preserve">: </w:t>
      </w:r>
      <w:r w:rsidRPr="00385743">
        <w:rPr>
          <w:rFonts w:ascii="Arial" w:hAnsi="Arial" w:cs="Arial"/>
          <w:b/>
          <w:sz w:val="24"/>
          <w:szCs w:val="24"/>
        </w:rPr>
        <w:t>pôster</w:t>
      </w:r>
    </w:p>
    <w:p w:rsidR="00DC2E5F" w:rsidRDefault="00DC2E5F" w:rsidP="0066506D">
      <w:pPr>
        <w:spacing w:line="240" w:lineRule="auto"/>
        <w:ind w:right="1417" w:firstLine="567"/>
        <w:jc w:val="both"/>
        <w:rPr>
          <w:rFonts w:ascii="Arial" w:hAnsi="Arial" w:cs="Arial"/>
          <w:b/>
          <w:sz w:val="24"/>
          <w:szCs w:val="24"/>
        </w:rPr>
      </w:pPr>
    </w:p>
    <w:p w:rsidR="00DC2E5F" w:rsidRDefault="00DC2E5F" w:rsidP="0066506D">
      <w:pPr>
        <w:pStyle w:val="PargrafodaLista"/>
        <w:numPr>
          <w:ilvl w:val="0"/>
          <w:numId w:val="1"/>
        </w:numPr>
        <w:spacing w:line="240" w:lineRule="auto"/>
        <w:ind w:left="0" w:right="1417" w:firstLine="567"/>
        <w:jc w:val="both"/>
        <w:rPr>
          <w:rFonts w:ascii="Arial" w:hAnsi="Arial" w:cs="Arial"/>
          <w:b/>
          <w:sz w:val="24"/>
          <w:szCs w:val="24"/>
        </w:rPr>
      </w:pPr>
      <w:r w:rsidRPr="00DC2E5F">
        <w:rPr>
          <w:rFonts w:ascii="Arial" w:hAnsi="Arial" w:cs="Arial"/>
          <w:b/>
          <w:sz w:val="24"/>
          <w:szCs w:val="24"/>
        </w:rPr>
        <w:t>Introdução</w:t>
      </w:r>
    </w:p>
    <w:p w:rsidR="0058340C" w:rsidRDefault="0058340C" w:rsidP="0066506D">
      <w:pPr>
        <w:pStyle w:val="PargrafodaLista"/>
        <w:spacing w:line="240" w:lineRule="auto"/>
        <w:ind w:left="0" w:right="1417" w:firstLine="567"/>
        <w:jc w:val="both"/>
        <w:rPr>
          <w:rFonts w:ascii="Arial" w:hAnsi="Arial" w:cs="Arial"/>
          <w:b/>
          <w:sz w:val="24"/>
          <w:szCs w:val="24"/>
        </w:rPr>
      </w:pPr>
    </w:p>
    <w:p w:rsidR="002864BE" w:rsidRPr="008669A6" w:rsidRDefault="002864BE" w:rsidP="0066506D">
      <w:pPr>
        <w:pStyle w:val="PargrafodaLista"/>
        <w:spacing w:line="240" w:lineRule="auto"/>
        <w:ind w:left="0" w:right="1417" w:firstLine="567"/>
        <w:jc w:val="both"/>
        <w:rPr>
          <w:rFonts w:ascii="Arial" w:hAnsi="Arial" w:cs="Arial"/>
          <w:sz w:val="24"/>
          <w:szCs w:val="24"/>
        </w:rPr>
      </w:pPr>
      <w:r w:rsidRPr="008669A6">
        <w:rPr>
          <w:rFonts w:ascii="Arial" w:hAnsi="Arial" w:cs="Arial"/>
          <w:sz w:val="24"/>
          <w:szCs w:val="24"/>
        </w:rPr>
        <w:t xml:space="preserve">O sistema de proteção social especial na qual está inserido o CREAS se apresenta como um dos avanços das </w:t>
      </w:r>
      <w:r w:rsidR="008669A6" w:rsidRPr="008669A6">
        <w:rPr>
          <w:rFonts w:ascii="Arial" w:hAnsi="Arial" w:cs="Arial"/>
          <w:sz w:val="24"/>
          <w:szCs w:val="24"/>
        </w:rPr>
        <w:t>políticas</w:t>
      </w:r>
      <w:r w:rsidRPr="008669A6">
        <w:rPr>
          <w:rFonts w:ascii="Arial" w:hAnsi="Arial" w:cs="Arial"/>
          <w:sz w:val="24"/>
          <w:szCs w:val="24"/>
        </w:rPr>
        <w:t xml:space="preserve"> </w:t>
      </w:r>
      <w:r w:rsidR="008669A6" w:rsidRPr="008669A6">
        <w:rPr>
          <w:rFonts w:ascii="Arial" w:hAnsi="Arial" w:cs="Arial"/>
          <w:sz w:val="24"/>
          <w:szCs w:val="24"/>
        </w:rPr>
        <w:t>públicas</w:t>
      </w:r>
      <w:r w:rsidRPr="008669A6">
        <w:rPr>
          <w:rFonts w:ascii="Arial" w:hAnsi="Arial" w:cs="Arial"/>
          <w:sz w:val="24"/>
          <w:szCs w:val="24"/>
        </w:rPr>
        <w:t xml:space="preserve"> da assistência social.</w:t>
      </w:r>
    </w:p>
    <w:p w:rsidR="008669A6" w:rsidRDefault="008669A6" w:rsidP="0066506D">
      <w:pPr>
        <w:pStyle w:val="PargrafodaLista"/>
        <w:spacing w:line="240" w:lineRule="auto"/>
        <w:ind w:left="0" w:right="1417" w:firstLine="567"/>
        <w:jc w:val="both"/>
        <w:rPr>
          <w:rFonts w:ascii="Arial" w:hAnsi="Arial" w:cs="Arial"/>
          <w:sz w:val="24"/>
          <w:szCs w:val="24"/>
        </w:rPr>
      </w:pPr>
      <w:r w:rsidRPr="008669A6">
        <w:rPr>
          <w:rFonts w:ascii="Arial" w:hAnsi="Arial" w:cs="Arial"/>
          <w:sz w:val="24"/>
          <w:szCs w:val="24"/>
        </w:rPr>
        <w:t>Esse instrumento se apresenta como uma forma de descentralização das ações para possibilitar a inclusão da família em uma organização de proteção que possa contribuir para a reconstrução da situação vivida e as</w:t>
      </w:r>
      <w:r>
        <w:rPr>
          <w:rFonts w:ascii="Arial" w:hAnsi="Arial" w:cs="Arial"/>
          <w:sz w:val="24"/>
          <w:szCs w:val="24"/>
        </w:rPr>
        <w:t>sim ter acesso aos direitos previs</w:t>
      </w:r>
      <w:r w:rsidRPr="008669A6">
        <w:rPr>
          <w:rFonts w:ascii="Arial" w:hAnsi="Arial" w:cs="Arial"/>
          <w:sz w:val="24"/>
          <w:szCs w:val="24"/>
        </w:rPr>
        <w:t xml:space="preserve">tos na </w:t>
      </w:r>
      <w:r>
        <w:rPr>
          <w:rFonts w:ascii="Arial" w:hAnsi="Arial" w:cs="Arial"/>
          <w:sz w:val="24"/>
          <w:szCs w:val="24"/>
        </w:rPr>
        <w:t>C</w:t>
      </w:r>
      <w:r w:rsidRPr="008669A6">
        <w:rPr>
          <w:rFonts w:ascii="Arial" w:hAnsi="Arial" w:cs="Arial"/>
          <w:sz w:val="24"/>
          <w:szCs w:val="24"/>
        </w:rPr>
        <w:t xml:space="preserve">onstituição </w:t>
      </w:r>
      <w:r>
        <w:rPr>
          <w:rFonts w:ascii="Arial" w:hAnsi="Arial" w:cs="Arial"/>
          <w:sz w:val="24"/>
          <w:szCs w:val="24"/>
        </w:rPr>
        <w:t>F</w:t>
      </w:r>
      <w:r w:rsidRPr="008669A6">
        <w:rPr>
          <w:rFonts w:ascii="Arial" w:hAnsi="Arial" w:cs="Arial"/>
          <w:sz w:val="24"/>
          <w:szCs w:val="24"/>
        </w:rPr>
        <w:t>ederal de 1988.</w:t>
      </w:r>
    </w:p>
    <w:p w:rsidR="006F6806" w:rsidRDefault="008669A6" w:rsidP="0066506D">
      <w:pPr>
        <w:pStyle w:val="PargrafodaLista"/>
        <w:spacing w:line="240" w:lineRule="auto"/>
        <w:ind w:left="0" w:right="1417" w:firstLine="567"/>
        <w:jc w:val="both"/>
        <w:rPr>
          <w:rFonts w:ascii="Arial" w:hAnsi="Arial" w:cs="Arial"/>
          <w:sz w:val="24"/>
          <w:szCs w:val="24"/>
        </w:rPr>
      </w:pPr>
      <w:r>
        <w:rPr>
          <w:rFonts w:ascii="Arial" w:hAnsi="Arial" w:cs="Arial"/>
          <w:sz w:val="24"/>
          <w:szCs w:val="24"/>
        </w:rPr>
        <w:lastRenderedPageBreak/>
        <w:t>Esse aparelho oferta diversos serviços com intuito de resgatar a cidadania, estreitar os vínculos familiares, ou</w:t>
      </w:r>
      <w:r w:rsidR="0058340C">
        <w:rPr>
          <w:rFonts w:ascii="Arial" w:hAnsi="Arial" w:cs="Arial"/>
          <w:sz w:val="24"/>
          <w:szCs w:val="24"/>
        </w:rPr>
        <w:t xml:space="preserve"> atendimento a qualquer</w:t>
      </w:r>
      <w:r>
        <w:rPr>
          <w:rFonts w:ascii="Arial" w:hAnsi="Arial" w:cs="Arial"/>
          <w:sz w:val="24"/>
          <w:szCs w:val="24"/>
        </w:rPr>
        <w:t xml:space="preserve"> situação de violação de direitos, podemos citar </w:t>
      </w:r>
      <w:r w:rsidR="006F6806">
        <w:rPr>
          <w:rFonts w:ascii="Arial" w:hAnsi="Arial" w:cs="Arial"/>
          <w:sz w:val="24"/>
          <w:szCs w:val="24"/>
        </w:rPr>
        <w:t>como</w:t>
      </w:r>
      <w:r w:rsidR="002C551E">
        <w:rPr>
          <w:rFonts w:ascii="Arial" w:hAnsi="Arial" w:cs="Arial"/>
          <w:sz w:val="24"/>
          <w:szCs w:val="24"/>
        </w:rPr>
        <w:t xml:space="preserve"> alguns dos serviços ofertados</w:t>
      </w:r>
      <w:r w:rsidR="006F6806">
        <w:rPr>
          <w:rFonts w:ascii="Arial" w:hAnsi="Arial" w:cs="Arial"/>
          <w:sz w:val="24"/>
          <w:szCs w:val="24"/>
        </w:rPr>
        <w:t>:</w:t>
      </w:r>
    </w:p>
    <w:p w:rsidR="006F6806" w:rsidRPr="00EC37A5" w:rsidRDefault="006F6806" w:rsidP="0066506D">
      <w:pPr>
        <w:pStyle w:val="PargrafodaLista"/>
        <w:numPr>
          <w:ilvl w:val="0"/>
          <w:numId w:val="4"/>
        </w:numPr>
        <w:spacing w:line="240" w:lineRule="auto"/>
        <w:ind w:left="0" w:right="1417" w:firstLine="567"/>
        <w:jc w:val="both"/>
        <w:rPr>
          <w:rFonts w:ascii="Arial" w:hAnsi="Arial" w:cs="Arial"/>
          <w:sz w:val="24"/>
          <w:szCs w:val="24"/>
        </w:rPr>
      </w:pPr>
      <w:r w:rsidRPr="00EC37A5">
        <w:rPr>
          <w:rFonts w:ascii="Arial" w:hAnsi="Arial" w:cs="Arial"/>
          <w:sz w:val="24"/>
          <w:szCs w:val="24"/>
        </w:rPr>
        <w:t>Serviço Especializado e Continuado a Famílias e Indivíduos que tenham os seus direitos violados;</w:t>
      </w:r>
    </w:p>
    <w:p w:rsidR="002C551E" w:rsidRPr="00EC37A5" w:rsidRDefault="002C551E" w:rsidP="0066506D">
      <w:pPr>
        <w:pStyle w:val="PargrafodaLista"/>
        <w:numPr>
          <w:ilvl w:val="0"/>
          <w:numId w:val="4"/>
        </w:numPr>
        <w:spacing w:line="240" w:lineRule="auto"/>
        <w:ind w:left="0" w:right="1417" w:firstLine="567"/>
        <w:jc w:val="both"/>
        <w:rPr>
          <w:rFonts w:ascii="Arial" w:hAnsi="Arial" w:cs="Arial"/>
          <w:sz w:val="24"/>
          <w:szCs w:val="24"/>
        </w:rPr>
      </w:pPr>
      <w:r w:rsidRPr="00EC37A5">
        <w:rPr>
          <w:rFonts w:ascii="Arial" w:hAnsi="Arial" w:cs="Arial"/>
          <w:sz w:val="24"/>
          <w:szCs w:val="24"/>
        </w:rPr>
        <w:t xml:space="preserve">Programa e Atendimento Especializado a Família e Indivíduo; </w:t>
      </w:r>
      <w:r w:rsidR="006F6806" w:rsidRPr="00EC37A5">
        <w:rPr>
          <w:rFonts w:ascii="Arial" w:hAnsi="Arial" w:cs="Arial"/>
          <w:sz w:val="24"/>
          <w:szCs w:val="24"/>
        </w:rPr>
        <w:t xml:space="preserve"> </w:t>
      </w:r>
    </w:p>
    <w:p w:rsidR="0066506D" w:rsidRPr="0066506D" w:rsidRDefault="002C551E" w:rsidP="0066506D">
      <w:pPr>
        <w:pStyle w:val="PargrafodaLista"/>
        <w:numPr>
          <w:ilvl w:val="0"/>
          <w:numId w:val="4"/>
        </w:numPr>
        <w:spacing w:line="240" w:lineRule="auto"/>
        <w:ind w:left="0" w:right="1417" w:firstLine="567"/>
        <w:jc w:val="both"/>
        <w:rPr>
          <w:rFonts w:ascii="Arial" w:hAnsi="Arial" w:cs="Arial"/>
          <w:sz w:val="24"/>
          <w:szCs w:val="24"/>
        </w:rPr>
      </w:pPr>
      <w:r w:rsidRPr="00EC37A5">
        <w:rPr>
          <w:rFonts w:ascii="Arial" w:eastAsia="Calibri" w:hAnsi="Arial" w:cs="Arial"/>
          <w:sz w:val="24"/>
          <w:szCs w:val="24"/>
        </w:rPr>
        <w:t>O Programa de Erradic</w:t>
      </w:r>
      <w:r w:rsidRPr="00EC37A5">
        <w:rPr>
          <w:rFonts w:ascii="Arial" w:eastAsia="Calibri" w:hAnsi="Arial" w:cs="Arial"/>
          <w:sz w:val="24"/>
          <w:szCs w:val="24"/>
        </w:rPr>
        <w:t>ação do Trabalho Infantil.</w:t>
      </w:r>
    </w:p>
    <w:p w:rsidR="002C551E" w:rsidRPr="0066506D" w:rsidRDefault="002C551E" w:rsidP="0066506D">
      <w:pPr>
        <w:spacing w:line="240" w:lineRule="auto"/>
        <w:ind w:right="1417" w:firstLine="567"/>
        <w:jc w:val="both"/>
        <w:rPr>
          <w:rFonts w:ascii="Arial" w:hAnsi="Arial" w:cs="Arial"/>
          <w:sz w:val="24"/>
          <w:szCs w:val="24"/>
        </w:rPr>
      </w:pPr>
      <w:r w:rsidRPr="0066506D">
        <w:rPr>
          <w:rFonts w:ascii="Arial" w:hAnsi="Arial" w:cs="Arial"/>
          <w:sz w:val="24"/>
          <w:szCs w:val="24"/>
        </w:rPr>
        <w:t xml:space="preserve">Portanto o CREAS é fundamental para garantir </w:t>
      </w:r>
      <w:r w:rsidR="0058340C" w:rsidRPr="0066506D">
        <w:rPr>
          <w:rFonts w:ascii="Arial" w:hAnsi="Arial" w:cs="Arial"/>
          <w:sz w:val="24"/>
          <w:szCs w:val="24"/>
        </w:rPr>
        <w:t>o atendimento dos usuários que tiveram os seus direitos violados,</w:t>
      </w:r>
      <w:r w:rsidR="006615B5" w:rsidRPr="0066506D">
        <w:rPr>
          <w:rFonts w:ascii="Arial" w:hAnsi="Arial" w:cs="Arial"/>
          <w:sz w:val="24"/>
          <w:szCs w:val="24"/>
        </w:rPr>
        <w:t xml:space="preserve"> possibilitando o </w:t>
      </w:r>
      <w:proofErr w:type="spellStart"/>
      <w:r w:rsidR="006615B5" w:rsidRPr="0066506D">
        <w:rPr>
          <w:rFonts w:ascii="Arial" w:hAnsi="Arial" w:cs="Arial"/>
          <w:sz w:val="24"/>
          <w:szCs w:val="24"/>
        </w:rPr>
        <w:t>empoderamento</w:t>
      </w:r>
      <w:proofErr w:type="spellEnd"/>
      <w:r w:rsidR="006615B5" w:rsidRPr="0066506D">
        <w:rPr>
          <w:rFonts w:ascii="Arial" w:hAnsi="Arial" w:cs="Arial"/>
          <w:sz w:val="24"/>
          <w:szCs w:val="24"/>
        </w:rPr>
        <w:t xml:space="preserve"> e autonomia dos seus usuários.  </w:t>
      </w:r>
      <w:r w:rsidR="0058340C" w:rsidRPr="0066506D">
        <w:rPr>
          <w:rFonts w:ascii="Arial" w:hAnsi="Arial" w:cs="Arial"/>
          <w:sz w:val="24"/>
          <w:szCs w:val="24"/>
        </w:rPr>
        <w:t xml:space="preserve"> </w:t>
      </w:r>
    </w:p>
    <w:p w:rsidR="002864BE" w:rsidRPr="002C551E" w:rsidRDefault="008669A6" w:rsidP="0066506D">
      <w:pPr>
        <w:spacing w:line="240" w:lineRule="auto"/>
        <w:ind w:right="1417" w:firstLine="567"/>
        <w:jc w:val="both"/>
        <w:rPr>
          <w:rFonts w:ascii="Arial" w:hAnsi="Arial" w:cs="Arial"/>
          <w:sz w:val="24"/>
          <w:szCs w:val="24"/>
        </w:rPr>
      </w:pPr>
      <w:r w:rsidRPr="002C551E">
        <w:rPr>
          <w:rFonts w:ascii="Arial" w:hAnsi="Arial" w:cs="Arial"/>
          <w:sz w:val="24"/>
          <w:szCs w:val="24"/>
        </w:rPr>
        <w:t xml:space="preserve"> </w:t>
      </w:r>
    </w:p>
    <w:p w:rsidR="008669A6" w:rsidRPr="008669A6" w:rsidRDefault="008669A6" w:rsidP="0066506D">
      <w:pPr>
        <w:pStyle w:val="PargrafodaLista"/>
        <w:spacing w:line="240" w:lineRule="auto"/>
        <w:ind w:left="0" w:right="1417" w:firstLine="567"/>
        <w:jc w:val="both"/>
        <w:rPr>
          <w:rFonts w:ascii="Arial" w:hAnsi="Arial" w:cs="Arial"/>
          <w:sz w:val="24"/>
          <w:szCs w:val="24"/>
        </w:rPr>
      </w:pPr>
    </w:p>
    <w:p w:rsidR="00741E6C" w:rsidRDefault="00741E6C" w:rsidP="0066506D">
      <w:pPr>
        <w:pStyle w:val="PargrafodaLista"/>
        <w:numPr>
          <w:ilvl w:val="0"/>
          <w:numId w:val="1"/>
        </w:numPr>
        <w:spacing w:line="240" w:lineRule="auto"/>
        <w:ind w:left="0" w:right="1417" w:firstLine="567"/>
        <w:jc w:val="both"/>
        <w:rPr>
          <w:rFonts w:ascii="Arial" w:hAnsi="Arial" w:cs="Arial"/>
          <w:b/>
          <w:sz w:val="24"/>
          <w:szCs w:val="24"/>
        </w:rPr>
      </w:pPr>
      <w:r w:rsidRPr="00741E6C">
        <w:rPr>
          <w:rFonts w:ascii="Arial" w:hAnsi="Arial" w:cs="Arial"/>
          <w:b/>
          <w:sz w:val="24"/>
          <w:szCs w:val="24"/>
        </w:rPr>
        <w:t>Objetivos</w:t>
      </w:r>
    </w:p>
    <w:p w:rsidR="00A24CF8" w:rsidRDefault="00A24CF8" w:rsidP="0066506D">
      <w:pPr>
        <w:pStyle w:val="PargrafodaLista"/>
        <w:spacing w:line="240" w:lineRule="auto"/>
        <w:ind w:left="0" w:right="1417" w:firstLine="567"/>
        <w:jc w:val="both"/>
        <w:rPr>
          <w:rFonts w:ascii="Arial" w:hAnsi="Arial" w:cs="Arial"/>
          <w:b/>
          <w:sz w:val="24"/>
          <w:szCs w:val="24"/>
        </w:rPr>
      </w:pPr>
    </w:p>
    <w:p w:rsidR="00A24CF8" w:rsidRDefault="00A24CF8" w:rsidP="0066506D">
      <w:pPr>
        <w:pStyle w:val="PargrafodaLista"/>
        <w:spacing w:line="240" w:lineRule="auto"/>
        <w:ind w:left="0" w:right="1417" w:firstLine="567"/>
        <w:jc w:val="both"/>
        <w:rPr>
          <w:rFonts w:ascii="Arial" w:hAnsi="Arial" w:cs="Arial"/>
          <w:sz w:val="24"/>
          <w:szCs w:val="24"/>
        </w:rPr>
      </w:pPr>
      <w:r w:rsidRPr="00CD18AB">
        <w:rPr>
          <w:rFonts w:ascii="Arial" w:hAnsi="Arial" w:cs="Arial"/>
          <w:sz w:val="24"/>
          <w:szCs w:val="24"/>
        </w:rPr>
        <w:t>Este trabalho tem como objetivo apresentar informações sobre a instituição CREAS – Centro de Referência Espe</w:t>
      </w:r>
      <w:r>
        <w:rPr>
          <w:rFonts w:ascii="Arial" w:hAnsi="Arial" w:cs="Arial"/>
          <w:sz w:val="24"/>
          <w:szCs w:val="24"/>
        </w:rPr>
        <w:t>cializada em Assistência Social. Saber d</w:t>
      </w:r>
      <w:r w:rsidR="00E564D1">
        <w:rPr>
          <w:rFonts w:ascii="Arial" w:hAnsi="Arial" w:cs="Arial"/>
          <w:sz w:val="24"/>
          <w:szCs w:val="24"/>
        </w:rPr>
        <w:t>e conquistas e desafios durante</w:t>
      </w:r>
      <w:r>
        <w:rPr>
          <w:rFonts w:ascii="Arial" w:hAnsi="Arial" w:cs="Arial"/>
          <w:sz w:val="24"/>
          <w:szCs w:val="24"/>
        </w:rPr>
        <w:t xml:space="preserve"> os </w:t>
      </w:r>
      <w:r w:rsidR="00E564D1">
        <w:rPr>
          <w:rFonts w:ascii="Arial" w:hAnsi="Arial" w:cs="Arial"/>
          <w:sz w:val="24"/>
          <w:szCs w:val="24"/>
        </w:rPr>
        <w:t>atendimentos. Saber</w:t>
      </w:r>
      <w:r>
        <w:rPr>
          <w:rFonts w:ascii="Arial" w:hAnsi="Arial" w:cs="Arial"/>
          <w:sz w:val="24"/>
          <w:szCs w:val="24"/>
        </w:rPr>
        <w:t xml:space="preserve"> quai</w:t>
      </w:r>
      <w:r w:rsidR="003E7ADF">
        <w:rPr>
          <w:rFonts w:ascii="Arial" w:hAnsi="Arial" w:cs="Arial"/>
          <w:sz w:val="24"/>
          <w:szCs w:val="24"/>
        </w:rPr>
        <w:t>s as deficiências do aparelho.</w:t>
      </w:r>
    </w:p>
    <w:p w:rsidR="00A24CF8" w:rsidRDefault="00A24CF8" w:rsidP="0066506D">
      <w:pPr>
        <w:pStyle w:val="PargrafodaLista"/>
        <w:spacing w:line="240" w:lineRule="auto"/>
        <w:ind w:left="0" w:right="1417" w:firstLine="567"/>
        <w:jc w:val="both"/>
        <w:rPr>
          <w:rFonts w:ascii="Arial" w:hAnsi="Arial" w:cs="Arial"/>
          <w:b/>
          <w:sz w:val="24"/>
          <w:szCs w:val="24"/>
        </w:rPr>
      </w:pPr>
    </w:p>
    <w:p w:rsidR="00741E6C" w:rsidRDefault="00741E6C" w:rsidP="0066506D">
      <w:pPr>
        <w:pStyle w:val="PargrafodaLista"/>
        <w:numPr>
          <w:ilvl w:val="0"/>
          <w:numId w:val="1"/>
        </w:numPr>
        <w:spacing w:line="240" w:lineRule="auto"/>
        <w:ind w:left="0" w:right="1417" w:firstLine="567"/>
        <w:jc w:val="both"/>
        <w:rPr>
          <w:rFonts w:ascii="Arial" w:hAnsi="Arial" w:cs="Arial"/>
          <w:b/>
          <w:sz w:val="24"/>
          <w:szCs w:val="24"/>
        </w:rPr>
      </w:pPr>
      <w:r w:rsidRPr="00741E6C">
        <w:rPr>
          <w:rFonts w:ascii="Arial" w:hAnsi="Arial" w:cs="Arial"/>
          <w:b/>
          <w:sz w:val="24"/>
          <w:szCs w:val="24"/>
        </w:rPr>
        <w:t>Materiais e métodos</w:t>
      </w:r>
    </w:p>
    <w:p w:rsidR="00AF213E" w:rsidRDefault="00AF213E" w:rsidP="0066506D">
      <w:pPr>
        <w:pStyle w:val="PargrafodaLista"/>
        <w:spacing w:line="240" w:lineRule="auto"/>
        <w:ind w:left="0" w:right="1417" w:firstLine="567"/>
        <w:jc w:val="both"/>
        <w:rPr>
          <w:rFonts w:ascii="Arial" w:hAnsi="Arial" w:cs="Arial"/>
          <w:b/>
          <w:sz w:val="24"/>
          <w:szCs w:val="24"/>
        </w:rPr>
      </w:pPr>
    </w:p>
    <w:p w:rsidR="00741E6C" w:rsidRPr="00AF213E" w:rsidRDefault="00741E6C" w:rsidP="0066506D">
      <w:pPr>
        <w:pStyle w:val="PargrafodaLista"/>
        <w:spacing w:line="240" w:lineRule="auto"/>
        <w:ind w:left="0" w:right="1417" w:firstLine="567"/>
        <w:jc w:val="both"/>
        <w:rPr>
          <w:rFonts w:ascii="Arial" w:hAnsi="Arial" w:cs="Arial"/>
          <w:b/>
          <w:sz w:val="24"/>
          <w:szCs w:val="24"/>
        </w:rPr>
      </w:pPr>
      <w:r w:rsidRPr="00AF213E">
        <w:rPr>
          <w:rFonts w:ascii="Arial" w:hAnsi="Arial" w:cs="Arial"/>
          <w:sz w:val="24"/>
          <w:szCs w:val="24"/>
        </w:rPr>
        <w:t>A metodologia usada para esta análise se deu por meio</w:t>
      </w:r>
      <w:r w:rsidR="00AF213E" w:rsidRPr="00AF213E">
        <w:rPr>
          <w:rFonts w:ascii="Arial" w:hAnsi="Arial" w:cs="Arial"/>
          <w:sz w:val="24"/>
          <w:szCs w:val="24"/>
        </w:rPr>
        <w:t xml:space="preserve"> de entrevista com a Assistente Social, onde foram apresentados de que forma são feitos  os atendimentos realizados aos usuários, relatos de casos, desafios institucionais tais como: articulação com as redes que quase sempre é negativa, a dificuldade de encontrar vagas na rede escolar para adolescentes que estão cumprindo medidas socioeducativas, precariedade do aparelho, limite institucional, precariedade nas estruturas da instituição como: mofo e infiltração nas paredes, salas de atendimento desconfortável, falta de automóvel para realiza</w:t>
      </w:r>
      <w:r w:rsidR="00F32919">
        <w:rPr>
          <w:rFonts w:ascii="Arial" w:hAnsi="Arial" w:cs="Arial"/>
          <w:sz w:val="24"/>
          <w:szCs w:val="24"/>
        </w:rPr>
        <w:t>ção das visitas domiciliares.</w:t>
      </w:r>
    </w:p>
    <w:p w:rsidR="00741E6C" w:rsidRDefault="00741E6C" w:rsidP="0066506D">
      <w:pPr>
        <w:pStyle w:val="PargrafodaLista"/>
        <w:spacing w:line="240" w:lineRule="auto"/>
        <w:ind w:left="0" w:right="1417" w:firstLine="567"/>
        <w:jc w:val="both"/>
        <w:rPr>
          <w:rFonts w:ascii="Arial" w:hAnsi="Arial" w:cs="Arial"/>
          <w:b/>
          <w:sz w:val="24"/>
          <w:szCs w:val="24"/>
        </w:rPr>
      </w:pPr>
    </w:p>
    <w:p w:rsidR="00741E6C" w:rsidRDefault="00741E6C" w:rsidP="0066506D">
      <w:pPr>
        <w:pStyle w:val="PargrafodaLista"/>
        <w:numPr>
          <w:ilvl w:val="0"/>
          <w:numId w:val="1"/>
        </w:numPr>
        <w:spacing w:line="240" w:lineRule="auto"/>
        <w:ind w:left="0" w:right="1417" w:firstLine="567"/>
        <w:jc w:val="both"/>
        <w:rPr>
          <w:rFonts w:ascii="Arial" w:hAnsi="Arial" w:cs="Arial"/>
          <w:b/>
          <w:sz w:val="24"/>
          <w:szCs w:val="24"/>
        </w:rPr>
      </w:pPr>
      <w:r w:rsidRPr="00741E6C">
        <w:rPr>
          <w:rFonts w:ascii="Arial" w:hAnsi="Arial" w:cs="Arial"/>
          <w:b/>
          <w:sz w:val="24"/>
          <w:szCs w:val="24"/>
        </w:rPr>
        <w:t>Resultados e Discussão</w:t>
      </w:r>
    </w:p>
    <w:p w:rsidR="00A24CF8" w:rsidRDefault="00A24CF8" w:rsidP="0066506D">
      <w:pPr>
        <w:pStyle w:val="PargrafodaLista"/>
        <w:spacing w:line="240" w:lineRule="auto"/>
        <w:ind w:left="0" w:right="1417" w:firstLine="567"/>
        <w:jc w:val="both"/>
        <w:rPr>
          <w:rFonts w:ascii="Arial" w:hAnsi="Arial" w:cs="Arial"/>
          <w:b/>
          <w:sz w:val="24"/>
          <w:szCs w:val="24"/>
        </w:rPr>
      </w:pPr>
    </w:p>
    <w:p w:rsidR="00D73CCC" w:rsidRPr="00D73CCC" w:rsidRDefault="00D73CCC" w:rsidP="0066506D">
      <w:pPr>
        <w:spacing w:line="240" w:lineRule="auto"/>
        <w:ind w:right="1417" w:firstLine="567"/>
        <w:jc w:val="both"/>
        <w:rPr>
          <w:rFonts w:ascii="Arial" w:hAnsi="Arial" w:cs="Arial"/>
          <w:color w:val="FF0000"/>
          <w:sz w:val="24"/>
          <w:szCs w:val="24"/>
        </w:rPr>
      </w:pPr>
      <w:r w:rsidRPr="00D73CCC">
        <w:rPr>
          <w:rFonts w:ascii="Arial" w:hAnsi="Arial" w:cs="Arial"/>
          <w:sz w:val="24"/>
          <w:szCs w:val="24"/>
        </w:rPr>
        <w:t xml:space="preserve">Antes de falarmos sobre a atuação do CREAS se faz necessário identificar em qual dimensão no âmbito da proteção social esse aparelho se encontra. O CREAS está localizado dentro da proteção especial na qual é dívida em dois grupos. </w:t>
      </w:r>
    </w:p>
    <w:p w:rsidR="00D73CCC" w:rsidRPr="00D73CCC" w:rsidRDefault="00D73CCC" w:rsidP="0066506D">
      <w:pPr>
        <w:spacing w:line="240" w:lineRule="auto"/>
        <w:ind w:right="1417" w:firstLine="567"/>
        <w:jc w:val="both"/>
        <w:rPr>
          <w:rFonts w:ascii="Arial" w:hAnsi="Arial" w:cs="Arial"/>
          <w:color w:val="FF0000"/>
          <w:sz w:val="24"/>
          <w:szCs w:val="24"/>
        </w:rPr>
      </w:pPr>
      <w:r w:rsidRPr="00D73CCC">
        <w:rPr>
          <w:rFonts w:ascii="Arial" w:eastAsia="Calibri" w:hAnsi="Arial" w:cs="Arial"/>
          <w:bCs/>
          <w:sz w:val="24"/>
          <w:szCs w:val="24"/>
        </w:rPr>
        <w:t xml:space="preserve">A Proteção Social Especial organiza, no âmbito do </w:t>
      </w:r>
      <w:r w:rsidR="006615B5" w:rsidRPr="00D73CCC">
        <w:rPr>
          <w:rFonts w:ascii="Arial" w:eastAsia="Calibri" w:hAnsi="Arial" w:cs="Arial"/>
          <w:bCs/>
          <w:sz w:val="24"/>
          <w:szCs w:val="24"/>
        </w:rPr>
        <w:t>SUAS,</w:t>
      </w:r>
      <w:r w:rsidRPr="00D73CCC">
        <w:rPr>
          <w:rFonts w:ascii="Arial" w:eastAsia="Calibri" w:hAnsi="Arial" w:cs="Arial"/>
          <w:bCs/>
          <w:sz w:val="24"/>
          <w:szCs w:val="24"/>
        </w:rPr>
        <w:t xml:space="preserve"> e se caracteriza </w:t>
      </w:r>
      <w:r w:rsidR="006615B5" w:rsidRPr="00D73CCC">
        <w:rPr>
          <w:rFonts w:ascii="Arial" w:eastAsia="Calibri" w:hAnsi="Arial" w:cs="Arial"/>
          <w:bCs/>
          <w:sz w:val="24"/>
          <w:szCs w:val="24"/>
        </w:rPr>
        <w:t>pela oferta</w:t>
      </w:r>
      <w:r w:rsidRPr="00D73CCC">
        <w:rPr>
          <w:rFonts w:ascii="Arial" w:eastAsia="Calibri" w:hAnsi="Arial" w:cs="Arial"/>
          <w:bCs/>
          <w:sz w:val="24"/>
          <w:szCs w:val="24"/>
        </w:rPr>
        <w:t xml:space="preserve"> de serviços, programas e projetos de caráter especializado, destinado a famílias e indivíduos em situação de risco pessoal e social, com violação de direitos. Tais situações podem incidir sobre as relações familiares e comunitárias, gerando conflitos, tensões e rupturas, demandando, </w:t>
      </w:r>
      <w:r w:rsidRPr="00D73CCC">
        <w:rPr>
          <w:rFonts w:ascii="Arial" w:eastAsia="Calibri" w:hAnsi="Arial" w:cs="Arial"/>
          <w:bCs/>
          <w:sz w:val="24"/>
          <w:szCs w:val="24"/>
        </w:rPr>
        <w:lastRenderedPageBreak/>
        <w:t xml:space="preserve">portanto, atenção especializada e maior articulação com os órgãos de defesa de direitos e outras políticas públicas setoriais. Essa proteção está dividida em: </w:t>
      </w:r>
    </w:p>
    <w:p w:rsidR="00D73CCC" w:rsidRPr="00D73CCC" w:rsidRDefault="00D73CCC" w:rsidP="0066506D">
      <w:pPr>
        <w:numPr>
          <w:ilvl w:val="0"/>
          <w:numId w:val="2"/>
        </w:numPr>
        <w:spacing w:line="240" w:lineRule="auto"/>
        <w:ind w:left="0" w:right="1417" w:firstLine="567"/>
        <w:contextualSpacing/>
        <w:jc w:val="both"/>
        <w:rPr>
          <w:rFonts w:ascii="Arial" w:eastAsia="Calibri" w:hAnsi="Arial" w:cs="Arial"/>
          <w:bCs/>
          <w:sz w:val="24"/>
          <w:szCs w:val="24"/>
        </w:rPr>
      </w:pPr>
      <w:r w:rsidRPr="00D73CCC">
        <w:rPr>
          <w:rFonts w:ascii="Arial" w:eastAsia="Calibri" w:hAnsi="Arial" w:cs="Arial"/>
          <w:bCs/>
          <w:sz w:val="24"/>
          <w:szCs w:val="24"/>
        </w:rPr>
        <w:t>Média complexidade</w:t>
      </w:r>
    </w:p>
    <w:p w:rsidR="00D73CCC" w:rsidRDefault="00D73CCC" w:rsidP="0066506D">
      <w:pPr>
        <w:numPr>
          <w:ilvl w:val="0"/>
          <w:numId w:val="2"/>
        </w:numPr>
        <w:spacing w:line="240" w:lineRule="auto"/>
        <w:ind w:left="0" w:right="1417" w:firstLine="567"/>
        <w:contextualSpacing/>
        <w:jc w:val="both"/>
        <w:rPr>
          <w:rFonts w:ascii="Arial" w:eastAsia="Calibri" w:hAnsi="Arial" w:cs="Arial"/>
          <w:bCs/>
          <w:sz w:val="24"/>
          <w:szCs w:val="24"/>
        </w:rPr>
      </w:pPr>
      <w:r w:rsidRPr="00D73CCC">
        <w:rPr>
          <w:rFonts w:ascii="Arial" w:eastAsia="Calibri" w:hAnsi="Arial" w:cs="Arial"/>
          <w:bCs/>
          <w:sz w:val="24"/>
          <w:szCs w:val="24"/>
        </w:rPr>
        <w:t>Alta complexidade</w:t>
      </w:r>
    </w:p>
    <w:p w:rsidR="002864BE" w:rsidRPr="00D73CCC" w:rsidRDefault="002864BE" w:rsidP="0066506D">
      <w:pPr>
        <w:spacing w:line="240" w:lineRule="auto"/>
        <w:ind w:right="1417" w:firstLine="567"/>
        <w:contextualSpacing/>
        <w:jc w:val="both"/>
        <w:rPr>
          <w:rFonts w:ascii="Arial" w:eastAsia="Calibri" w:hAnsi="Arial" w:cs="Arial"/>
          <w:bCs/>
          <w:sz w:val="24"/>
          <w:szCs w:val="24"/>
        </w:rPr>
      </w:pPr>
    </w:p>
    <w:p w:rsidR="00D73CCC" w:rsidRDefault="00D73CCC" w:rsidP="0066506D">
      <w:pPr>
        <w:spacing w:line="240" w:lineRule="auto"/>
        <w:ind w:right="1417" w:firstLine="567"/>
        <w:jc w:val="both"/>
        <w:rPr>
          <w:rFonts w:ascii="Arial" w:eastAsia="Calibri" w:hAnsi="Arial" w:cs="Arial"/>
          <w:b/>
          <w:sz w:val="24"/>
          <w:szCs w:val="24"/>
        </w:rPr>
      </w:pPr>
      <w:r>
        <w:rPr>
          <w:rFonts w:ascii="Arial" w:eastAsia="Calibri" w:hAnsi="Arial" w:cs="Arial"/>
          <w:b/>
          <w:sz w:val="24"/>
          <w:szCs w:val="24"/>
        </w:rPr>
        <w:t xml:space="preserve">4.1- </w:t>
      </w:r>
      <w:r w:rsidRPr="00D73CCC">
        <w:rPr>
          <w:rFonts w:ascii="Arial" w:eastAsia="Calibri" w:hAnsi="Arial" w:cs="Arial"/>
          <w:b/>
          <w:sz w:val="24"/>
          <w:szCs w:val="24"/>
        </w:rPr>
        <w:t>A proteção social especial de média complexidade</w:t>
      </w:r>
    </w:p>
    <w:p w:rsidR="00D73CCC" w:rsidRPr="00D73CCC" w:rsidRDefault="00D73CCC" w:rsidP="0066506D">
      <w:pPr>
        <w:spacing w:line="240" w:lineRule="auto"/>
        <w:ind w:right="1417" w:firstLine="567"/>
        <w:jc w:val="both"/>
        <w:rPr>
          <w:rFonts w:ascii="Arial" w:eastAsia="Calibri" w:hAnsi="Arial" w:cs="Arial"/>
          <w:sz w:val="24"/>
          <w:szCs w:val="24"/>
        </w:rPr>
      </w:pPr>
      <w:r w:rsidRPr="00D73CCC">
        <w:rPr>
          <w:rFonts w:ascii="Arial" w:eastAsia="Calibri" w:hAnsi="Arial" w:cs="Arial"/>
          <w:sz w:val="24"/>
          <w:szCs w:val="24"/>
        </w:rPr>
        <w:t xml:space="preserve">Essa proteção organiza a oferta de serviços, programas e projetos de caráter especializado que requerem maior estruturação técnica e operativa, com competências e atribuições definidas, destinados ao atendimento às famílias e aos indivíduos em situação de risco pessoal e social, com direitos ameaçados ou violados. Em conformidade com a Tipificação Nacional de Serviços </w:t>
      </w:r>
      <w:proofErr w:type="spellStart"/>
      <w:r w:rsidRPr="00D73CCC">
        <w:rPr>
          <w:rFonts w:ascii="Arial" w:eastAsia="Calibri" w:hAnsi="Arial" w:cs="Arial"/>
          <w:sz w:val="24"/>
          <w:szCs w:val="24"/>
        </w:rPr>
        <w:t>socioassistenciais</w:t>
      </w:r>
      <w:proofErr w:type="spellEnd"/>
      <w:r w:rsidRPr="00D73CCC">
        <w:rPr>
          <w:rFonts w:ascii="Arial" w:eastAsia="Calibri" w:hAnsi="Arial" w:cs="Arial"/>
          <w:sz w:val="24"/>
          <w:szCs w:val="24"/>
        </w:rPr>
        <w:t xml:space="preserve">, constituem Unidades para a oferta de serviços especializados no âmbito da Proteção Social Especial de Média Complexidade: </w:t>
      </w:r>
    </w:p>
    <w:p w:rsidR="00D73CCC" w:rsidRPr="00D73CCC" w:rsidRDefault="00D73CCC" w:rsidP="0066506D">
      <w:pPr>
        <w:numPr>
          <w:ilvl w:val="0"/>
          <w:numId w:val="3"/>
        </w:numPr>
        <w:spacing w:line="240" w:lineRule="auto"/>
        <w:ind w:left="0" w:right="1417" w:firstLine="567"/>
        <w:contextualSpacing/>
        <w:jc w:val="both"/>
        <w:rPr>
          <w:rFonts w:ascii="Arial" w:eastAsia="Calibri" w:hAnsi="Arial" w:cs="Arial"/>
          <w:sz w:val="24"/>
          <w:szCs w:val="24"/>
        </w:rPr>
      </w:pPr>
      <w:r w:rsidRPr="00D73CCC">
        <w:rPr>
          <w:rFonts w:ascii="Arial" w:eastAsia="Calibri" w:hAnsi="Arial" w:cs="Arial"/>
          <w:sz w:val="24"/>
          <w:szCs w:val="24"/>
        </w:rPr>
        <w:t xml:space="preserve">Centro de Referência Especializado de Assistência Social - </w:t>
      </w:r>
      <w:r w:rsidR="006615B5">
        <w:rPr>
          <w:rFonts w:ascii="Arial" w:eastAsia="Calibri" w:hAnsi="Arial" w:cs="Arial"/>
          <w:sz w:val="24"/>
          <w:szCs w:val="24"/>
        </w:rPr>
        <w:t xml:space="preserve">     </w:t>
      </w:r>
      <w:r w:rsidRPr="00D73CCC">
        <w:rPr>
          <w:rFonts w:ascii="Arial" w:eastAsia="Calibri" w:hAnsi="Arial" w:cs="Arial"/>
          <w:sz w:val="24"/>
          <w:szCs w:val="24"/>
        </w:rPr>
        <w:t xml:space="preserve">CREAS </w:t>
      </w:r>
    </w:p>
    <w:p w:rsidR="00D73CCC" w:rsidRPr="00D73CCC" w:rsidRDefault="00D73CCC" w:rsidP="0066506D">
      <w:pPr>
        <w:numPr>
          <w:ilvl w:val="0"/>
          <w:numId w:val="3"/>
        </w:numPr>
        <w:spacing w:line="240" w:lineRule="auto"/>
        <w:ind w:left="0" w:right="1417" w:firstLine="567"/>
        <w:contextualSpacing/>
        <w:jc w:val="both"/>
        <w:rPr>
          <w:rFonts w:ascii="Arial" w:eastAsia="Calibri" w:hAnsi="Arial" w:cs="Arial"/>
          <w:sz w:val="24"/>
          <w:szCs w:val="24"/>
        </w:rPr>
      </w:pPr>
      <w:r w:rsidRPr="00D73CCC">
        <w:rPr>
          <w:rFonts w:ascii="Arial" w:eastAsia="Calibri" w:hAnsi="Arial" w:cs="Arial"/>
          <w:sz w:val="24"/>
          <w:szCs w:val="24"/>
        </w:rPr>
        <w:t>Centro de Referência Especializado para População em Situação de Rua o POP.</w:t>
      </w:r>
    </w:p>
    <w:p w:rsidR="00D73CCC" w:rsidRPr="00D73CCC" w:rsidRDefault="00D73CCC" w:rsidP="0066506D">
      <w:pPr>
        <w:spacing w:line="240" w:lineRule="auto"/>
        <w:ind w:right="1417" w:firstLine="567"/>
        <w:jc w:val="both"/>
        <w:rPr>
          <w:rFonts w:ascii="Arial" w:eastAsia="Calibri" w:hAnsi="Arial" w:cs="Arial"/>
          <w:sz w:val="24"/>
          <w:szCs w:val="24"/>
        </w:rPr>
      </w:pPr>
      <w:r w:rsidRPr="00D73CCC">
        <w:rPr>
          <w:rFonts w:ascii="Arial" w:eastAsia="Calibri" w:hAnsi="Arial" w:cs="Arial"/>
          <w:sz w:val="24"/>
          <w:szCs w:val="24"/>
        </w:rPr>
        <w:t xml:space="preserve"> O</w:t>
      </w:r>
      <w:r w:rsidRPr="00D73CCC">
        <w:rPr>
          <w:rFonts w:ascii="Arial" w:eastAsia="Calibri" w:hAnsi="Arial" w:cs="Arial"/>
          <w:b/>
          <w:sz w:val="24"/>
          <w:szCs w:val="24"/>
        </w:rPr>
        <w:t xml:space="preserve"> </w:t>
      </w:r>
      <w:r w:rsidRPr="00D73CCC">
        <w:rPr>
          <w:rFonts w:ascii="Arial" w:eastAsia="Calibri" w:hAnsi="Arial" w:cs="Arial"/>
          <w:sz w:val="24"/>
          <w:szCs w:val="24"/>
        </w:rPr>
        <w:t>CREAS é o Centro Especializado de Assistência Social. É uma unidade pública estatal responsável pela oferta de orientação e apoio especializados e continuados a indivíduos e famílias com seus direitos violados. Para isso, envolve um conjunto de profissionais e processos de trabalho que devem ofertar apoio e acompanhamento especializado. O principal objetivo é o resgate da família, e dos direitos violados, potencializando sua capacidade de proteção aos seus membros</w:t>
      </w:r>
      <w:r w:rsidRPr="00D73CCC">
        <w:rPr>
          <w:rFonts w:ascii="Arial" w:eastAsia="Calibri" w:hAnsi="Arial" w:cs="Arial"/>
          <w:b/>
          <w:sz w:val="24"/>
          <w:szCs w:val="24"/>
        </w:rPr>
        <w:t>.</w:t>
      </w:r>
      <w:r w:rsidRPr="00D73CCC">
        <w:rPr>
          <w:rFonts w:ascii="Arial" w:eastAsia="Calibri" w:hAnsi="Arial" w:cs="Arial"/>
          <w:b/>
          <w:bCs/>
          <w:sz w:val="24"/>
          <w:szCs w:val="24"/>
        </w:rPr>
        <w:t> </w:t>
      </w:r>
    </w:p>
    <w:p w:rsidR="00D73CCC" w:rsidRPr="00D73CCC" w:rsidRDefault="00D73CCC" w:rsidP="0066506D">
      <w:pPr>
        <w:spacing w:line="240" w:lineRule="auto"/>
        <w:ind w:right="1417" w:firstLine="567"/>
        <w:jc w:val="both"/>
        <w:rPr>
          <w:rFonts w:ascii="Arial" w:eastAsia="Calibri" w:hAnsi="Arial" w:cs="Arial"/>
          <w:sz w:val="24"/>
          <w:szCs w:val="24"/>
        </w:rPr>
      </w:pPr>
      <w:r w:rsidRPr="00D73CCC">
        <w:rPr>
          <w:rFonts w:ascii="Arial" w:eastAsia="Calibri" w:hAnsi="Arial" w:cs="Arial"/>
          <w:sz w:val="24"/>
          <w:szCs w:val="24"/>
        </w:rPr>
        <w:t>Seus públicos alvos são: Crianças e adolescentes, idosos, mulheres e quaisquer pessoas que tenha sofrido violação de seus direitos. E aos adolescentes em cumprimento de medida socioeducativa, sendo Prestação de serviço ou Liberdade Assistida</w:t>
      </w:r>
      <w:r w:rsidRPr="00D73CCC">
        <w:rPr>
          <w:rFonts w:ascii="Arial" w:eastAsia="Calibri" w:hAnsi="Arial" w:cs="Arial"/>
          <w:b/>
          <w:sz w:val="24"/>
          <w:szCs w:val="24"/>
        </w:rPr>
        <w:t>.</w:t>
      </w:r>
    </w:p>
    <w:p w:rsidR="00D73CCC" w:rsidRPr="00D73CCC" w:rsidRDefault="00D73CCC" w:rsidP="0066506D">
      <w:pPr>
        <w:spacing w:line="240" w:lineRule="auto"/>
        <w:ind w:right="1417" w:firstLine="567"/>
        <w:jc w:val="both"/>
        <w:rPr>
          <w:rFonts w:ascii="Arial" w:eastAsia="Calibri" w:hAnsi="Arial" w:cs="Arial"/>
          <w:b/>
          <w:sz w:val="24"/>
          <w:szCs w:val="24"/>
        </w:rPr>
      </w:pPr>
      <w:r w:rsidRPr="00D73CCC">
        <w:rPr>
          <w:rFonts w:ascii="Arial" w:eastAsia="Calibri" w:hAnsi="Arial" w:cs="Arial"/>
          <w:sz w:val="24"/>
          <w:szCs w:val="24"/>
        </w:rPr>
        <w:t xml:space="preserve"> E oferecem os seguintes serviços</w:t>
      </w:r>
      <w:r w:rsidRPr="00D73CCC">
        <w:rPr>
          <w:rFonts w:ascii="Arial" w:eastAsia="Calibri" w:hAnsi="Arial" w:cs="Arial"/>
          <w:b/>
          <w:sz w:val="24"/>
          <w:szCs w:val="24"/>
        </w:rPr>
        <w:t>:</w:t>
      </w:r>
      <w:r w:rsidRPr="00D73CCC">
        <w:rPr>
          <w:rFonts w:ascii="Arial" w:eastAsia="Calibri" w:hAnsi="Arial" w:cs="Arial"/>
          <w:sz w:val="24"/>
          <w:szCs w:val="24"/>
        </w:rPr>
        <w:t xml:space="preserve"> proteção social aos adolescentes em cumprimento de medida socioeducativa; Proteção e Atendimento Especializado a Família e Indivíduos (PAEFI). O PAEFI é um serviço de apoio, orientação e acompanhamento às famílias com um ou mais de seus membros em situação de ameaça ou violação de direitos; O Programa de Erradicação do Trabalho Infantil (PETI) articula um conjunto de ações para retirar crianças e adolescentes com idade inferior a 16 anos da prática do trabalho precoce, exceto quando na condição de aprendiz, a partir de 14 anos.</w:t>
      </w:r>
    </w:p>
    <w:p w:rsidR="00D73CCC" w:rsidRPr="00D73CCC" w:rsidRDefault="00D73CCC" w:rsidP="0066506D">
      <w:pPr>
        <w:spacing w:line="240" w:lineRule="auto"/>
        <w:ind w:right="1417" w:firstLine="567"/>
        <w:jc w:val="both"/>
        <w:rPr>
          <w:rFonts w:ascii="Arial" w:eastAsia="Calibri" w:hAnsi="Arial" w:cs="Arial"/>
          <w:sz w:val="24"/>
          <w:szCs w:val="24"/>
        </w:rPr>
      </w:pPr>
      <w:r w:rsidRPr="00D73CCC">
        <w:rPr>
          <w:rFonts w:ascii="Arial" w:eastAsia="Calibri" w:hAnsi="Arial" w:cs="Arial"/>
          <w:sz w:val="24"/>
          <w:szCs w:val="24"/>
        </w:rPr>
        <w:t xml:space="preserve">O CREAS POP oferta atenção especializada a pessoas em situação de rua- em um centro separado do CREAS convencional. Funciona em articulação com os serviços de acolhimento, </w:t>
      </w:r>
      <w:r w:rsidRPr="00D73CCC">
        <w:rPr>
          <w:rFonts w:ascii="Arial" w:eastAsia="Calibri" w:hAnsi="Arial" w:cs="Arial"/>
          <w:sz w:val="24"/>
          <w:szCs w:val="24"/>
        </w:rPr>
        <w:lastRenderedPageBreak/>
        <w:t>assegurando atendimento e atividades para o desenvolvimento de sociabilidade, fortalecimento de vínculos interpessoais e/ou familiares, e na construção de novos projetos de vida. Dispõe espaços destinados à realização de atividades coletivas, higiene pessoal, alimentação e espaço para guarda de pertences pessoais, além de atendimento psicossocial.</w:t>
      </w:r>
    </w:p>
    <w:p w:rsidR="00D73CCC" w:rsidRPr="00D73CCC" w:rsidRDefault="00D73CCC" w:rsidP="0066506D">
      <w:pPr>
        <w:spacing w:line="240" w:lineRule="auto"/>
        <w:ind w:right="1417" w:firstLine="567"/>
        <w:jc w:val="both"/>
        <w:rPr>
          <w:rFonts w:ascii="Arial" w:eastAsia="Calibri" w:hAnsi="Arial" w:cs="Arial"/>
          <w:sz w:val="24"/>
          <w:szCs w:val="24"/>
        </w:rPr>
      </w:pPr>
      <w:r w:rsidRPr="00D73CCC">
        <w:rPr>
          <w:rFonts w:ascii="Arial" w:eastAsia="Calibri" w:hAnsi="Arial" w:cs="Arial"/>
          <w:sz w:val="24"/>
          <w:szCs w:val="24"/>
        </w:rPr>
        <w:t xml:space="preserve">A equipe que compõe o aparelho é: na administração: uma supervisora, dois aprendizes e uma </w:t>
      </w:r>
      <w:proofErr w:type="spellStart"/>
      <w:r w:rsidRPr="00D73CCC">
        <w:rPr>
          <w:rFonts w:ascii="Arial" w:eastAsia="Calibri" w:hAnsi="Arial" w:cs="Arial"/>
          <w:sz w:val="24"/>
          <w:szCs w:val="24"/>
        </w:rPr>
        <w:t>recreacionista</w:t>
      </w:r>
      <w:proofErr w:type="spellEnd"/>
      <w:r w:rsidRPr="00D73CCC">
        <w:rPr>
          <w:rFonts w:ascii="Arial" w:eastAsia="Calibri" w:hAnsi="Arial" w:cs="Arial"/>
          <w:sz w:val="24"/>
          <w:szCs w:val="24"/>
        </w:rPr>
        <w:t xml:space="preserve"> em desvio de função; no PAEFI: uma coordenadora, seis Assistentes Sociais, onze Psicólogas, duas Arte Educadora e três Estagiárias; em Medidas Socioeducativas: oito Orientadores e duas Estagiárias, uma coordenadora, duas Assistentes Sociais, dois Psicólogos e por fim uma coordenadora geral do CREAS. </w:t>
      </w:r>
    </w:p>
    <w:p w:rsidR="00D73CCC" w:rsidRPr="00D73CCC" w:rsidRDefault="00D73CCC" w:rsidP="0066506D">
      <w:pPr>
        <w:spacing w:line="240" w:lineRule="auto"/>
        <w:ind w:right="1417" w:firstLine="567"/>
        <w:jc w:val="both"/>
        <w:rPr>
          <w:rFonts w:ascii="Arial" w:eastAsia="Calibri" w:hAnsi="Arial" w:cs="Arial"/>
          <w:sz w:val="24"/>
          <w:szCs w:val="24"/>
        </w:rPr>
      </w:pPr>
      <w:r w:rsidRPr="00D73CCC">
        <w:rPr>
          <w:rFonts w:ascii="Arial" w:eastAsia="Calibri" w:hAnsi="Arial" w:cs="Arial"/>
          <w:sz w:val="24"/>
          <w:szCs w:val="24"/>
        </w:rPr>
        <w:t>Os usuários chegam até o serviço de várias formas. No PAEFI as pessoas normalmente procuram o serviço espontaneamente por situações de violência e violação de direitos; no MSE os adolescentes e suas famílias chegam ao serviço por intimação judicial, sendo obrigadas a comparecer e no CREAS POP as pessoas se vinculam ao serviço prioritariamente através de busca ativa.</w:t>
      </w:r>
    </w:p>
    <w:p w:rsidR="00D73CCC" w:rsidRPr="00D73CCC" w:rsidRDefault="00D73CCC" w:rsidP="0066506D">
      <w:pPr>
        <w:spacing w:line="240" w:lineRule="auto"/>
        <w:ind w:right="1417" w:firstLine="567"/>
        <w:jc w:val="both"/>
        <w:rPr>
          <w:rFonts w:ascii="Arial" w:eastAsia="Calibri" w:hAnsi="Arial" w:cs="Arial"/>
          <w:sz w:val="24"/>
          <w:szCs w:val="24"/>
        </w:rPr>
      </w:pPr>
    </w:p>
    <w:p w:rsidR="00D73CCC" w:rsidRPr="00D73CCC" w:rsidRDefault="00D73CCC" w:rsidP="0066506D">
      <w:pPr>
        <w:spacing w:line="240" w:lineRule="auto"/>
        <w:ind w:right="1417" w:firstLine="567"/>
        <w:jc w:val="both"/>
        <w:rPr>
          <w:rFonts w:ascii="Arial" w:eastAsia="Calibri" w:hAnsi="Arial" w:cs="Arial"/>
          <w:sz w:val="24"/>
          <w:szCs w:val="24"/>
        </w:rPr>
      </w:pPr>
    </w:p>
    <w:p w:rsidR="00D73CCC" w:rsidRPr="00D73CCC" w:rsidRDefault="00D73CCC" w:rsidP="0066506D">
      <w:pPr>
        <w:spacing w:line="240" w:lineRule="auto"/>
        <w:ind w:right="1417" w:firstLine="567"/>
        <w:jc w:val="both"/>
        <w:rPr>
          <w:rFonts w:ascii="Arial" w:eastAsia="Calibri" w:hAnsi="Arial" w:cs="Arial"/>
          <w:sz w:val="24"/>
          <w:szCs w:val="24"/>
        </w:rPr>
      </w:pPr>
    </w:p>
    <w:p w:rsidR="00D73CCC" w:rsidRPr="00D73CCC" w:rsidRDefault="00D73CCC" w:rsidP="0066506D">
      <w:pPr>
        <w:spacing w:line="240" w:lineRule="auto"/>
        <w:ind w:right="1417" w:firstLine="567"/>
        <w:jc w:val="both"/>
        <w:rPr>
          <w:rFonts w:ascii="Arial" w:eastAsia="Calibri" w:hAnsi="Arial" w:cs="Arial"/>
          <w:sz w:val="24"/>
          <w:szCs w:val="24"/>
        </w:rPr>
      </w:pPr>
    </w:p>
    <w:p w:rsidR="00D73CCC" w:rsidRDefault="00D73CCC" w:rsidP="0066506D">
      <w:pPr>
        <w:spacing w:line="240" w:lineRule="auto"/>
        <w:ind w:right="1417" w:firstLine="567"/>
        <w:jc w:val="both"/>
        <w:rPr>
          <w:rFonts w:ascii="Arial" w:eastAsia="Calibri" w:hAnsi="Arial" w:cs="Arial"/>
          <w:sz w:val="24"/>
          <w:szCs w:val="24"/>
        </w:rPr>
      </w:pPr>
      <w:r w:rsidRPr="00D73CCC">
        <w:rPr>
          <w:rFonts w:ascii="Arial" w:eastAsia="Calibri" w:hAnsi="Arial" w:cs="Arial"/>
          <w:sz w:val="24"/>
          <w:szCs w:val="24"/>
        </w:rPr>
        <w:t xml:space="preserve">O território de abrangência do CREAS é o municio do Guarujá, para melhor compreender o território de abrangência seguindo as normas da Tipificação Nacional de Serviços </w:t>
      </w:r>
      <w:proofErr w:type="spellStart"/>
      <w:r w:rsidRPr="00D73CCC">
        <w:rPr>
          <w:rFonts w:ascii="Arial" w:eastAsia="Calibri" w:hAnsi="Arial" w:cs="Arial"/>
          <w:sz w:val="24"/>
          <w:szCs w:val="24"/>
        </w:rPr>
        <w:t>socioassistenciais</w:t>
      </w:r>
      <w:proofErr w:type="spellEnd"/>
      <w:r w:rsidRPr="00D73CCC">
        <w:rPr>
          <w:rFonts w:ascii="Arial" w:eastAsia="Calibri" w:hAnsi="Arial" w:cs="Arial"/>
          <w:sz w:val="24"/>
          <w:szCs w:val="24"/>
        </w:rPr>
        <w:t xml:space="preserve"> elaboramos o seguinte quadro: </w:t>
      </w:r>
    </w:p>
    <w:p w:rsidR="00832931" w:rsidRPr="00D76435" w:rsidRDefault="00D76435" w:rsidP="0066506D">
      <w:pPr>
        <w:spacing w:line="240" w:lineRule="auto"/>
        <w:ind w:right="1417" w:firstLine="567"/>
        <w:jc w:val="both"/>
        <w:rPr>
          <w:rFonts w:ascii="Arial" w:eastAsia="Calibri" w:hAnsi="Arial" w:cs="Arial"/>
          <w:sz w:val="20"/>
          <w:szCs w:val="20"/>
        </w:rPr>
      </w:pPr>
      <w:r w:rsidRPr="00D76435">
        <w:rPr>
          <w:rFonts w:ascii="Arial" w:eastAsia="Calibri" w:hAnsi="Arial" w:cs="Arial"/>
          <w:sz w:val="20"/>
          <w:szCs w:val="20"/>
        </w:rPr>
        <w:t>Tabela 1</w:t>
      </w:r>
    </w:p>
    <w:tbl>
      <w:tblPr>
        <w:tblStyle w:val="Tabelacomgrade"/>
        <w:tblW w:w="0" w:type="auto"/>
        <w:tblLook w:val="04A0" w:firstRow="1" w:lastRow="0" w:firstColumn="1" w:lastColumn="0" w:noHBand="0" w:noVBand="1"/>
      </w:tblPr>
      <w:tblGrid>
        <w:gridCol w:w="2828"/>
        <w:gridCol w:w="2541"/>
        <w:gridCol w:w="3125"/>
      </w:tblGrid>
      <w:tr w:rsidR="00832931" w:rsidTr="00D76435">
        <w:tc>
          <w:tcPr>
            <w:tcW w:w="2831" w:type="dxa"/>
            <w:shd w:val="clear" w:color="auto" w:fill="FFCCFF"/>
          </w:tcPr>
          <w:p w:rsidR="00832931" w:rsidRDefault="00832931" w:rsidP="0066506D">
            <w:pPr>
              <w:ind w:right="1417" w:firstLine="567"/>
              <w:jc w:val="both"/>
              <w:rPr>
                <w:rFonts w:ascii="Arial" w:eastAsia="Calibri" w:hAnsi="Arial" w:cs="Arial"/>
                <w:sz w:val="24"/>
                <w:szCs w:val="24"/>
              </w:rPr>
            </w:pPr>
            <w:r>
              <w:t>Porte do município</w:t>
            </w:r>
          </w:p>
        </w:tc>
        <w:tc>
          <w:tcPr>
            <w:tcW w:w="2831" w:type="dxa"/>
            <w:shd w:val="clear" w:color="auto" w:fill="FFCCFF"/>
          </w:tcPr>
          <w:p w:rsidR="00832931" w:rsidRDefault="00832931" w:rsidP="0066506D">
            <w:pPr>
              <w:ind w:right="1417" w:firstLine="567"/>
              <w:jc w:val="both"/>
              <w:rPr>
                <w:rFonts w:ascii="Arial" w:eastAsia="Calibri" w:hAnsi="Arial" w:cs="Arial"/>
                <w:sz w:val="24"/>
                <w:szCs w:val="24"/>
              </w:rPr>
            </w:pPr>
            <w:r>
              <w:t>Porte do município</w:t>
            </w:r>
          </w:p>
        </w:tc>
        <w:tc>
          <w:tcPr>
            <w:tcW w:w="2832" w:type="dxa"/>
            <w:shd w:val="clear" w:color="auto" w:fill="FFCCFF"/>
          </w:tcPr>
          <w:p w:rsidR="00832931" w:rsidRDefault="00832931" w:rsidP="0066506D">
            <w:pPr>
              <w:ind w:right="1417" w:firstLine="567"/>
              <w:jc w:val="both"/>
              <w:rPr>
                <w:rFonts w:ascii="Arial" w:eastAsia="Calibri" w:hAnsi="Arial" w:cs="Arial"/>
                <w:sz w:val="24"/>
                <w:szCs w:val="24"/>
              </w:rPr>
            </w:pPr>
            <w:r>
              <w:t>Parâmetros de referencias</w:t>
            </w:r>
          </w:p>
        </w:tc>
      </w:tr>
      <w:tr w:rsidR="00832931" w:rsidTr="00D76435">
        <w:tc>
          <w:tcPr>
            <w:tcW w:w="2831" w:type="dxa"/>
            <w:shd w:val="clear" w:color="auto" w:fill="FF99FF"/>
          </w:tcPr>
          <w:p w:rsidR="00832931" w:rsidRDefault="00832931" w:rsidP="0066506D">
            <w:pPr>
              <w:ind w:right="1417" w:firstLine="567"/>
              <w:jc w:val="both"/>
              <w:rPr>
                <w:rFonts w:ascii="Arial" w:eastAsia="Calibri" w:hAnsi="Arial" w:cs="Arial"/>
                <w:sz w:val="24"/>
                <w:szCs w:val="24"/>
              </w:rPr>
            </w:pPr>
            <w:r>
              <w:t>Pequeno Porte I</w:t>
            </w:r>
          </w:p>
        </w:tc>
        <w:tc>
          <w:tcPr>
            <w:tcW w:w="2831" w:type="dxa"/>
            <w:shd w:val="clear" w:color="auto" w:fill="FF99FF"/>
          </w:tcPr>
          <w:p w:rsidR="00832931" w:rsidRDefault="00832931" w:rsidP="0066506D">
            <w:pPr>
              <w:ind w:right="1417" w:firstLine="567"/>
              <w:jc w:val="both"/>
              <w:rPr>
                <w:rFonts w:ascii="Arial" w:eastAsia="Calibri" w:hAnsi="Arial" w:cs="Arial"/>
                <w:sz w:val="24"/>
                <w:szCs w:val="24"/>
              </w:rPr>
            </w:pPr>
            <w:r>
              <w:t>Até 20.000</w:t>
            </w:r>
          </w:p>
        </w:tc>
        <w:tc>
          <w:tcPr>
            <w:tcW w:w="2832" w:type="dxa"/>
            <w:shd w:val="clear" w:color="auto" w:fill="FF99FF"/>
          </w:tcPr>
          <w:p w:rsidR="00832931" w:rsidRDefault="00832931" w:rsidP="0066506D">
            <w:pPr>
              <w:ind w:right="1417" w:firstLine="567"/>
              <w:jc w:val="both"/>
              <w:rPr>
                <w:rFonts w:ascii="Arial" w:eastAsia="Calibri" w:hAnsi="Arial" w:cs="Arial"/>
                <w:sz w:val="24"/>
                <w:szCs w:val="24"/>
              </w:rPr>
            </w:pPr>
            <w:r>
              <w:t xml:space="preserve">Cobertura de atendimento em CREAS Regional; ou Implantação de um CREAS, quando </w:t>
            </w:r>
            <w:proofErr w:type="spellStart"/>
            <w:r>
              <w:t>á</w:t>
            </w:r>
            <w:proofErr w:type="spellEnd"/>
            <w:r>
              <w:t xml:space="preserve"> demanda local justificar.</w:t>
            </w:r>
          </w:p>
        </w:tc>
      </w:tr>
      <w:tr w:rsidR="00832931" w:rsidTr="00D76435">
        <w:tc>
          <w:tcPr>
            <w:tcW w:w="2831" w:type="dxa"/>
            <w:shd w:val="clear" w:color="auto" w:fill="FF99FF"/>
          </w:tcPr>
          <w:p w:rsidR="00832931" w:rsidRDefault="00832931" w:rsidP="0066506D">
            <w:pPr>
              <w:ind w:right="1417" w:firstLine="567"/>
              <w:jc w:val="both"/>
              <w:rPr>
                <w:rFonts w:ascii="Arial" w:eastAsia="Calibri" w:hAnsi="Arial" w:cs="Arial"/>
                <w:sz w:val="24"/>
                <w:szCs w:val="24"/>
              </w:rPr>
            </w:pPr>
            <w:r>
              <w:t>Pequeno Porte II</w:t>
            </w:r>
          </w:p>
        </w:tc>
        <w:tc>
          <w:tcPr>
            <w:tcW w:w="2831" w:type="dxa"/>
            <w:shd w:val="clear" w:color="auto" w:fill="FF99FF"/>
          </w:tcPr>
          <w:p w:rsidR="00832931" w:rsidRDefault="00832931" w:rsidP="0066506D">
            <w:pPr>
              <w:ind w:right="1417" w:firstLine="567"/>
              <w:jc w:val="both"/>
              <w:rPr>
                <w:rFonts w:ascii="Arial" w:eastAsia="Calibri" w:hAnsi="Arial" w:cs="Arial"/>
                <w:sz w:val="24"/>
                <w:szCs w:val="24"/>
              </w:rPr>
            </w:pPr>
            <w:r>
              <w:t>De 20.001 a 50.000</w:t>
            </w:r>
          </w:p>
        </w:tc>
        <w:tc>
          <w:tcPr>
            <w:tcW w:w="2832" w:type="dxa"/>
            <w:shd w:val="clear" w:color="auto" w:fill="FF99FF"/>
          </w:tcPr>
          <w:p w:rsidR="00832931" w:rsidRDefault="00832931" w:rsidP="0066506D">
            <w:pPr>
              <w:ind w:right="1417" w:firstLine="567"/>
              <w:jc w:val="both"/>
              <w:rPr>
                <w:rFonts w:ascii="Arial" w:eastAsia="Calibri" w:hAnsi="Arial" w:cs="Arial"/>
                <w:sz w:val="24"/>
                <w:szCs w:val="24"/>
              </w:rPr>
            </w:pPr>
            <w:r>
              <w:t>Implantação de pelo menos um CREAS.</w:t>
            </w:r>
          </w:p>
        </w:tc>
      </w:tr>
      <w:tr w:rsidR="00832931" w:rsidTr="00D76435">
        <w:tc>
          <w:tcPr>
            <w:tcW w:w="2831" w:type="dxa"/>
            <w:shd w:val="clear" w:color="auto" w:fill="FF99FF"/>
          </w:tcPr>
          <w:p w:rsidR="00832931" w:rsidRDefault="00832931" w:rsidP="0066506D">
            <w:pPr>
              <w:ind w:right="1417" w:firstLine="567"/>
              <w:jc w:val="both"/>
              <w:rPr>
                <w:rFonts w:ascii="Arial" w:eastAsia="Calibri" w:hAnsi="Arial" w:cs="Arial"/>
                <w:sz w:val="24"/>
                <w:szCs w:val="24"/>
              </w:rPr>
            </w:pPr>
            <w:r>
              <w:lastRenderedPageBreak/>
              <w:t>Médio Porte</w:t>
            </w:r>
          </w:p>
        </w:tc>
        <w:tc>
          <w:tcPr>
            <w:tcW w:w="2831" w:type="dxa"/>
            <w:shd w:val="clear" w:color="auto" w:fill="FF99FF"/>
          </w:tcPr>
          <w:p w:rsidR="00832931" w:rsidRDefault="00832931" w:rsidP="0066506D">
            <w:pPr>
              <w:ind w:right="1417" w:firstLine="567"/>
              <w:jc w:val="both"/>
              <w:rPr>
                <w:rFonts w:ascii="Arial" w:eastAsia="Calibri" w:hAnsi="Arial" w:cs="Arial"/>
                <w:sz w:val="24"/>
                <w:szCs w:val="24"/>
              </w:rPr>
            </w:pPr>
            <w:r>
              <w:t>De 50.001 a 100.000</w:t>
            </w:r>
          </w:p>
        </w:tc>
        <w:tc>
          <w:tcPr>
            <w:tcW w:w="2832" w:type="dxa"/>
            <w:shd w:val="clear" w:color="auto" w:fill="FF99FF"/>
          </w:tcPr>
          <w:p w:rsidR="00832931" w:rsidRDefault="00832931" w:rsidP="0066506D">
            <w:pPr>
              <w:ind w:right="1417" w:firstLine="567"/>
              <w:jc w:val="both"/>
              <w:rPr>
                <w:rFonts w:ascii="Arial" w:eastAsia="Calibri" w:hAnsi="Arial" w:cs="Arial"/>
                <w:sz w:val="24"/>
                <w:szCs w:val="24"/>
              </w:rPr>
            </w:pPr>
            <w:r>
              <w:t>Implantação de pelo menos um CREAS</w:t>
            </w:r>
          </w:p>
        </w:tc>
      </w:tr>
      <w:tr w:rsidR="00832931" w:rsidTr="00D76435">
        <w:tc>
          <w:tcPr>
            <w:tcW w:w="2831" w:type="dxa"/>
            <w:shd w:val="clear" w:color="auto" w:fill="FF99FF"/>
          </w:tcPr>
          <w:p w:rsidR="00832931" w:rsidRDefault="00832931" w:rsidP="0066506D">
            <w:pPr>
              <w:ind w:right="1417" w:firstLine="567"/>
              <w:jc w:val="both"/>
              <w:rPr>
                <w:rFonts w:ascii="Arial" w:eastAsia="Calibri" w:hAnsi="Arial" w:cs="Arial"/>
                <w:sz w:val="24"/>
                <w:szCs w:val="24"/>
              </w:rPr>
            </w:pPr>
            <w:r>
              <w:t>Grande Porte, Metrópoles e DF</w:t>
            </w:r>
          </w:p>
        </w:tc>
        <w:tc>
          <w:tcPr>
            <w:tcW w:w="2831" w:type="dxa"/>
            <w:shd w:val="clear" w:color="auto" w:fill="FF99FF"/>
          </w:tcPr>
          <w:p w:rsidR="00832931" w:rsidRDefault="00832931" w:rsidP="0066506D">
            <w:pPr>
              <w:ind w:right="1417" w:firstLine="567"/>
              <w:jc w:val="both"/>
              <w:rPr>
                <w:rFonts w:ascii="Arial" w:eastAsia="Calibri" w:hAnsi="Arial" w:cs="Arial"/>
                <w:sz w:val="24"/>
                <w:szCs w:val="24"/>
              </w:rPr>
            </w:pPr>
            <w:r>
              <w:t>A partir de 100.001.</w:t>
            </w:r>
          </w:p>
        </w:tc>
        <w:tc>
          <w:tcPr>
            <w:tcW w:w="2832" w:type="dxa"/>
            <w:shd w:val="clear" w:color="auto" w:fill="FF99FF"/>
          </w:tcPr>
          <w:p w:rsidR="00832931" w:rsidRDefault="00832931" w:rsidP="0066506D">
            <w:pPr>
              <w:ind w:right="1417" w:firstLine="567"/>
              <w:jc w:val="both"/>
              <w:rPr>
                <w:rFonts w:ascii="Arial" w:eastAsia="Calibri" w:hAnsi="Arial" w:cs="Arial"/>
                <w:sz w:val="24"/>
                <w:szCs w:val="24"/>
              </w:rPr>
            </w:pPr>
            <w:r>
              <w:t>Implantação de um CREAS a cada 200.000 habitantes</w:t>
            </w:r>
          </w:p>
        </w:tc>
      </w:tr>
    </w:tbl>
    <w:p w:rsidR="00832931" w:rsidRPr="00722822" w:rsidRDefault="00722822" w:rsidP="0066506D">
      <w:pPr>
        <w:spacing w:line="240" w:lineRule="auto"/>
        <w:ind w:right="1417" w:firstLine="567"/>
        <w:jc w:val="both"/>
        <w:rPr>
          <w:rFonts w:ascii="Arial" w:eastAsia="Calibri" w:hAnsi="Arial" w:cs="Arial"/>
          <w:sz w:val="20"/>
          <w:szCs w:val="20"/>
        </w:rPr>
      </w:pPr>
      <w:r w:rsidRPr="00722822">
        <w:rPr>
          <w:rFonts w:ascii="Arial" w:eastAsia="Calibri" w:hAnsi="Arial" w:cs="Arial"/>
          <w:sz w:val="20"/>
          <w:szCs w:val="20"/>
        </w:rPr>
        <w:t xml:space="preserve">Dados retirado: </w:t>
      </w:r>
      <w:r w:rsidRPr="00722822">
        <w:rPr>
          <w:rFonts w:ascii="Arial" w:hAnsi="Arial" w:cs="Arial"/>
          <w:sz w:val="20"/>
          <w:szCs w:val="20"/>
        </w:rPr>
        <w:t>Orientações Técnicas: Centro de Referência Especializado de Assistência Social – CREAS</w:t>
      </w:r>
    </w:p>
    <w:p w:rsidR="00A24CF8" w:rsidRDefault="00A24CF8" w:rsidP="0066506D">
      <w:pPr>
        <w:pStyle w:val="PargrafodaLista"/>
        <w:spacing w:line="240" w:lineRule="auto"/>
        <w:ind w:left="0" w:right="1417" w:firstLine="567"/>
        <w:jc w:val="both"/>
        <w:rPr>
          <w:rFonts w:ascii="Arial" w:hAnsi="Arial" w:cs="Arial"/>
          <w:b/>
          <w:sz w:val="24"/>
          <w:szCs w:val="24"/>
        </w:rPr>
      </w:pPr>
    </w:p>
    <w:p w:rsidR="00741E6C" w:rsidRDefault="00741E6C" w:rsidP="0066506D">
      <w:pPr>
        <w:pStyle w:val="PargrafodaLista"/>
        <w:numPr>
          <w:ilvl w:val="0"/>
          <w:numId w:val="1"/>
        </w:numPr>
        <w:spacing w:line="240" w:lineRule="auto"/>
        <w:ind w:left="0" w:right="1417" w:firstLine="567"/>
        <w:jc w:val="both"/>
        <w:rPr>
          <w:rFonts w:ascii="Arial" w:hAnsi="Arial" w:cs="Arial"/>
          <w:b/>
          <w:sz w:val="24"/>
          <w:szCs w:val="24"/>
        </w:rPr>
      </w:pPr>
      <w:r w:rsidRPr="00741E6C">
        <w:rPr>
          <w:rFonts w:ascii="Arial" w:hAnsi="Arial" w:cs="Arial"/>
          <w:b/>
          <w:sz w:val="24"/>
          <w:szCs w:val="24"/>
        </w:rPr>
        <w:t>Conclusões</w:t>
      </w:r>
    </w:p>
    <w:p w:rsidR="00741E6C" w:rsidRDefault="00741E6C" w:rsidP="0066506D">
      <w:pPr>
        <w:pStyle w:val="PargrafodaLista"/>
        <w:spacing w:line="240" w:lineRule="auto"/>
        <w:ind w:left="0" w:right="1417" w:firstLine="567"/>
        <w:jc w:val="both"/>
        <w:rPr>
          <w:rFonts w:ascii="Arial" w:hAnsi="Arial" w:cs="Arial"/>
          <w:b/>
          <w:sz w:val="24"/>
          <w:szCs w:val="24"/>
        </w:rPr>
      </w:pPr>
    </w:p>
    <w:p w:rsidR="00741E6C" w:rsidRDefault="00741E6C" w:rsidP="0066506D">
      <w:pPr>
        <w:pStyle w:val="PargrafodaLista"/>
        <w:spacing w:line="240" w:lineRule="auto"/>
        <w:ind w:left="0" w:right="1417" w:firstLine="567"/>
        <w:jc w:val="both"/>
        <w:rPr>
          <w:rFonts w:ascii="Arial" w:hAnsi="Arial" w:cs="Arial"/>
          <w:sz w:val="24"/>
          <w:szCs w:val="24"/>
        </w:rPr>
      </w:pPr>
      <w:r w:rsidRPr="00741E6C">
        <w:rPr>
          <w:rFonts w:ascii="Arial" w:hAnsi="Arial" w:cs="Arial"/>
          <w:sz w:val="24"/>
          <w:szCs w:val="24"/>
        </w:rPr>
        <w:t xml:space="preserve">Diante das informações colhidas chegamos à conclusão de que existe uma rede </w:t>
      </w:r>
      <w:proofErr w:type="spellStart"/>
      <w:r w:rsidRPr="00741E6C">
        <w:rPr>
          <w:rFonts w:ascii="Arial" w:hAnsi="Arial" w:cs="Arial"/>
          <w:sz w:val="24"/>
          <w:szCs w:val="24"/>
        </w:rPr>
        <w:t>socioassistencial</w:t>
      </w:r>
      <w:proofErr w:type="spellEnd"/>
      <w:r w:rsidRPr="00741E6C">
        <w:rPr>
          <w:rFonts w:ascii="Arial" w:hAnsi="Arial" w:cs="Arial"/>
          <w:sz w:val="24"/>
          <w:szCs w:val="24"/>
        </w:rPr>
        <w:t xml:space="preserve"> enfraquecida, dificultando o acesso do usuário de chegar até o seu direito, existe um aparelho que necessita de um olhar diferenciado por parte dos representantes políticos, isso por que se encontra em situação precária dificultando a ação profissional. Portanto, de acordo com o conteúdo exposto foi possível identificar um trabalho muito rico em conhecimento, pois o contato direto com essas informações nos possibilitou um olhar crítico em relação a esse aparelho, como se dá o seu funcionamento, suas falhas, seus desafios, suas conquistas. Possibilitou que refletíssemos sobre a rede </w:t>
      </w:r>
      <w:proofErr w:type="spellStart"/>
      <w:r w:rsidRPr="00741E6C">
        <w:rPr>
          <w:rFonts w:ascii="Arial" w:hAnsi="Arial" w:cs="Arial"/>
          <w:sz w:val="24"/>
          <w:szCs w:val="24"/>
        </w:rPr>
        <w:t>socioassistencial</w:t>
      </w:r>
      <w:proofErr w:type="spellEnd"/>
      <w:r w:rsidRPr="00741E6C">
        <w:rPr>
          <w:rFonts w:ascii="Arial" w:hAnsi="Arial" w:cs="Arial"/>
          <w:sz w:val="24"/>
          <w:szCs w:val="24"/>
        </w:rPr>
        <w:t>, como realmente as diretrizes que regulamenta a atuação no âmbito da proteção social na média complexidade é materializada.</w:t>
      </w:r>
    </w:p>
    <w:p w:rsidR="00741E6C" w:rsidRPr="00741E6C" w:rsidRDefault="00741E6C" w:rsidP="0066506D">
      <w:pPr>
        <w:pStyle w:val="PargrafodaLista"/>
        <w:spacing w:line="240" w:lineRule="auto"/>
        <w:ind w:left="0" w:right="1417" w:firstLine="567"/>
        <w:jc w:val="both"/>
        <w:rPr>
          <w:rFonts w:ascii="Arial" w:hAnsi="Arial" w:cs="Arial"/>
          <w:b/>
          <w:sz w:val="24"/>
          <w:szCs w:val="24"/>
        </w:rPr>
      </w:pPr>
    </w:p>
    <w:p w:rsidR="00F77D0E" w:rsidRPr="00F77D0E" w:rsidRDefault="00F77D0E" w:rsidP="0066506D">
      <w:pPr>
        <w:spacing w:line="240" w:lineRule="auto"/>
        <w:ind w:right="1417" w:firstLine="567"/>
        <w:jc w:val="both"/>
        <w:rPr>
          <w:rFonts w:ascii="Arial" w:hAnsi="Arial" w:cs="Arial"/>
          <w:b/>
          <w:sz w:val="24"/>
          <w:szCs w:val="24"/>
        </w:rPr>
      </w:pPr>
    </w:p>
    <w:p w:rsidR="00F77D0E" w:rsidRPr="00F77D0E" w:rsidRDefault="00F77D0E" w:rsidP="0066506D">
      <w:pPr>
        <w:spacing w:line="240" w:lineRule="auto"/>
        <w:ind w:right="1417" w:firstLine="567"/>
        <w:jc w:val="both"/>
        <w:rPr>
          <w:rFonts w:ascii="Arial" w:hAnsi="Arial" w:cs="Arial"/>
          <w:b/>
          <w:sz w:val="24"/>
          <w:szCs w:val="24"/>
        </w:rPr>
      </w:pPr>
    </w:p>
    <w:p w:rsidR="00F77D0E" w:rsidRDefault="00F77D0E" w:rsidP="0066506D">
      <w:pPr>
        <w:pStyle w:val="PargrafodaLista"/>
        <w:spacing w:line="240" w:lineRule="auto"/>
        <w:ind w:left="0" w:right="1417" w:firstLine="567"/>
        <w:jc w:val="both"/>
        <w:rPr>
          <w:rFonts w:ascii="Arial" w:hAnsi="Arial" w:cs="Arial"/>
          <w:b/>
          <w:sz w:val="24"/>
          <w:szCs w:val="24"/>
        </w:rPr>
      </w:pPr>
    </w:p>
    <w:p w:rsidR="00F77D0E" w:rsidRDefault="00F77D0E" w:rsidP="0066506D">
      <w:pPr>
        <w:spacing w:line="240" w:lineRule="auto"/>
        <w:ind w:right="1417" w:firstLine="567"/>
        <w:jc w:val="both"/>
        <w:rPr>
          <w:rFonts w:ascii="Arial" w:hAnsi="Arial" w:cs="Arial"/>
          <w:b/>
          <w:sz w:val="24"/>
          <w:szCs w:val="24"/>
        </w:rPr>
      </w:pPr>
    </w:p>
    <w:p w:rsidR="00F77D0E" w:rsidRDefault="00F77D0E" w:rsidP="0066506D">
      <w:pPr>
        <w:spacing w:line="240" w:lineRule="auto"/>
        <w:ind w:right="1417" w:firstLine="567"/>
        <w:jc w:val="both"/>
        <w:rPr>
          <w:rFonts w:ascii="Arial" w:hAnsi="Arial" w:cs="Arial"/>
          <w:b/>
          <w:sz w:val="24"/>
          <w:szCs w:val="24"/>
        </w:rPr>
      </w:pPr>
    </w:p>
    <w:p w:rsidR="00F77D0E" w:rsidRPr="00722822" w:rsidRDefault="00722822" w:rsidP="0066506D">
      <w:pPr>
        <w:pStyle w:val="PargrafodaLista"/>
        <w:numPr>
          <w:ilvl w:val="0"/>
          <w:numId w:val="1"/>
        </w:numPr>
        <w:spacing w:line="240" w:lineRule="auto"/>
        <w:ind w:left="0" w:right="1417" w:firstLine="567"/>
        <w:jc w:val="both"/>
        <w:rPr>
          <w:rFonts w:ascii="Arial" w:hAnsi="Arial" w:cs="Arial"/>
          <w:b/>
          <w:sz w:val="24"/>
          <w:szCs w:val="24"/>
        </w:rPr>
      </w:pPr>
      <w:r>
        <w:rPr>
          <w:rFonts w:ascii="Arial" w:hAnsi="Arial" w:cs="Arial"/>
          <w:b/>
          <w:sz w:val="24"/>
          <w:szCs w:val="24"/>
        </w:rPr>
        <w:t xml:space="preserve">Referencia </w:t>
      </w:r>
    </w:p>
    <w:p w:rsidR="00722822" w:rsidRDefault="00722822" w:rsidP="0066506D">
      <w:pPr>
        <w:spacing w:line="240" w:lineRule="auto"/>
        <w:ind w:right="1417" w:firstLine="567"/>
        <w:jc w:val="both"/>
        <w:rPr>
          <w:rFonts w:ascii="Arial" w:hAnsi="Arial" w:cs="Arial"/>
          <w:b/>
          <w:sz w:val="24"/>
          <w:szCs w:val="24"/>
        </w:rPr>
      </w:pPr>
    </w:p>
    <w:p w:rsidR="00741E6C" w:rsidRPr="00722822" w:rsidRDefault="00722822" w:rsidP="0066506D">
      <w:pPr>
        <w:pStyle w:val="PargrafodaLista"/>
        <w:spacing w:line="240" w:lineRule="auto"/>
        <w:ind w:left="0" w:right="1417" w:firstLine="567"/>
        <w:jc w:val="both"/>
        <w:rPr>
          <w:rFonts w:ascii="Arial" w:hAnsi="Arial" w:cs="Arial"/>
          <w:sz w:val="24"/>
          <w:szCs w:val="24"/>
        </w:rPr>
      </w:pPr>
      <w:r>
        <w:rPr>
          <w:rFonts w:ascii="Arial" w:hAnsi="Arial" w:cs="Arial"/>
          <w:sz w:val="24"/>
          <w:szCs w:val="24"/>
        </w:rPr>
        <w:t>MDS</w:t>
      </w:r>
      <w:r w:rsidR="009573D4" w:rsidRPr="00722822">
        <w:rPr>
          <w:rFonts w:ascii="Arial" w:hAnsi="Arial" w:cs="Arial"/>
          <w:sz w:val="24"/>
          <w:szCs w:val="24"/>
        </w:rPr>
        <w:t xml:space="preserve">. </w:t>
      </w:r>
      <w:r>
        <w:rPr>
          <w:rFonts w:ascii="Arial" w:hAnsi="Arial" w:cs="Arial"/>
          <w:sz w:val="24"/>
          <w:szCs w:val="24"/>
        </w:rPr>
        <w:t>Orientações Técnicas</w:t>
      </w:r>
      <w:r w:rsidRPr="00722822">
        <w:rPr>
          <w:rFonts w:ascii="Arial" w:hAnsi="Arial" w:cs="Arial"/>
          <w:sz w:val="24"/>
          <w:szCs w:val="24"/>
        </w:rPr>
        <w:t xml:space="preserve">: </w:t>
      </w:r>
      <w:r w:rsidRPr="00722822">
        <w:rPr>
          <w:rFonts w:ascii="Arial" w:hAnsi="Arial" w:cs="Arial"/>
          <w:sz w:val="24"/>
          <w:szCs w:val="24"/>
        </w:rPr>
        <w:t>Centro de Referência Especializado de Assistência Social – CREAS</w:t>
      </w:r>
      <w:r>
        <w:rPr>
          <w:rFonts w:ascii="Arial" w:hAnsi="Arial" w:cs="Arial"/>
          <w:sz w:val="24"/>
          <w:szCs w:val="24"/>
        </w:rPr>
        <w:t xml:space="preserve">, </w:t>
      </w:r>
      <w:r w:rsidRPr="00722822">
        <w:rPr>
          <w:rFonts w:ascii="Arial" w:hAnsi="Arial" w:cs="Arial"/>
          <w:sz w:val="24"/>
          <w:szCs w:val="24"/>
        </w:rPr>
        <w:t>junho</w:t>
      </w:r>
      <w:r w:rsidR="009573D4" w:rsidRPr="00722822">
        <w:rPr>
          <w:rFonts w:ascii="Arial" w:hAnsi="Arial" w:cs="Arial"/>
          <w:sz w:val="24"/>
          <w:szCs w:val="24"/>
        </w:rPr>
        <w:t xml:space="preserve"> 2015. Disponível em: </w:t>
      </w:r>
      <w:hyperlink r:id="rId10" w:history="1">
        <w:r w:rsidRPr="000A0773">
          <w:rPr>
            <w:rStyle w:val="Hyperlink"/>
            <w:rFonts w:ascii="Arial" w:hAnsi="Arial" w:cs="Arial"/>
            <w:sz w:val="24"/>
            <w:szCs w:val="24"/>
          </w:rPr>
          <w:t>http://www.mds.gov.br/webarquivos/publicacao/assistencia_social/Cadernos/orientacoes_creas.pdf</w:t>
        </w:r>
      </w:hyperlink>
      <w:r>
        <w:rPr>
          <w:rFonts w:ascii="Arial" w:hAnsi="Arial" w:cs="Arial"/>
          <w:sz w:val="24"/>
          <w:szCs w:val="24"/>
        </w:rPr>
        <w:t xml:space="preserve">. </w:t>
      </w:r>
      <w:r w:rsidR="00F32919" w:rsidRPr="00722822">
        <w:rPr>
          <w:rFonts w:ascii="Arial" w:hAnsi="Arial" w:cs="Arial"/>
          <w:sz w:val="24"/>
          <w:szCs w:val="24"/>
        </w:rPr>
        <w:t xml:space="preserve">Acesso </w:t>
      </w:r>
      <w:r>
        <w:rPr>
          <w:rFonts w:ascii="Arial" w:hAnsi="Arial" w:cs="Arial"/>
          <w:sz w:val="24"/>
          <w:szCs w:val="24"/>
        </w:rPr>
        <w:t>em:15/06/2016</w:t>
      </w:r>
    </w:p>
    <w:p w:rsidR="00C16C2F" w:rsidRPr="00722822" w:rsidRDefault="00C16C2F" w:rsidP="0066506D">
      <w:pPr>
        <w:pStyle w:val="PargrafodaLista"/>
        <w:spacing w:line="240" w:lineRule="auto"/>
        <w:ind w:left="0" w:right="1417" w:firstLine="567"/>
        <w:jc w:val="both"/>
        <w:rPr>
          <w:rFonts w:ascii="Arial" w:hAnsi="Arial" w:cs="Arial"/>
          <w:sz w:val="24"/>
          <w:szCs w:val="24"/>
        </w:rPr>
      </w:pPr>
    </w:p>
    <w:p w:rsidR="009573D4" w:rsidRPr="00722822" w:rsidRDefault="00722822" w:rsidP="0066506D">
      <w:pPr>
        <w:pStyle w:val="PargrafodaLista"/>
        <w:spacing w:line="240" w:lineRule="auto"/>
        <w:ind w:left="0" w:right="1417" w:firstLine="567"/>
        <w:jc w:val="both"/>
        <w:rPr>
          <w:rFonts w:ascii="Arial" w:hAnsi="Arial" w:cs="Arial"/>
          <w:sz w:val="24"/>
          <w:szCs w:val="24"/>
        </w:rPr>
      </w:pPr>
      <w:r>
        <w:rPr>
          <w:rFonts w:ascii="Arial" w:hAnsi="Arial" w:cs="Arial"/>
          <w:sz w:val="24"/>
          <w:szCs w:val="24"/>
        </w:rPr>
        <w:t>MDS</w:t>
      </w:r>
      <w:r>
        <w:rPr>
          <w:rFonts w:ascii="Arial" w:hAnsi="Arial" w:cs="Arial"/>
          <w:sz w:val="24"/>
          <w:szCs w:val="24"/>
        </w:rPr>
        <w:t xml:space="preserve">. </w:t>
      </w:r>
      <w:r w:rsidR="00C16C2F" w:rsidRPr="00722822">
        <w:rPr>
          <w:rFonts w:ascii="Arial" w:hAnsi="Arial" w:cs="Arial"/>
          <w:sz w:val="24"/>
          <w:szCs w:val="24"/>
        </w:rPr>
        <w:t>Secretaria Nacional de Assistência Social.</w:t>
      </w:r>
      <w:r w:rsidRPr="00722822">
        <w:rPr>
          <w:rFonts w:ascii="Arial" w:hAnsi="Arial" w:cs="Arial"/>
          <w:sz w:val="24"/>
          <w:szCs w:val="24"/>
        </w:rPr>
        <w:t xml:space="preserve"> Política Nacional de Assistência Social.</w:t>
      </w:r>
      <w:r>
        <w:rPr>
          <w:rFonts w:ascii="Arial" w:hAnsi="Arial" w:cs="Arial"/>
          <w:sz w:val="24"/>
          <w:szCs w:val="24"/>
        </w:rPr>
        <w:t xml:space="preserve"> </w:t>
      </w:r>
      <w:r w:rsidRPr="00722822">
        <w:rPr>
          <w:rFonts w:ascii="Arial" w:hAnsi="Arial" w:cs="Arial"/>
          <w:sz w:val="24"/>
          <w:szCs w:val="24"/>
        </w:rPr>
        <w:t>Brasília</w:t>
      </w:r>
      <w:r w:rsidR="00C16C2F" w:rsidRPr="00722822">
        <w:rPr>
          <w:rFonts w:ascii="Arial" w:hAnsi="Arial" w:cs="Arial"/>
          <w:sz w:val="24"/>
          <w:szCs w:val="24"/>
        </w:rPr>
        <w:t xml:space="preserve">, 2004. </w:t>
      </w:r>
      <w:r w:rsidRPr="00722822">
        <w:rPr>
          <w:rFonts w:ascii="Arial" w:hAnsi="Arial" w:cs="Arial"/>
          <w:sz w:val="24"/>
          <w:szCs w:val="24"/>
        </w:rPr>
        <w:t>Disponível</w:t>
      </w:r>
      <w:r w:rsidR="00C16C2F" w:rsidRPr="00722822">
        <w:rPr>
          <w:rFonts w:ascii="Arial" w:hAnsi="Arial" w:cs="Arial"/>
          <w:sz w:val="24"/>
          <w:szCs w:val="24"/>
        </w:rPr>
        <w:t xml:space="preserve"> em: </w:t>
      </w:r>
      <w:hyperlink r:id="rId11" w:history="1">
        <w:r w:rsidR="00C16C2F" w:rsidRPr="00722822">
          <w:rPr>
            <w:rStyle w:val="Hyperlink"/>
            <w:rFonts w:ascii="Arial" w:hAnsi="Arial" w:cs="Arial"/>
            <w:sz w:val="24"/>
            <w:szCs w:val="24"/>
          </w:rPr>
          <w:t>http://www.sesc.com.br/mesabrasil/doc/Pol%C3%ADtica-Nacional.pdf</w:t>
        </w:r>
      </w:hyperlink>
      <w:r w:rsidR="00C16C2F" w:rsidRPr="00722822">
        <w:rPr>
          <w:rFonts w:ascii="Arial" w:hAnsi="Arial" w:cs="Arial"/>
          <w:sz w:val="24"/>
          <w:szCs w:val="24"/>
        </w:rPr>
        <w:t>. Acesso em 15/06/2016;</w:t>
      </w:r>
    </w:p>
    <w:p w:rsidR="00C16C2F" w:rsidRPr="00722822" w:rsidRDefault="00722822" w:rsidP="0066506D">
      <w:pPr>
        <w:pStyle w:val="PargrafodaLista"/>
        <w:spacing w:line="240" w:lineRule="auto"/>
        <w:ind w:left="0" w:right="1417" w:firstLine="567"/>
        <w:jc w:val="both"/>
        <w:rPr>
          <w:rFonts w:ascii="Arial" w:hAnsi="Arial" w:cs="Arial"/>
          <w:sz w:val="24"/>
          <w:szCs w:val="24"/>
        </w:rPr>
      </w:pPr>
      <w:r>
        <w:rPr>
          <w:rFonts w:ascii="Arial" w:hAnsi="Arial" w:cs="Arial"/>
          <w:sz w:val="24"/>
          <w:szCs w:val="24"/>
        </w:rPr>
        <w:lastRenderedPageBreak/>
        <w:t>MDS</w:t>
      </w:r>
      <w:r w:rsidR="00C16C2F" w:rsidRPr="00722822">
        <w:rPr>
          <w:rFonts w:ascii="Arial" w:hAnsi="Arial" w:cs="Arial"/>
          <w:sz w:val="24"/>
          <w:szCs w:val="24"/>
        </w:rPr>
        <w:t xml:space="preserve">. Norma Operacional </w:t>
      </w:r>
      <w:r w:rsidRPr="00722822">
        <w:rPr>
          <w:rFonts w:ascii="Arial" w:hAnsi="Arial" w:cs="Arial"/>
          <w:sz w:val="24"/>
          <w:szCs w:val="24"/>
        </w:rPr>
        <w:t>Básica</w:t>
      </w:r>
      <w:r w:rsidR="00C16C2F" w:rsidRPr="00722822">
        <w:rPr>
          <w:rFonts w:ascii="Arial" w:hAnsi="Arial" w:cs="Arial"/>
          <w:sz w:val="24"/>
          <w:szCs w:val="24"/>
        </w:rPr>
        <w:t>,</w:t>
      </w:r>
      <w:r w:rsidRPr="00722822">
        <w:rPr>
          <w:rFonts w:ascii="Arial" w:hAnsi="Arial" w:cs="Arial"/>
          <w:sz w:val="24"/>
          <w:szCs w:val="24"/>
        </w:rPr>
        <w:t xml:space="preserve"> Brasília</w:t>
      </w:r>
      <w:r w:rsidR="00C16C2F" w:rsidRPr="00722822">
        <w:rPr>
          <w:rFonts w:ascii="Arial" w:hAnsi="Arial" w:cs="Arial"/>
          <w:sz w:val="24"/>
          <w:szCs w:val="24"/>
        </w:rPr>
        <w:t xml:space="preserve">. 2005. </w:t>
      </w:r>
      <w:r w:rsidRPr="00722822">
        <w:rPr>
          <w:rFonts w:ascii="Arial" w:hAnsi="Arial" w:cs="Arial"/>
          <w:sz w:val="24"/>
          <w:szCs w:val="24"/>
        </w:rPr>
        <w:t>Disponível</w:t>
      </w:r>
      <w:r w:rsidR="00C16C2F" w:rsidRPr="00722822">
        <w:rPr>
          <w:rFonts w:ascii="Arial" w:hAnsi="Arial" w:cs="Arial"/>
          <w:sz w:val="24"/>
          <w:szCs w:val="24"/>
        </w:rPr>
        <w:t xml:space="preserve"> em: </w:t>
      </w:r>
      <w:hyperlink r:id="rId12" w:history="1">
        <w:r w:rsidR="00C16C2F" w:rsidRPr="00722822">
          <w:rPr>
            <w:rStyle w:val="Hyperlink"/>
            <w:rFonts w:ascii="Arial" w:hAnsi="Arial" w:cs="Arial"/>
            <w:sz w:val="24"/>
            <w:szCs w:val="24"/>
          </w:rPr>
          <w:t>file:///C:/Users/815709/Downloads/NOB-SUAS.pdf</w:t>
        </w:r>
      </w:hyperlink>
      <w:r>
        <w:rPr>
          <w:rFonts w:ascii="Arial" w:hAnsi="Arial" w:cs="Arial"/>
          <w:sz w:val="24"/>
          <w:szCs w:val="24"/>
        </w:rPr>
        <w:t>.  Acesso em 16/06/2016.</w:t>
      </w:r>
    </w:p>
    <w:p w:rsidR="00C16C2F" w:rsidRPr="00722822" w:rsidRDefault="00C16C2F" w:rsidP="0066506D">
      <w:pPr>
        <w:pStyle w:val="PargrafodaLista"/>
        <w:spacing w:line="240" w:lineRule="auto"/>
        <w:ind w:left="0" w:right="1417" w:firstLine="567"/>
        <w:jc w:val="both"/>
        <w:rPr>
          <w:rFonts w:ascii="Arial" w:hAnsi="Arial" w:cs="Arial"/>
          <w:sz w:val="24"/>
          <w:szCs w:val="24"/>
        </w:rPr>
      </w:pPr>
    </w:p>
    <w:p w:rsidR="00C16C2F" w:rsidRDefault="00C16C2F" w:rsidP="0066506D">
      <w:pPr>
        <w:pStyle w:val="PargrafodaLista"/>
        <w:spacing w:line="240" w:lineRule="auto"/>
        <w:ind w:left="0" w:right="1417" w:firstLine="567"/>
        <w:jc w:val="both"/>
        <w:rPr>
          <w:rFonts w:ascii="Arial" w:hAnsi="Arial" w:cs="Arial"/>
          <w:sz w:val="24"/>
          <w:szCs w:val="24"/>
        </w:rPr>
      </w:pPr>
    </w:p>
    <w:p w:rsidR="00DC2E5F" w:rsidRPr="00DC2E5F" w:rsidRDefault="00DC2E5F" w:rsidP="0066506D">
      <w:pPr>
        <w:pStyle w:val="PargrafodaLista"/>
        <w:spacing w:line="240" w:lineRule="auto"/>
        <w:ind w:left="0" w:right="1417" w:firstLine="567"/>
        <w:jc w:val="both"/>
        <w:rPr>
          <w:rFonts w:ascii="Arial" w:hAnsi="Arial" w:cs="Arial"/>
          <w:b/>
          <w:sz w:val="24"/>
          <w:szCs w:val="24"/>
        </w:rPr>
      </w:pPr>
    </w:p>
    <w:sectPr w:rsidR="00DC2E5F" w:rsidRPr="00DC2E5F">
      <w:headerReference w:type="default" r:id="rId13"/>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0EEF" w:rsidRDefault="00020EEF" w:rsidP="00EC37A5">
      <w:pPr>
        <w:spacing w:after="0" w:line="240" w:lineRule="auto"/>
      </w:pPr>
      <w:r>
        <w:separator/>
      </w:r>
    </w:p>
  </w:endnote>
  <w:endnote w:type="continuationSeparator" w:id="0">
    <w:p w:rsidR="00020EEF" w:rsidRDefault="00020EEF" w:rsidP="00EC37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2085379"/>
      <w:docPartObj>
        <w:docPartGallery w:val="Page Numbers (Bottom of Page)"/>
        <w:docPartUnique/>
      </w:docPartObj>
    </w:sdtPr>
    <w:sdtContent>
      <w:p w:rsidR="00EC37A5" w:rsidRDefault="00EC37A5">
        <w:pPr>
          <w:pStyle w:val="Rodap"/>
          <w:jc w:val="right"/>
        </w:pPr>
      </w:p>
      <w:p w:rsidR="00EC37A5" w:rsidRDefault="00EC37A5">
        <w:pPr>
          <w:pStyle w:val="Rodap"/>
          <w:jc w:val="right"/>
        </w:pPr>
      </w:p>
    </w:sdtContent>
  </w:sdt>
  <w:p w:rsidR="00EC37A5" w:rsidRDefault="00EC37A5">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0EEF" w:rsidRDefault="00020EEF" w:rsidP="00EC37A5">
      <w:pPr>
        <w:spacing w:after="0" w:line="240" w:lineRule="auto"/>
      </w:pPr>
      <w:r>
        <w:separator/>
      </w:r>
    </w:p>
  </w:footnote>
  <w:footnote w:type="continuationSeparator" w:id="0">
    <w:p w:rsidR="00020EEF" w:rsidRDefault="00020EEF" w:rsidP="00EC37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247600"/>
      <w:docPartObj>
        <w:docPartGallery w:val="Page Numbers (Top of Page)"/>
        <w:docPartUnique/>
      </w:docPartObj>
    </w:sdtPr>
    <w:sdtContent>
      <w:p w:rsidR="00EC37A5" w:rsidRDefault="00EC37A5">
        <w:pPr>
          <w:pStyle w:val="Cabealho"/>
          <w:jc w:val="right"/>
        </w:pPr>
      </w:p>
      <w:p w:rsidR="00EC37A5" w:rsidRDefault="00EC37A5">
        <w:pPr>
          <w:pStyle w:val="Cabealho"/>
          <w:jc w:val="right"/>
        </w:pPr>
      </w:p>
    </w:sdtContent>
  </w:sdt>
  <w:p w:rsidR="00EC37A5" w:rsidRDefault="00EC37A5">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122841"/>
      <w:docPartObj>
        <w:docPartGallery w:val="Page Numbers (Top of Page)"/>
        <w:docPartUnique/>
      </w:docPartObj>
    </w:sdtPr>
    <w:sdtContent>
      <w:p w:rsidR="00EC37A5" w:rsidRDefault="00EC37A5">
        <w:pPr>
          <w:pStyle w:val="Cabealho"/>
          <w:jc w:val="right"/>
        </w:pPr>
      </w:p>
      <w:p w:rsidR="00EC37A5" w:rsidRDefault="00EC37A5">
        <w:pPr>
          <w:pStyle w:val="Cabealho"/>
          <w:jc w:val="right"/>
        </w:pPr>
        <w:r>
          <w:fldChar w:fldCharType="begin"/>
        </w:r>
        <w:r>
          <w:instrText>PAGE   \* MERGEFORMAT</w:instrText>
        </w:r>
        <w:r>
          <w:fldChar w:fldCharType="separate"/>
        </w:r>
        <w:r w:rsidR="00C10AE8">
          <w:rPr>
            <w:noProof/>
          </w:rPr>
          <w:t>3</w:t>
        </w:r>
        <w:r>
          <w:fldChar w:fldCharType="end"/>
        </w:r>
      </w:p>
    </w:sdtContent>
  </w:sdt>
  <w:p w:rsidR="00EC37A5" w:rsidRDefault="00EC37A5">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672A8F"/>
    <w:multiLevelType w:val="hybridMultilevel"/>
    <w:tmpl w:val="CF42A1C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5A664076"/>
    <w:multiLevelType w:val="hybridMultilevel"/>
    <w:tmpl w:val="8542A804"/>
    <w:lvl w:ilvl="0" w:tplc="04160001">
      <w:start w:val="1"/>
      <w:numFmt w:val="bullet"/>
      <w:lvlText w:val=""/>
      <w:lvlJc w:val="left"/>
      <w:pPr>
        <w:ind w:left="780" w:hanging="360"/>
      </w:pPr>
      <w:rPr>
        <w:rFonts w:ascii="Symbol" w:hAnsi="Symbol" w:hint="default"/>
      </w:rPr>
    </w:lvl>
    <w:lvl w:ilvl="1" w:tplc="04160003" w:tentative="1">
      <w:start w:val="1"/>
      <w:numFmt w:val="bullet"/>
      <w:lvlText w:val="o"/>
      <w:lvlJc w:val="left"/>
      <w:pPr>
        <w:ind w:left="1500" w:hanging="360"/>
      </w:pPr>
      <w:rPr>
        <w:rFonts w:ascii="Courier New" w:hAnsi="Courier New" w:cs="Courier New" w:hint="default"/>
      </w:rPr>
    </w:lvl>
    <w:lvl w:ilvl="2" w:tplc="04160005" w:tentative="1">
      <w:start w:val="1"/>
      <w:numFmt w:val="bullet"/>
      <w:lvlText w:val=""/>
      <w:lvlJc w:val="left"/>
      <w:pPr>
        <w:ind w:left="2220" w:hanging="360"/>
      </w:pPr>
      <w:rPr>
        <w:rFonts w:ascii="Wingdings" w:hAnsi="Wingdings" w:hint="default"/>
      </w:rPr>
    </w:lvl>
    <w:lvl w:ilvl="3" w:tplc="04160001" w:tentative="1">
      <w:start w:val="1"/>
      <w:numFmt w:val="bullet"/>
      <w:lvlText w:val=""/>
      <w:lvlJc w:val="left"/>
      <w:pPr>
        <w:ind w:left="2940" w:hanging="360"/>
      </w:pPr>
      <w:rPr>
        <w:rFonts w:ascii="Symbol" w:hAnsi="Symbol" w:hint="default"/>
      </w:rPr>
    </w:lvl>
    <w:lvl w:ilvl="4" w:tplc="04160003" w:tentative="1">
      <w:start w:val="1"/>
      <w:numFmt w:val="bullet"/>
      <w:lvlText w:val="o"/>
      <w:lvlJc w:val="left"/>
      <w:pPr>
        <w:ind w:left="3660" w:hanging="360"/>
      </w:pPr>
      <w:rPr>
        <w:rFonts w:ascii="Courier New" w:hAnsi="Courier New" w:cs="Courier New" w:hint="default"/>
      </w:rPr>
    </w:lvl>
    <w:lvl w:ilvl="5" w:tplc="04160005" w:tentative="1">
      <w:start w:val="1"/>
      <w:numFmt w:val="bullet"/>
      <w:lvlText w:val=""/>
      <w:lvlJc w:val="left"/>
      <w:pPr>
        <w:ind w:left="4380" w:hanging="360"/>
      </w:pPr>
      <w:rPr>
        <w:rFonts w:ascii="Wingdings" w:hAnsi="Wingdings" w:hint="default"/>
      </w:rPr>
    </w:lvl>
    <w:lvl w:ilvl="6" w:tplc="04160001" w:tentative="1">
      <w:start w:val="1"/>
      <w:numFmt w:val="bullet"/>
      <w:lvlText w:val=""/>
      <w:lvlJc w:val="left"/>
      <w:pPr>
        <w:ind w:left="5100" w:hanging="360"/>
      </w:pPr>
      <w:rPr>
        <w:rFonts w:ascii="Symbol" w:hAnsi="Symbol" w:hint="default"/>
      </w:rPr>
    </w:lvl>
    <w:lvl w:ilvl="7" w:tplc="04160003" w:tentative="1">
      <w:start w:val="1"/>
      <w:numFmt w:val="bullet"/>
      <w:lvlText w:val="o"/>
      <w:lvlJc w:val="left"/>
      <w:pPr>
        <w:ind w:left="5820" w:hanging="360"/>
      </w:pPr>
      <w:rPr>
        <w:rFonts w:ascii="Courier New" w:hAnsi="Courier New" w:cs="Courier New" w:hint="default"/>
      </w:rPr>
    </w:lvl>
    <w:lvl w:ilvl="8" w:tplc="04160005" w:tentative="1">
      <w:start w:val="1"/>
      <w:numFmt w:val="bullet"/>
      <w:lvlText w:val=""/>
      <w:lvlJc w:val="left"/>
      <w:pPr>
        <w:ind w:left="6540" w:hanging="360"/>
      </w:pPr>
      <w:rPr>
        <w:rFonts w:ascii="Wingdings" w:hAnsi="Wingdings" w:hint="default"/>
      </w:rPr>
    </w:lvl>
  </w:abstractNum>
  <w:abstractNum w:abstractNumId="2" w15:restartNumberingAfterBreak="0">
    <w:nsid w:val="6AF34B65"/>
    <w:multiLevelType w:val="hybridMultilevel"/>
    <w:tmpl w:val="EFFAE07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724812BD"/>
    <w:multiLevelType w:val="hybridMultilevel"/>
    <w:tmpl w:val="A85C4212"/>
    <w:lvl w:ilvl="0" w:tplc="50DEE17A">
      <w:numFmt w:val="bullet"/>
      <w:lvlText w:val=""/>
      <w:lvlJc w:val="left"/>
      <w:pPr>
        <w:ind w:left="2214" w:hanging="360"/>
      </w:pPr>
      <w:rPr>
        <w:rFonts w:ascii="Symbol" w:eastAsiaTheme="minorHAnsi" w:hAnsi="Symbol" w:cs="Arial" w:hint="default"/>
      </w:rPr>
    </w:lvl>
    <w:lvl w:ilvl="1" w:tplc="04160003" w:tentative="1">
      <w:start w:val="1"/>
      <w:numFmt w:val="bullet"/>
      <w:lvlText w:val="o"/>
      <w:lvlJc w:val="left"/>
      <w:pPr>
        <w:ind w:left="2934" w:hanging="360"/>
      </w:pPr>
      <w:rPr>
        <w:rFonts w:ascii="Courier New" w:hAnsi="Courier New" w:cs="Courier New" w:hint="default"/>
      </w:rPr>
    </w:lvl>
    <w:lvl w:ilvl="2" w:tplc="04160005" w:tentative="1">
      <w:start w:val="1"/>
      <w:numFmt w:val="bullet"/>
      <w:lvlText w:val=""/>
      <w:lvlJc w:val="left"/>
      <w:pPr>
        <w:ind w:left="3654" w:hanging="360"/>
      </w:pPr>
      <w:rPr>
        <w:rFonts w:ascii="Wingdings" w:hAnsi="Wingdings" w:hint="default"/>
      </w:rPr>
    </w:lvl>
    <w:lvl w:ilvl="3" w:tplc="04160001" w:tentative="1">
      <w:start w:val="1"/>
      <w:numFmt w:val="bullet"/>
      <w:lvlText w:val=""/>
      <w:lvlJc w:val="left"/>
      <w:pPr>
        <w:ind w:left="4374" w:hanging="360"/>
      </w:pPr>
      <w:rPr>
        <w:rFonts w:ascii="Symbol" w:hAnsi="Symbol" w:hint="default"/>
      </w:rPr>
    </w:lvl>
    <w:lvl w:ilvl="4" w:tplc="04160003" w:tentative="1">
      <w:start w:val="1"/>
      <w:numFmt w:val="bullet"/>
      <w:lvlText w:val="o"/>
      <w:lvlJc w:val="left"/>
      <w:pPr>
        <w:ind w:left="5094" w:hanging="360"/>
      </w:pPr>
      <w:rPr>
        <w:rFonts w:ascii="Courier New" w:hAnsi="Courier New" w:cs="Courier New" w:hint="default"/>
      </w:rPr>
    </w:lvl>
    <w:lvl w:ilvl="5" w:tplc="04160005" w:tentative="1">
      <w:start w:val="1"/>
      <w:numFmt w:val="bullet"/>
      <w:lvlText w:val=""/>
      <w:lvlJc w:val="left"/>
      <w:pPr>
        <w:ind w:left="5814" w:hanging="360"/>
      </w:pPr>
      <w:rPr>
        <w:rFonts w:ascii="Wingdings" w:hAnsi="Wingdings" w:hint="default"/>
      </w:rPr>
    </w:lvl>
    <w:lvl w:ilvl="6" w:tplc="04160001" w:tentative="1">
      <w:start w:val="1"/>
      <w:numFmt w:val="bullet"/>
      <w:lvlText w:val=""/>
      <w:lvlJc w:val="left"/>
      <w:pPr>
        <w:ind w:left="6534" w:hanging="360"/>
      </w:pPr>
      <w:rPr>
        <w:rFonts w:ascii="Symbol" w:hAnsi="Symbol" w:hint="default"/>
      </w:rPr>
    </w:lvl>
    <w:lvl w:ilvl="7" w:tplc="04160003" w:tentative="1">
      <w:start w:val="1"/>
      <w:numFmt w:val="bullet"/>
      <w:lvlText w:val="o"/>
      <w:lvlJc w:val="left"/>
      <w:pPr>
        <w:ind w:left="7254" w:hanging="360"/>
      </w:pPr>
      <w:rPr>
        <w:rFonts w:ascii="Courier New" w:hAnsi="Courier New" w:cs="Courier New" w:hint="default"/>
      </w:rPr>
    </w:lvl>
    <w:lvl w:ilvl="8" w:tplc="04160005" w:tentative="1">
      <w:start w:val="1"/>
      <w:numFmt w:val="bullet"/>
      <w:lvlText w:val=""/>
      <w:lvlJc w:val="left"/>
      <w:pPr>
        <w:ind w:left="7974"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73C5"/>
    <w:rsid w:val="00020EEF"/>
    <w:rsid w:val="00157366"/>
    <w:rsid w:val="001B49C1"/>
    <w:rsid w:val="002864BE"/>
    <w:rsid w:val="002C551E"/>
    <w:rsid w:val="0034466C"/>
    <w:rsid w:val="003471E2"/>
    <w:rsid w:val="00385743"/>
    <w:rsid w:val="003E7ADF"/>
    <w:rsid w:val="00442FEF"/>
    <w:rsid w:val="0058340C"/>
    <w:rsid w:val="00625534"/>
    <w:rsid w:val="006615B5"/>
    <w:rsid w:val="0066506D"/>
    <w:rsid w:val="006F6806"/>
    <w:rsid w:val="00722822"/>
    <w:rsid w:val="00741E6C"/>
    <w:rsid w:val="00785FB2"/>
    <w:rsid w:val="007E32FF"/>
    <w:rsid w:val="00832931"/>
    <w:rsid w:val="00857A84"/>
    <w:rsid w:val="008669A6"/>
    <w:rsid w:val="009573D4"/>
    <w:rsid w:val="00A24CF8"/>
    <w:rsid w:val="00AF213E"/>
    <w:rsid w:val="00C10AE8"/>
    <w:rsid w:val="00C16C2F"/>
    <w:rsid w:val="00CC73C5"/>
    <w:rsid w:val="00D73CCC"/>
    <w:rsid w:val="00D76435"/>
    <w:rsid w:val="00DC2E5F"/>
    <w:rsid w:val="00E564D1"/>
    <w:rsid w:val="00EC37A5"/>
    <w:rsid w:val="00F32919"/>
    <w:rsid w:val="00F77D0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9A631D5-24F3-4B24-AD8F-721DD17AB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857A84"/>
    <w:rPr>
      <w:b/>
      <w:bCs/>
    </w:rPr>
  </w:style>
  <w:style w:type="paragraph" w:styleId="PargrafodaLista">
    <w:name w:val="List Paragraph"/>
    <w:basedOn w:val="Normal"/>
    <w:uiPriority w:val="34"/>
    <w:qFormat/>
    <w:rsid w:val="00DC2E5F"/>
    <w:pPr>
      <w:ind w:left="720"/>
      <w:contextualSpacing/>
    </w:pPr>
  </w:style>
  <w:style w:type="character" w:styleId="Hyperlink">
    <w:name w:val="Hyperlink"/>
    <w:basedOn w:val="Fontepargpadro"/>
    <w:uiPriority w:val="99"/>
    <w:unhideWhenUsed/>
    <w:rsid w:val="00F32919"/>
    <w:rPr>
      <w:color w:val="0563C1" w:themeColor="hyperlink"/>
      <w:u w:val="single"/>
    </w:rPr>
  </w:style>
  <w:style w:type="table" w:styleId="Tabelacomgrade">
    <w:name w:val="Table Grid"/>
    <w:basedOn w:val="Tabelanormal"/>
    <w:uiPriority w:val="39"/>
    <w:rsid w:val="008329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iPriority w:val="99"/>
    <w:unhideWhenUsed/>
    <w:rsid w:val="00EC37A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EC37A5"/>
  </w:style>
  <w:style w:type="paragraph" w:styleId="Rodap">
    <w:name w:val="footer"/>
    <w:basedOn w:val="Normal"/>
    <w:link w:val="RodapChar"/>
    <w:uiPriority w:val="99"/>
    <w:unhideWhenUsed/>
    <w:rsid w:val="00EC37A5"/>
    <w:pPr>
      <w:tabs>
        <w:tab w:val="center" w:pos="4252"/>
        <w:tab w:val="right" w:pos="8504"/>
      </w:tabs>
      <w:spacing w:after="0" w:line="240" w:lineRule="auto"/>
    </w:pPr>
  </w:style>
  <w:style w:type="character" w:customStyle="1" w:styleId="RodapChar">
    <w:name w:val="Rodapé Char"/>
    <w:basedOn w:val="Fontepargpadro"/>
    <w:link w:val="Rodap"/>
    <w:uiPriority w:val="99"/>
    <w:rsid w:val="00EC37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6733534">
      <w:bodyDiv w:val="1"/>
      <w:marLeft w:val="0"/>
      <w:marRight w:val="0"/>
      <w:marTop w:val="0"/>
      <w:marBottom w:val="0"/>
      <w:divBdr>
        <w:top w:val="none" w:sz="0" w:space="0" w:color="auto"/>
        <w:left w:val="none" w:sz="0" w:space="0" w:color="auto"/>
        <w:bottom w:val="none" w:sz="0" w:space="0" w:color="auto"/>
        <w:right w:val="none" w:sz="0" w:space="0" w:color="auto"/>
      </w:divBdr>
      <w:divsChild>
        <w:div w:id="836772280">
          <w:marLeft w:val="0"/>
          <w:marRight w:val="0"/>
          <w:marTop w:val="0"/>
          <w:marBottom w:val="0"/>
          <w:divBdr>
            <w:top w:val="none" w:sz="0" w:space="0" w:color="auto"/>
            <w:left w:val="none" w:sz="0" w:space="0" w:color="auto"/>
            <w:bottom w:val="none" w:sz="0" w:space="0" w:color="auto"/>
            <w:right w:val="none" w:sz="0" w:space="0" w:color="auto"/>
          </w:divBdr>
          <w:divsChild>
            <w:div w:id="964964363">
              <w:marLeft w:val="60"/>
              <w:marRight w:val="0"/>
              <w:marTop w:val="462"/>
              <w:marBottom w:val="462"/>
              <w:divBdr>
                <w:top w:val="none" w:sz="0" w:space="0" w:color="auto"/>
                <w:left w:val="none" w:sz="0" w:space="0" w:color="auto"/>
                <w:bottom w:val="none" w:sz="0" w:space="0" w:color="auto"/>
                <w:right w:val="none" w:sz="0" w:space="0" w:color="auto"/>
              </w:divBdr>
            </w:div>
          </w:divsChild>
        </w:div>
        <w:div w:id="604076799">
          <w:marLeft w:val="0"/>
          <w:marRight w:val="0"/>
          <w:marTop w:val="0"/>
          <w:marBottom w:val="0"/>
          <w:divBdr>
            <w:top w:val="none" w:sz="0" w:space="0" w:color="auto"/>
            <w:left w:val="none" w:sz="0" w:space="0" w:color="auto"/>
            <w:bottom w:val="none" w:sz="0" w:space="0" w:color="auto"/>
            <w:right w:val="none" w:sz="0" w:space="0" w:color="auto"/>
          </w:divBdr>
          <w:divsChild>
            <w:div w:id="1534810736">
              <w:marLeft w:val="-14400"/>
              <w:marRight w:val="0"/>
              <w:marTop w:val="0"/>
              <w:marBottom w:val="0"/>
              <w:divBdr>
                <w:top w:val="none" w:sz="0" w:space="0" w:color="auto"/>
                <w:left w:val="none" w:sz="0" w:space="0" w:color="auto"/>
                <w:bottom w:val="none" w:sz="0" w:space="0" w:color="auto"/>
                <w:right w:val="none" w:sz="0" w:space="0" w:color="auto"/>
              </w:divBdr>
              <w:divsChild>
                <w:div w:id="173369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830602">
          <w:marLeft w:val="-11485"/>
          <w:marRight w:val="0"/>
          <w:marTop w:val="0"/>
          <w:marBottom w:val="0"/>
          <w:divBdr>
            <w:top w:val="none" w:sz="0" w:space="0" w:color="auto"/>
            <w:left w:val="none" w:sz="0" w:space="0" w:color="auto"/>
            <w:bottom w:val="none" w:sz="0" w:space="0" w:color="auto"/>
            <w:right w:val="none" w:sz="0" w:space="0" w:color="auto"/>
          </w:divBdr>
          <w:divsChild>
            <w:div w:id="1225331080">
              <w:marLeft w:val="0"/>
              <w:marRight w:val="0"/>
              <w:marTop w:val="0"/>
              <w:marBottom w:val="0"/>
              <w:divBdr>
                <w:top w:val="none" w:sz="0" w:space="0" w:color="auto"/>
                <w:left w:val="none" w:sz="0" w:space="0" w:color="auto"/>
                <w:bottom w:val="none" w:sz="0" w:space="0" w:color="auto"/>
                <w:right w:val="none" w:sz="0" w:space="0" w:color="auto"/>
              </w:divBdr>
              <w:divsChild>
                <w:div w:id="89608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229174">
      <w:bodyDiv w:val="1"/>
      <w:marLeft w:val="0"/>
      <w:marRight w:val="0"/>
      <w:marTop w:val="0"/>
      <w:marBottom w:val="0"/>
      <w:divBdr>
        <w:top w:val="none" w:sz="0" w:space="0" w:color="auto"/>
        <w:left w:val="none" w:sz="0" w:space="0" w:color="auto"/>
        <w:bottom w:val="none" w:sz="0" w:space="0" w:color="auto"/>
        <w:right w:val="none" w:sz="0" w:space="0" w:color="auto"/>
      </w:divBdr>
      <w:divsChild>
        <w:div w:id="101651294">
          <w:marLeft w:val="0"/>
          <w:marRight w:val="0"/>
          <w:marTop w:val="0"/>
          <w:marBottom w:val="0"/>
          <w:divBdr>
            <w:top w:val="none" w:sz="0" w:space="0" w:color="auto"/>
            <w:left w:val="none" w:sz="0" w:space="0" w:color="auto"/>
            <w:bottom w:val="none" w:sz="0" w:space="0" w:color="auto"/>
            <w:right w:val="none" w:sz="0" w:space="0" w:color="auto"/>
          </w:divBdr>
          <w:divsChild>
            <w:div w:id="231430577">
              <w:marLeft w:val="60"/>
              <w:marRight w:val="0"/>
              <w:marTop w:val="462"/>
              <w:marBottom w:val="462"/>
              <w:divBdr>
                <w:top w:val="none" w:sz="0" w:space="0" w:color="auto"/>
                <w:left w:val="none" w:sz="0" w:space="0" w:color="auto"/>
                <w:bottom w:val="none" w:sz="0" w:space="0" w:color="auto"/>
                <w:right w:val="none" w:sz="0" w:space="0" w:color="auto"/>
              </w:divBdr>
            </w:div>
          </w:divsChild>
        </w:div>
        <w:div w:id="463692663">
          <w:marLeft w:val="0"/>
          <w:marRight w:val="0"/>
          <w:marTop w:val="0"/>
          <w:marBottom w:val="0"/>
          <w:divBdr>
            <w:top w:val="none" w:sz="0" w:space="0" w:color="auto"/>
            <w:left w:val="none" w:sz="0" w:space="0" w:color="auto"/>
            <w:bottom w:val="none" w:sz="0" w:space="0" w:color="auto"/>
            <w:right w:val="none" w:sz="0" w:space="0" w:color="auto"/>
          </w:divBdr>
          <w:divsChild>
            <w:div w:id="505631807">
              <w:marLeft w:val="-14400"/>
              <w:marRight w:val="0"/>
              <w:marTop w:val="0"/>
              <w:marBottom w:val="0"/>
              <w:divBdr>
                <w:top w:val="none" w:sz="0" w:space="0" w:color="auto"/>
                <w:left w:val="none" w:sz="0" w:space="0" w:color="auto"/>
                <w:bottom w:val="none" w:sz="0" w:space="0" w:color="auto"/>
                <w:right w:val="none" w:sz="0" w:space="0" w:color="auto"/>
              </w:divBdr>
              <w:divsChild>
                <w:div w:id="200200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08993">
          <w:marLeft w:val="-11485"/>
          <w:marRight w:val="0"/>
          <w:marTop w:val="0"/>
          <w:marBottom w:val="0"/>
          <w:divBdr>
            <w:top w:val="none" w:sz="0" w:space="0" w:color="auto"/>
            <w:left w:val="none" w:sz="0" w:space="0" w:color="auto"/>
            <w:bottom w:val="none" w:sz="0" w:space="0" w:color="auto"/>
            <w:right w:val="none" w:sz="0" w:space="0" w:color="auto"/>
          </w:divBdr>
          <w:divsChild>
            <w:div w:id="757215322">
              <w:marLeft w:val="0"/>
              <w:marRight w:val="0"/>
              <w:marTop w:val="0"/>
              <w:marBottom w:val="0"/>
              <w:divBdr>
                <w:top w:val="none" w:sz="0" w:space="0" w:color="auto"/>
                <w:left w:val="none" w:sz="0" w:space="0" w:color="auto"/>
                <w:bottom w:val="none" w:sz="0" w:space="0" w:color="auto"/>
                <w:right w:val="none" w:sz="0" w:space="0" w:color="auto"/>
              </w:divBdr>
              <w:divsChild>
                <w:div w:id="202744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file:///C:/Users/815709/Downloads/NOB-SUAS.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sc.com.br/mesabrasil/doc/Pol%C3%ADtica-Nacional.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ds.gov.br/webarquivos/publicacao/assistencia_social/Cadernos/orientacoes_creas.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545DB7-436F-4910-856D-51D7649CF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1647</Words>
  <Characters>8897</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 Joaquim da Silva</dc:creator>
  <cp:keywords/>
  <dc:description/>
  <cp:lastModifiedBy>TARCIRA OLIVEIRA SANTOS</cp:lastModifiedBy>
  <cp:revision>4</cp:revision>
  <dcterms:created xsi:type="dcterms:W3CDTF">2016-10-06T23:33:00Z</dcterms:created>
  <dcterms:modified xsi:type="dcterms:W3CDTF">2016-10-06T23:55:00Z</dcterms:modified>
</cp:coreProperties>
</file>