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77B9" w:rsidRPr="00760F5F" w:rsidRDefault="002977B9" w:rsidP="006B39BA">
      <w:pPr>
        <w:pStyle w:val="Default"/>
        <w:jc w:val="center"/>
        <w:rPr>
          <w:rFonts w:ascii="Arial" w:hAnsi="Arial" w:cs="Arial"/>
        </w:rPr>
      </w:pPr>
      <w:r w:rsidRPr="00760F5F">
        <w:rPr>
          <w:rFonts w:ascii="Arial" w:hAnsi="Arial" w:cs="Arial"/>
          <w:b/>
          <w:bCs/>
        </w:rPr>
        <w:t>SIMPÓSIO INTERNACIONAL DE CIÊNCIAS INTEGRADAS DA UNAERP CAMPUS GUARUJÁ</w:t>
      </w:r>
    </w:p>
    <w:p w:rsidR="002977B9" w:rsidRPr="00760F5F" w:rsidRDefault="002977B9" w:rsidP="006B39BA">
      <w:pPr>
        <w:pStyle w:val="Default"/>
        <w:rPr>
          <w:rFonts w:ascii="Arial" w:hAnsi="Arial" w:cs="Arial"/>
          <w:b/>
          <w:bCs/>
        </w:rPr>
      </w:pPr>
    </w:p>
    <w:p w:rsidR="002977B9" w:rsidRPr="00760F5F" w:rsidRDefault="004C69D4" w:rsidP="006B39BA">
      <w:pPr>
        <w:spacing w:after="0" w:line="240" w:lineRule="auto"/>
        <w:jc w:val="center"/>
        <w:rPr>
          <w:rFonts w:ascii="Arial" w:hAnsi="Arial" w:cs="Arial"/>
          <w:b/>
          <w:sz w:val="24"/>
          <w:szCs w:val="24"/>
        </w:rPr>
      </w:pPr>
      <w:r w:rsidRPr="00760F5F">
        <w:rPr>
          <w:rFonts w:ascii="Arial" w:hAnsi="Arial" w:cs="Arial"/>
          <w:b/>
          <w:sz w:val="24"/>
          <w:szCs w:val="24"/>
        </w:rPr>
        <w:t>SERIAL KILLER: APENAR OU TRATAR?</w:t>
      </w:r>
    </w:p>
    <w:p w:rsidR="002977B9" w:rsidRPr="00760F5F" w:rsidRDefault="002977B9" w:rsidP="006B39BA">
      <w:pPr>
        <w:spacing w:after="0" w:line="240" w:lineRule="auto"/>
        <w:jc w:val="center"/>
        <w:rPr>
          <w:rFonts w:ascii="Arial" w:hAnsi="Arial" w:cs="Arial"/>
          <w:b/>
          <w:sz w:val="24"/>
          <w:szCs w:val="24"/>
        </w:rPr>
      </w:pPr>
    </w:p>
    <w:p w:rsidR="002977B9" w:rsidRPr="00760F5F" w:rsidRDefault="004C69D4" w:rsidP="006B39BA">
      <w:pPr>
        <w:spacing w:after="0" w:line="240" w:lineRule="auto"/>
        <w:jc w:val="center"/>
        <w:rPr>
          <w:rFonts w:ascii="Arial" w:hAnsi="Arial" w:cs="Arial"/>
          <w:b/>
          <w:sz w:val="24"/>
          <w:szCs w:val="24"/>
          <w:lang w:val="en-US"/>
        </w:rPr>
      </w:pPr>
      <w:r w:rsidRPr="00760F5F">
        <w:rPr>
          <w:rFonts w:ascii="Arial" w:hAnsi="Arial" w:cs="Arial"/>
          <w:b/>
          <w:sz w:val="24"/>
          <w:szCs w:val="24"/>
          <w:lang w:val="en-US"/>
        </w:rPr>
        <w:t>SERIAL KILLER: TO PUNISH OR TO TREAT THEM?</w:t>
      </w:r>
    </w:p>
    <w:p w:rsidR="002977B9" w:rsidRPr="00760F5F" w:rsidRDefault="002977B9" w:rsidP="006B39BA">
      <w:pPr>
        <w:pStyle w:val="Default"/>
        <w:rPr>
          <w:rFonts w:ascii="Arial" w:hAnsi="Arial" w:cs="Arial"/>
          <w:b/>
          <w:bCs/>
          <w:lang w:val="en-US"/>
        </w:rPr>
      </w:pPr>
    </w:p>
    <w:p w:rsidR="00760F5F" w:rsidRPr="00760F5F" w:rsidRDefault="00760F5F" w:rsidP="006B39BA">
      <w:pPr>
        <w:pStyle w:val="Default"/>
        <w:jc w:val="center"/>
        <w:rPr>
          <w:rFonts w:ascii="Arial" w:hAnsi="Arial" w:cs="Arial"/>
          <w:b/>
        </w:rPr>
      </w:pPr>
      <w:r w:rsidRPr="00760F5F">
        <w:rPr>
          <w:rFonts w:ascii="Arial" w:hAnsi="Arial" w:cs="Arial"/>
          <w:b/>
        </w:rPr>
        <w:t>Mariana de Oliveira Silva</w:t>
      </w:r>
      <w:r>
        <w:rPr>
          <w:rFonts w:ascii="Arial" w:hAnsi="Arial" w:cs="Arial"/>
          <w:b/>
        </w:rPr>
        <w:t xml:space="preserve"> </w:t>
      </w:r>
      <w:r>
        <w:rPr>
          <w:rStyle w:val="Refdenotaderodap"/>
          <w:rFonts w:ascii="Arial" w:hAnsi="Arial" w:cs="Arial"/>
          <w:b/>
        </w:rPr>
        <w:footnoteReference w:id="1"/>
      </w:r>
      <w:r>
        <w:rPr>
          <w:rFonts w:ascii="Arial" w:hAnsi="Arial" w:cs="Arial"/>
          <w:b/>
        </w:rPr>
        <w:t xml:space="preserve"> </w:t>
      </w:r>
      <w:r>
        <w:rPr>
          <w:rStyle w:val="Refdenotaderodap"/>
          <w:rFonts w:ascii="Arial" w:hAnsi="Arial" w:cs="Arial"/>
          <w:b/>
        </w:rPr>
        <w:footnoteReference w:id="2"/>
      </w:r>
    </w:p>
    <w:p w:rsidR="00760F5F" w:rsidRPr="00760F5F" w:rsidRDefault="00760F5F" w:rsidP="006B39BA">
      <w:pPr>
        <w:pStyle w:val="Default"/>
        <w:jc w:val="center"/>
        <w:rPr>
          <w:rFonts w:ascii="Arial" w:hAnsi="Arial" w:cs="Arial"/>
          <w:b/>
        </w:rPr>
      </w:pPr>
      <w:r w:rsidRPr="00760F5F">
        <w:rPr>
          <w:rFonts w:ascii="Arial" w:hAnsi="Arial" w:cs="Arial"/>
          <w:b/>
        </w:rPr>
        <w:t>Bacharel em Direito pela UNAERP</w:t>
      </w:r>
    </w:p>
    <w:p w:rsidR="00760F5F" w:rsidRDefault="00760F5F" w:rsidP="006B39BA">
      <w:pPr>
        <w:pStyle w:val="Default"/>
        <w:jc w:val="center"/>
        <w:rPr>
          <w:rFonts w:ascii="Arial" w:hAnsi="Arial" w:cs="Arial"/>
          <w:b/>
        </w:rPr>
      </w:pPr>
      <w:r w:rsidRPr="00760F5F">
        <w:rPr>
          <w:rFonts w:ascii="Arial" w:hAnsi="Arial" w:cs="Arial"/>
          <w:b/>
        </w:rPr>
        <w:t>olisilva.mari@gmail.com</w:t>
      </w:r>
    </w:p>
    <w:p w:rsidR="00760F5F" w:rsidRDefault="00760F5F" w:rsidP="006B39BA">
      <w:pPr>
        <w:pStyle w:val="Default"/>
        <w:jc w:val="center"/>
        <w:rPr>
          <w:rFonts w:ascii="Arial" w:hAnsi="Arial" w:cs="Arial"/>
          <w:b/>
        </w:rPr>
      </w:pPr>
    </w:p>
    <w:p w:rsidR="002977B9" w:rsidRPr="00760F5F" w:rsidRDefault="002977B9" w:rsidP="006B39BA">
      <w:pPr>
        <w:spacing w:after="0" w:line="240" w:lineRule="auto"/>
        <w:jc w:val="center"/>
        <w:rPr>
          <w:rFonts w:ascii="Arial" w:hAnsi="Arial" w:cs="Arial"/>
          <w:sz w:val="24"/>
          <w:szCs w:val="24"/>
        </w:rPr>
      </w:pPr>
      <w:r w:rsidRPr="00760F5F">
        <w:rPr>
          <w:rFonts w:ascii="Arial" w:hAnsi="Arial" w:cs="Arial"/>
          <w:b/>
          <w:sz w:val="24"/>
          <w:szCs w:val="24"/>
        </w:rPr>
        <w:t>Thiago Felipe S. Avanci</w:t>
      </w:r>
      <w:r w:rsidRPr="00760F5F">
        <w:rPr>
          <w:rFonts w:ascii="Arial" w:hAnsi="Arial" w:cs="Arial"/>
          <w:sz w:val="24"/>
          <w:szCs w:val="24"/>
        </w:rPr>
        <w:t xml:space="preserve"> </w:t>
      </w:r>
      <w:r w:rsidRPr="00760F5F">
        <w:rPr>
          <w:rStyle w:val="Refdenotaderodap"/>
          <w:rFonts w:ascii="Arial" w:hAnsi="Arial" w:cs="Arial"/>
          <w:sz w:val="24"/>
          <w:szCs w:val="24"/>
        </w:rPr>
        <w:footnoteReference w:id="3"/>
      </w:r>
      <w:r w:rsidRPr="00760F5F">
        <w:rPr>
          <w:rFonts w:ascii="Arial" w:hAnsi="Arial" w:cs="Arial"/>
          <w:sz w:val="24"/>
          <w:szCs w:val="24"/>
        </w:rPr>
        <w:t xml:space="preserve"> </w:t>
      </w:r>
      <w:proofErr w:type="gramStart"/>
      <w:r w:rsidRPr="00760F5F">
        <w:rPr>
          <w:rStyle w:val="Refdenotaderodap"/>
          <w:rFonts w:ascii="Arial" w:hAnsi="Arial" w:cs="Arial"/>
          <w:sz w:val="24"/>
          <w:szCs w:val="24"/>
        </w:rPr>
        <w:footnoteReference w:id="4"/>
      </w:r>
      <w:proofErr w:type="gramEnd"/>
    </w:p>
    <w:p w:rsidR="002977B9" w:rsidRPr="00760F5F" w:rsidRDefault="002977B9" w:rsidP="006B39BA">
      <w:pPr>
        <w:pStyle w:val="Default"/>
        <w:jc w:val="center"/>
        <w:rPr>
          <w:rFonts w:ascii="Arial" w:hAnsi="Arial" w:cs="Arial"/>
          <w:b/>
          <w:bCs/>
        </w:rPr>
      </w:pPr>
      <w:r w:rsidRPr="00760F5F">
        <w:rPr>
          <w:rFonts w:ascii="Arial" w:hAnsi="Arial" w:cs="Arial"/>
          <w:b/>
          <w:bCs/>
        </w:rPr>
        <w:t xml:space="preserve">Professor do Curso de Direito </w:t>
      </w:r>
      <w:r w:rsidR="00045E7F" w:rsidRPr="00760F5F">
        <w:rPr>
          <w:rFonts w:ascii="Arial" w:hAnsi="Arial" w:cs="Arial"/>
          <w:b/>
          <w:bCs/>
        </w:rPr>
        <w:t>da UNAERP</w:t>
      </w:r>
    </w:p>
    <w:p w:rsidR="002977B9" w:rsidRPr="00760F5F" w:rsidRDefault="002977B9" w:rsidP="006B39BA">
      <w:pPr>
        <w:pStyle w:val="Default"/>
        <w:jc w:val="center"/>
        <w:rPr>
          <w:rFonts w:ascii="Arial" w:hAnsi="Arial" w:cs="Arial"/>
        </w:rPr>
      </w:pPr>
      <w:r w:rsidRPr="00760F5F">
        <w:rPr>
          <w:rFonts w:ascii="Arial" w:hAnsi="Arial" w:cs="Arial"/>
          <w:b/>
          <w:bCs/>
        </w:rPr>
        <w:t>Líder do Grupo de Estudos UNAERP “Regimes e Modelos Jurídicos, Econômicos, Ambientais e Internacionais nas Pessoas Jurídicas de Direito Privado</w:t>
      </w:r>
      <w:proofErr w:type="gramStart"/>
      <w:r w:rsidRPr="00760F5F">
        <w:rPr>
          <w:rFonts w:ascii="Arial" w:hAnsi="Arial" w:cs="Arial"/>
          <w:b/>
          <w:bCs/>
        </w:rPr>
        <w:t>”</w:t>
      </w:r>
      <w:proofErr w:type="gramEnd"/>
    </w:p>
    <w:p w:rsidR="002977B9" w:rsidRPr="00760F5F" w:rsidRDefault="002977B9" w:rsidP="006B39BA">
      <w:pPr>
        <w:pStyle w:val="Default"/>
        <w:jc w:val="center"/>
        <w:rPr>
          <w:rFonts w:ascii="Arial" w:hAnsi="Arial" w:cs="Arial"/>
        </w:rPr>
      </w:pPr>
      <w:r w:rsidRPr="00760F5F">
        <w:rPr>
          <w:rFonts w:ascii="Arial" w:hAnsi="Arial" w:cs="Arial"/>
          <w:b/>
          <w:bCs/>
        </w:rPr>
        <w:t>UNAERP - Universidade de Ribeirão Preto - Campus Guarujá</w:t>
      </w:r>
    </w:p>
    <w:p w:rsidR="002977B9" w:rsidRPr="00760F5F" w:rsidRDefault="002977B9" w:rsidP="006B39BA">
      <w:pPr>
        <w:pStyle w:val="Default"/>
        <w:jc w:val="center"/>
        <w:rPr>
          <w:rFonts w:ascii="Arial" w:hAnsi="Arial" w:cs="Arial"/>
          <w:b/>
          <w:bCs/>
        </w:rPr>
      </w:pPr>
      <w:r w:rsidRPr="00760F5F">
        <w:rPr>
          <w:rFonts w:ascii="Arial" w:hAnsi="Arial" w:cs="Arial"/>
          <w:b/>
          <w:bCs/>
        </w:rPr>
        <w:t>dr.avanci@outlook.com</w:t>
      </w:r>
    </w:p>
    <w:p w:rsidR="002977B9" w:rsidRPr="00760F5F" w:rsidRDefault="002977B9" w:rsidP="006B39BA">
      <w:pPr>
        <w:pStyle w:val="Default"/>
        <w:jc w:val="center"/>
        <w:rPr>
          <w:rFonts w:ascii="Arial" w:hAnsi="Arial" w:cs="Arial"/>
          <w:b/>
        </w:rPr>
      </w:pPr>
    </w:p>
    <w:p w:rsidR="004C69D4" w:rsidRPr="00760F5F" w:rsidRDefault="004C69D4" w:rsidP="006B39BA">
      <w:pPr>
        <w:pStyle w:val="Default"/>
        <w:jc w:val="center"/>
        <w:rPr>
          <w:rFonts w:ascii="Arial" w:hAnsi="Arial" w:cs="Arial"/>
        </w:rPr>
      </w:pPr>
    </w:p>
    <w:p w:rsidR="002977B9" w:rsidRPr="00760F5F" w:rsidRDefault="002977B9" w:rsidP="006B39BA">
      <w:pPr>
        <w:pStyle w:val="Default"/>
        <w:jc w:val="center"/>
        <w:rPr>
          <w:rFonts w:ascii="Arial" w:hAnsi="Arial" w:cs="Arial"/>
        </w:rPr>
      </w:pPr>
      <w:r w:rsidRPr="00760F5F">
        <w:rPr>
          <w:rFonts w:ascii="Arial" w:hAnsi="Arial" w:cs="Arial"/>
          <w:b/>
          <w:bCs/>
        </w:rPr>
        <w:t>Este simpósio tem o apoio da Fundação Fernando Eduardo Lee</w:t>
      </w:r>
    </w:p>
    <w:p w:rsidR="002977B9" w:rsidRPr="00760F5F" w:rsidRDefault="002977B9" w:rsidP="006B39BA">
      <w:pPr>
        <w:pStyle w:val="Default"/>
        <w:rPr>
          <w:rFonts w:ascii="Arial" w:hAnsi="Arial" w:cs="Arial"/>
        </w:rPr>
      </w:pPr>
    </w:p>
    <w:p w:rsidR="00086659" w:rsidRDefault="002977B9" w:rsidP="006B39BA">
      <w:pPr>
        <w:pStyle w:val="Default"/>
        <w:jc w:val="both"/>
        <w:rPr>
          <w:rFonts w:ascii="Arial" w:hAnsi="Arial" w:cs="Arial"/>
        </w:rPr>
      </w:pPr>
      <w:r w:rsidRPr="00760F5F">
        <w:rPr>
          <w:rFonts w:ascii="Arial" w:hAnsi="Arial" w:cs="Arial"/>
          <w:b/>
        </w:rPr>
        <w:t>Resumo</w:t>
      </w:r>
      <w:r w:rsidRPr="00760F5F">
        <w:rPr>
          <w:rFonts w:ascii="Arial" w:hAnsi="Arial" w:cs="Arial"/>
        </w:rPr>
        <w:t xml:space="preserve">: </w:t>
      </w:r>
      <w:r w:rsidR="00B504A2" w:rsidRPr="00B504A2">
        <w:rPr>
          <w:rFonts w:ascii="Arial" w:hAnsi="Arial" w:cs="Arial"/>
        </w:rPr>
        <w:t xml:space="preserve">O objetivo deste trabalho é demonstrar a melhor sanção para </w:t>
      </w:r>
      <w:proofErr w:type="gramStart"/>
      <w:r w:rsidR="00B504A2" w:rsidRPr="00B504A2">
        <w:rPr>
          <w:rFonts w:ascii="Arial" w:hAnsi="Arial" w:cs="Arial"/>
        </w:rPr>
        <w:t xml:space="preserve">os serial </w:t>
      </w:r>
      <w:proofErr w:type="spellStart"/>
      <w:r w:rsidR="00B504A2" w:rsidRPr="00B504A2">
        <w:rPr>
          <w:rFonts w:ascii="Arial" w:hAnsi="Arial" w:cs="Arial"/>
        </w:rPr>
        <w:t>killers</w:t>
      </w:r>
      <w:proofErr w:type="spellEnd"/>
      <w:proofErr w:type="gramEnd"/>
      <w:r w:rsidR="00B504A2" w:rsidRPr="00B504A2">
        <w:rPr>
          <w:rFonts w:ascii="Arial" w:hAnsi="Arial" w:cs="Arial"/>
        </w:rPr>
        <w:t xml:space="preserve">. A justiça brasileira ainda é reticente quanto a aplicação de medida de segurança </w:t>
      </w:r>
      <w:proofErr w:type="gramStart"/>
      <w:r w:rsidR="00B504A2" w:rsidRPr="00B504A2">
        <w:rPr>
          <w:rFonts w:ascii="Arial" w:hAnsi="Arial" w:cs="Arial"/>
        </w:rPr>
        <w:t xml:space="preserve">aos </w:t>
      </w:r>
      <w:r w:rsidR="00B504A2" w:rsidRPr="00B504A2">
        <w:rPr>
          <w:rFonts w:ascii="Arial" w:hAnsi="Arial" w:cs="Arial"/>
          <w:i/>
        </w:rPr>
        <w:t>serial</w:t>
      </w:r>
      <w:proofErr w:type="gramEnd"/>
      <w:r w:rsidR="00B504A2" w:rsidRPr="00B504A2">
        <w:rPr>
          <w:rFonts w:ascii="Arial" w:hAnsi="Arial" w:cs="Arial"/>
          <w:i/>
        </w:rPr>
        <w:t xml:space="preserve"> </w:t>
      </w:r>
      <w:proofErr w:type="spellStart"/>
      <w:r w:rsidR="00B504A2" w:rsidRPr="00B504A2">
        <w:rPr>
          <w:rFonts w:ascii="Arial" w:hAnsi="Arial" w:cs="Arial"/>
          <w:i/>
        </w:rPr>
        <w:t>killers</w:t>
      </w:r>
      <w:proofErr w:type="spellEnd"/>
      <w:r w:rsidR="00B504A2" w:rsidRPr="00B504A2">
        <w:rPr>
          <w:rFonts w:ascii="Arial" w:hAnsi="Arial" w:cs="Arial"/>
        </w:rPr>
        <w:t xml:space="preserve">, ficando a critério do magistrado a aplicação de uma pena ou de uma medida de segurança. Conforme alguns casos concretos, a aplicação de pena privativa de liberdade só demonstrou a falibilidade deste instituto, que ao </w:t>
      </w:r>
      <w:proofErr w:type="gramStart"/>
      <w:r w:rsidR="00B504A2" w:rsidRPr="00B504A2">
        <w:rPr>
          <w:rFonts w:ascii="Arial" w:hAnsi="Arial" w:cs="Arial"/>
        </w:rPr>
        <w:t>ser aplicada</w:t>
      </w:r>
      <w:proofErr w:type="gramEnd"/>
      <w:r w:rsidR="00B504A2" w:rsidRPr="00B504A2">
        <w:rPr>
          <w:rFonts w:ascii="Arial" w:hAnsi="Arial" w:cs="Arial"/>
        </w:rPr>
        <w:t xml:space="preserve"> a um indivíduo com disfunção cerebral acaba por agravar sua situação, visto que a reincidência nestes casos é indubitável, deixando a sociedade ao arbítrio dessas mentes psicopáticas. Acredita-se que a medida de segurança, por </w:t>
      </w:r>
      <w:r w:rsidR="00B504A2" w:rsidRPr="00B504A2">
        <w:rPr>
          <w:rFonts w:ascii="Arial" w:hAnsi="Arial" w:cs="Arial"/>
        </w:rPr>
        <w:lastRenderedPageBreak/>
        <w:t xml:space="preserve">não possuir prazo determinado, é a melhor solução, por garantir que ao serial </w:t>
      </w:r>
      <w:proofErr w:type="spellStart"/>
      <w:r w:rsidR="00B504A2" w:rsidRPr="00B504A2">
        <w:rPr>
          <w:rFonts w:ascii="Arial" w:hAnsi="Arial" w:cs="Arial"/>
        </w:rPr>
        <w:t>killer</w:t>
      </w:r>
      <w:proofErr w:type="spellEnd"/>
      <w:r w:rsidR="00B504A2" w:rsidRPr="00B504A2">
        <w:rPr>
          <w:rFonts w:ascii="Arial" w:hAnsi="Arial" w:cs="Arial"/>
        </w:rPr>
        <w:t xml:space="preserve"> será destinado tratamento psiquiátrico, além da realização de exames periódicos para auferir a periculosidade deste indivíduo, somente podendo ter sua liberdade caso a sua periculosidade tenha cessado. Assim, cabe ao ordenamento jurídico brasileiro impor aos magistrados a aplicação de medida de segurança para casos que envolvam </w:t>
      </w:r>
      <w:proofErr w:type="gramStart"/>
      <w:r w:rsidR="00B504A2" w:rsidRPr="00B504A2">
        <w:rPr>
          <w:rFonts w:ascii="Arial" w:hAnsi="Arial" w:cs="Arial"/>
          <w:i/>
        </w:rPr>
        <w:t xml:space="preserve">serial </w:t>
      </w:r>
      <w:proofErr w:type="spellStart"/>
      <w:r w:rsidR="00B504A2" w:rsidRPr="00B504A2">
        <w:rPr>
          <w:rFonts w:ascii="Arial" w:hAnsi="Arial" w:cs="Arial"/>
          <w:i/>
        </w:rPr>
        <w:t>killers</w:t>
      </w:r>
      <w:proofErr w:type="spellEnd"/>
      <w:proofErr w:type="gramEnd"/>
      <w:r w:rsidR="00B504A2" w:rsidRPr="00B504A2">
        <w:rPr>
          <w:rFonts w:ascii="Arial" w:hAnsi="Arial" w:cs="Arial"/>
        </w:rPr>
        <w:t>, como única forma de tentar livrar a sociedade e o próprio condenado da reincidência.</w:t>
      </w:r>
    </w:p>
    <w:p w:rsidR="00B504A2" w:rsidRPr="00760F5F" w:rsidRDefault="00B504A2" w:rsidP="006B39BA">
      <w:pPr>
        <w:pStyle w:val="Default"/>
        <w:jc w:val="both"/>
        <w:rPr>
          <w:rFonts w:ascii="Arial" w:hAnsi="Arial" w:cs="Arial"/>
        </w:rPr>
      </w:pPr>
    </w:p>
    <w:p w:rsidR="00BB53E6" w:rsidRPr="00B504A2" w:rsidRDefault="002977B9" w:rsidP="006B39BA">
      <w:pPr>
        <w:pStyle w:val="Default"/>
        <w:jc w:val="both"/>
        <w:rPr>
          <w:rFonts w:ascii="Arial" w:hAnsi="Arial" w:cs="Arial"/>
          <w:lang w:val="en-US"/>
        </w:rPr>
      </w:pPr>
      <w:r w:rsidRPr="00760F5F">
        <w:rPr>
          <w:rFonts w:ascii="Arial" w:hAnsi="Arial" w:cs="Arial"/>
          <w:b/>
        </w:rPr>
        <w:t>Palavras Chave</w:t>
      </w:r>
      <w:r w:rsidRPr="00760F5F">
        <w:rPr>
          <w:rFonts w:ascii="Arial" w:hAnsi="Arial" w:cs="Arial"/>
        </w:rPr>
        <w:t xml:space="preserve">: </w:t>
      </w:r>
      <w:r w:rsidR="00B504A2" w:rsidRPr="00B504A2">
        <w:rPr>
          <w:rFonts w:ascii="Arial" w:hAnsi="Arial" w:cs="Arial"/>
        </w:rPr>
        <w:t xml:space="preserve">Serial </w:t>
      </w:r>
      <w:proofErr w:type="spellStart"/>
      <w:r w:rsidR="00B504A2" w:rsidRPr="00B504A2">
        <w:rPr>
          <w:rFonts w:ascii="Arial" w:hAnsi="Arial" w:cs="Arial"/>
        </w:rPr>
        <w:t>Killer</w:t>
      </w:r>
      <w:proofErr w:type="spellEnd"/>
      <w:r w:rsidR="00B504A2" w:rsidRPr="00B504A2">
        <w:rPr>
          <w:rFonts w:ascii="Arial" w:hAnsi="Arial" w:cs="Arial"/>
        </w:rPr>
        <w:t xml:space="preserve">. Medida de Segurança. </w:t>
      </w:r>
      <w:r w:rsidR="00B504A2" w:rsidRPr="00B504A2">
        <w:rPr>
          <w:rFonts w:ascii="Arial" w:hAnsi="Arial" w:cs="Arial"/>
          <w:lang w:val="en-US"/>
        </w:rPr>
        <w:t>Pena.</w:t>
      </w:r>
    </w:p>
    <w:p w:rsidR="00ED5175" w:rsidRPr="00B504A2" w:rsidRDefault="00ED5175" w:rsidP="006B39BA">
      <w:pPr>
        <w:spacing w:after="0" w:line="240" w:lineRule="auto"/>
        <w:rPr>
          <w:rFonts w:ascii="Arial" w:hAnsi="Arial" w:cs="Arial"/>
          <w:sz w:val="24"/>
          <w:szCs w:val="24"/>
          <w:lang w:val="en-US"/>
        </w:rPr>
      </w:pPr>
    </w:p>
    <w:p w:rsidR="00ED5175" w:rsidRPr="00B504A2" w:rsidRDefault="00ED5175" w:rsidP="006B39BA">
      <w:pPr>
        <w:spacing w:after="0" w:line="240" w:lineRule="auto"/>
        <w:jc w:val="both"/>
        <w:rPr>
          <w:rFonts w:ascii="Arial" w:hAnsi="Arial" w:cs="Arial"/>
          <w:sz w:val="24"/>
          <w:szCs w:val="24"/>
          <w:lang w:val="en-US"/>
        </w:rPr>
      </w:pPr>
      <w:r w:rsidRPr="00B504A2">
        <w:rPr>
          <w:rFonts w:ascii="Arial" w:hAnsi="Arial" w:cs="Arial"/>
          <w:b/>
          <w:sz w:val="24"/>
          <w:szCs w:val="24"/>
          <w:lang w:val="en-US"/>
        </w:rPr>
        <w:t>Abstract</w:t>
      </w:r>
      <w:r w:rsidRPr="00B504A2">
        <w:rPr>
          <w:rFonts w:ascii="Arial" w:hAnsi="Arial" w:cs="Arial"/>
          <w:sz w:val="24"/>
          <w:szCs w:val="24"/>
          <w:lang w:val="en-US"/>
        </w:rPr>
        <w:t>:</w:t>
      </w:r>
      <w:r w:rsidR="00086659" w:rsidRPr="00B504A2">
        <w:rPr>
          <w:rFonts w:ascii="Arial" w:hAnsi="Arial" w:cs="Arial"/>
          <w:sz w:val="24"/>
          <w:szCs w:val="24"/>
          <w:lang w:val="en-US"/>
        </w:rPr>
        <w:t xml:space="preserve"> </w:t>
      </w:r>
      <w:r w:rsidR="00B504A2" w:rsidRPr="00B504A2">
        <w:rPr>
          <w:rFonts w:ascii="Arial" w:hAnsi="Arial" w:cs="Arial"/>
          <w:sz w:val="24"/>
          <w:szCs w:val="24"/>
          <w:lang w:val="en-US"/>
        </w:rPr>
        <w:t>The objective of this study is to demonstrate the best punishment for serial killers. The Brazilian justice is still reticent about applying security measure to serial killers, left to the discretion of the judge the imposition of a penalty or a security measure. As some specific cases, the application of deprivation of liberty only demonstrated the fallibility of this institute, which when applied to an individual with cerebral dysfunction has served to exacerbate their situation, since the recurrence in these cases is undoubted, leaving the society will these psychopathic minds. It is believed that the security measure, for not having fixed term, is the best solution for ensuring that the serial killer is for psychiatric treatment, besides conducting regular examinations for ascertain the dangerousness of this person, only if they could have their freedom if their dangerousness has ceased. Thus, it is incumbent the Brazilian legal system impose on judges the application of security measure for cases involving serial killers, as the only way of trying rid the society and the convicted himself of the recidivism.</w:t>
      </w:r>
    </w:p>
    <w:p w:rsidR="00B504A2" w:rsidRPr="00B504A2" w:rsidRDefault="00B504A2" w:rsidP="006B39BA">
      <w:pPr>
        <w:spacing w:after="0" w:line="240" w:lineRule="auto"/>
        <w:jc w:val="both"/>
        <w:rPr>
          <w:rFonts w:ascii="Arial" w:hAnsi="Arial" w:cs="Arial"/>
          <w:sz w:val="24"/>
          <w:szCs w:val="24"/>
          <w:lang w:val="en-US"/>
        </w:rPr>
      </w:pPr>
    </w:p>
    <w:p w:rsidR="002977B9" w:rsidRPr="00760F5F" w:rsidRDefault="00ED5175" w:rsidP="006B39BA">
      <w:pPr>
        <w:spacing w:after="0" w:line="240" w:lineRule="auto"/>
        <w:jc w:val="both"/>
        <w:rPr>
          <w:rFonts w:ascii="Arial" w:hAnsi="Arial" w:cs="Arial"/>
          <w:sz w:val="24"/>
          <w:szCs w:val="24"/>
          <w:lang w:val="en-US"/>
        </w:rPr>
      </w:pPr>
      <w:r w:rsidRPr="00760F5F">
        <w:rPr>
          <w:rFonts w:ascii="Arial" w:hAnsi="Arial" w:cs="Arial"/>
          <w:b/>
          <w:sz w:val="24"/>
          <w:szCs w:val="24"/>
          <w:lang w:val="en-US"/>
        </w:rPr>
        <w:t>Keywords</w:t>
      </w:r>
      <w:r w:rsidRPr="00760F5F">
        <w:rPr>
          <w:rFonts w:ascii="Arial" w:hAnsi="Arial" w:cs="Arial"/>
          <w:sz w:val="24"/>
          <w:szCs w:val="24"/>
          <w:lang w:val="en-US"/>
        </w:rPr>
        <w:t xml:space="preserve">: </w:t>
      </w:r>
      <w:r w:rsidR="00B504A2" w:rsidRPr="00B504A2">
        <w:rPr>
          <w:rFonts w:ascii="Arial" w:hAnsi="Arial" w:cs="Arial"/>
          <w:sz w:val="24"/>
          <w:szCs w:val="24"/>
          <w:lang w:val="en-US"/>
        </w:rPr>
        <w:t xml:space="preserve">Serial Killer. </w:t>
      </w:r>
      <w:proofErr w:type="gramStart"/>
      <w:r w:rsidR="00B504A2" w:rsidRPr="00B504A2">
        <w:rPr>
          <w:rFonts w:ascii="Arial" w:hAnsi="Arial" w:cs="Arial"/>
          <w:sz w:val="24"/>
          <w:szCs w:val="24"/>
          <w:lang w:val="en-US"/>
        </w:rPr>
        <w:t>Security measure.</w:t>
      </w:r>
      <w:proofErr w:type="gramEnd"/>
      <w:r w:rsidR="00B504A2" w:rsidRPr="00B504A2">
        <w:rPr>
          <w:rFonts w:ascii="Arial" w:hAnsi="Arial" w:cs="Arial"/>
          <w:sz w:val="24"/>
          <w:szCs w:val="24"/>
          <w:lang w:val="en-US"/>
        </w:rPr>
        <w:t xml:space="preserve"> </w:t>
      </w:r>
      <w:proofErr w:type="gramStart"/>
      <w:r w:rsidR="00B504A2">
        <w:rPr>
          <w:rFonts w:ascii="Arial" w:hAnsi="Arial" w:cs="Arial"/>
          <w:sz w:val="24"/>
          <w:szCs w:val="24"/>
          <w:lang w:val="en-US"/>
        </w:rPr>
        <w:t>Sanction.</w:t>
      </w:r>
      <w:proofErr w:type="gramEnd"/>
    </w:p>
    <w:p w:rsidR="00CD369D" w:rsidRPr="00760F5F" w:rsidRDefault="00CD369D" w:rsidP="006B39BA">
      <w:pPr>
        <w:spacing w:after="0" w:line="240" w:lineRule="auto"/>
        <w:rPr>
          <w:rFonts w:ascii="Arial" w:hAnsi="Arial" w:cs="Arial"/>
          <w:sz w:val="24"/>
          <w:szCs w:val="24"/>
          <w:lang w:val="en-US"/>
        </w:rPr>
      </w:pPr>
    </w:p>
    <w:p w:rsidR="003E6202" w:rsidRPr="00760F5F" w:rsidRDefault="003E6202" w:rsidP="006B39BA">
      <w:pPr>
        <w:pStyle w:val="Ttulo1"/>
        <w:spacing w:before="0" w:after="0"/>
        <w:rPr>
          <w:szCs w:val="24"/>
        </w:rPr>
      </w:pPr>
      <w:r w:rsidRPr="00760F5F">
        <w:rPr>
          <w:szCs w:val="24"/>
        </w:rPr>
        <w:t>Introdução</w:t>
      </w:r>
    </w:p>
    <w:p w:rsidR="00760F5F" w:rsidRPr="00760F5F" w:rsidRDefault="00760F5F" w:rsidP="006B39BA">
      <w:pPr>
        <w:pStyle w:val="Ttulo1"/>
        <w:numPr>
          <w:ilvl w:val="0"/>
          <w:numId w:val="0"/>
        </w:numPr>
        <w:spacing w:before="0" w:after="0"/>
        <w:ind w:firstLine="851"/>
        <w:jc w:val="both"/>
        <w:rPr>
          <w:rFonts w:eastAsia="Arial"/>
          <w:b w:val="0"/>
          <w:szCs w:val="24"/>
        </w:rPr>
      </w:pPr>
      <w:r w:rsidRPr="00760F5F">
        <w:rPr>
          <w:rFonts w:eastAsia="Arial"/>
          <w:b w:val="0"/>
          <w:szCs w:val="24"/>
        </w:rPr>
        <w:t>Desde os primórdios da civilização ao criminoso era imputada uma pena que nem sempre foi justa e necessária. Nos tempos primitivos a pena buscava a vingança pessoal, foram tempos marcados pelo sangue, acreditavam que o criminoso deveria pagar com sua vida pelo crime que cometera. Ainda na Antiguidade também se buscava a vingança privada, surgindo a Lei do Talião, com sua máxima “Olho por olho, dente por dente”, tempos difíceis, não tinham qualquer preocupação com a dignidade do ser humano.</w:t>
      </w:r>
      <w:r w:rsidR="006B39BA">
        <w:rPr>
          <w:rFonts w:eastAsia="Arial"/>
          <w:b w:val="0"/>
          <w:szCs w:val="24"/>
        </w:rPr>
        <w:t xml:space="preserve"> </w:t>
      </w:r>
      <w:r w:rsidRPr="00760F5F">
        <w:rPr>
          <w:rFonts w:eastAsia="Arial"/>
          <w:b w:val="0"/>
          <w:szCs w:val="24"/>
        </w:rPr>
        <w:t xml:space="preserve">Diante da evolução da espécie, o homem evoluiu e com ele a criminalidade também foi evoluindo, os ladrões de galinha do passado passaram a </w:t>
      </w:r>
      <w:proofErr w:type="gramStart"/>
      <w:r w:rsidRPr="00760F5F">
        <w:rPr>
          <w:rFonts w:eastAsia="Arial"/>
          <w:b w:val="0"/>
          <w:szCs w:val="24"/>
        </w:rPr>
        <w:t>ser</w:t>
      </w:r>
      <w:proofErr w:type="gramEnd"/>
      <w:r w:rsidRPr="00760F5F">
        <w:rPr>
          <w:rFonts w:eastAsia="Arial"/>
          <w:b w:val="0"/>
          <w:szCs w:val="24"/>
        </w:rPr>
        <w:t xml:space="preserve"> os grandes homicidas do presente, entretanto, lamentavelmente, as normas penais não evoluíram de modo a acompanhar o homem. </w:t>
      </w:r>
    </w:p>
    <w:p w:rsidR="00760F5F" w:rsidRPr="00760F5F" w:rsidRDefault="00760F5F" w:rsidP="006B39BA">
      <w:pPr>
        <w:pStyle w:val="Ttulo1"/>
        <w:numPr>
          <w:ilvl w:val="0"/>
          <w:numId w:val="0"/>
        </w:numPr>
        <w:spacing w:before="0" w:after="0"/>
        <w:ind w:firstLine="851"/>
        <w:jc w:val="both"/>
        <w:rPr>
          <w:rFonts w:eastAsia="Arial"/>
          <w:b w:val="0"/>
          <w:szCs w:val="24"/>
        </w:rPr>
      </w:pPr>
      <w:r w:rsidRPr="00760F5F">
        <w:rPr>
          <w:rFonts w:eastAsia="Arial"/>
          <w:b w:val="0"/>
          <w:szCs w:val="24"/>
        </w:rPr>
        <w:t xml:space="preserve">No noticiário é comum casos de psicopatas, </w:t>
      </w:r>
      <w:r w:rsidRPr="00B504A2">
        <w:rPr>
          <w:rFonts w:eastAsia="Arial"/>
          <w:b w:val="0"/>
          <w:i/>
          <w:szCs w:val="24"/>
        </w:rPr>
        <w:t xml:space="preserve">serial </w:t>
      </w:r>
      <w:proofErr w:type="spellStart"/>
      <w:r w:rsidRPr="00B504A2">
        <w:rPr>
          <w:rFonts w:eastAsia="Arial"/>
          <w:b w:val="0"/>
          <w:i/>
          <w:szCs w:val="24"/>
        </w:rPr>
        <w:t>killers</w:t>
      </w:r>
      <w:proofErr w:type="spellEnd"/>
      <w:r w:rsidRPr="00760F5F">
        <w:rPr>
          <w:rFonts w:eastAsia="Arial"/>
          <w:b w:val="0"/>
          <w:szCs w:val="24"/>
        </w:rPr>
        <w:t>, conhecidos no Brasil como assassinos em série, crimes bárbaros, que chocam a sociedade, sem qualquer progresso na legislação para que haja previsão de punição justa e necessária a estes indivíduos. Defendê-los não é o objetivo deste trabalho, mas se busca a correta classificação destes e que a sanção imposta seja eficaz para o tratamento destas mentes perturbadas, assim como, seja profícua para a sociedade, que atualmente é a grande vítima do sistema falido que perdura por longos anos.</w:t>
      </w:r>
    </w:p>
    <w:p w:rsidR="00760F5F" w:rsidRPr="00760F5F" w:rsidRDefault="00760F5F" w:rsidP="006B39BA">
      <w:pPr>
        <w:pStyle w:val="Ttulo1"/>
        <w:numPr>
          <w:ilvl w:val="0"/>
          <w:numId w:val="0"/>
        </w:numPr>
        <w:spacing w:before="0" w:after="0"/>
        <w:ind w:firstLine="851"/>
        <w:jc w:val="both"/>
        <w:rPr>
          <w:rFonts w:eastAsia="Arial"/>
          <w:b w:val="0"/>
          <w:szCs w:val="24"/>
        </w:rPr>
      </w:pPr>
      <w:r w:rsidRPr="00760F5F">
        <w:rPr>
          <w:rFonts w:eastAsia="Arial"/>
          <w:b w:val="0"/>
          <w:szCs w:val="24"/>
        </w:rPr>
        <w:t xml:space="preserve">A análise minuciosa do perfil destes assassinos é de grande valia para o correto direcionamento da sanção </w:t>
      </w:r>
      <w:proofErr w:type="gramStart"/>
      <w:r w:rsidRPr="00760F5F">
        <w:rPr>
          <w:rFonts w:eastAsia="Arial"/>
          <w:b w:val="0"/>
          <w:szCs w:val="24"/>
        </w:rPr>
        <w:t xml:space="preserve">que será imposta a ele, ao passo que para o resultado esperado, que é a ressocialização, se faz necessário o cumprimento dos princípios que norteiam a aplicação da pena, principalmente o da individualização da </w:t>
      </w:r>
      <w:r w:rsidRPr="00760F5F">
        <w:rPr>
          <w:rFonts w:eastAsia="Arial"/>
          <w:b w:val="0"/>
          <w:szCs w:val="24"/>
        </w:rPr>
        <w:lastRenderedPageBreak/>
        <w:t>pena, devendo, ao caso concreto, ser aplicada uma pena que</w:t>
      </w:r>
      <w:proofErr w:type="gramEnd"/>
      <w:r w:rsidRPr="00760F5F">
        <w:rPr>
          <w:rFonts w:eastAsia="Arial"/>
          <w:b w:val="0"/>
          <w:szCs w:val="24"/>
        </w:rPr>
        <w:t xml:space="preserve"> vise à prevenção do crime e a ressocialização do indivíduo. Dessa forma, a psiquiatria e a neurociência em conjunto com a justiça se empenham em desvendar os mistérios da mente de </w:t>
      </w:r>
      <w:proofErr w:type="gramStart"/>
      <w:r w:rsidRPr="00760F5F">
        <w:rPr>
          <w:rFonts w:eastAsia="Arial"/>
          <w:b w:val="0"/>
          <w:szCs w:val="24"/>
        </w:rPr>
        <w:t xml:space="preserve">serial </w:t>
      </w:r>
      <w:proofErr w:type="spellStart"/>
      <w:r w:rsidRPr="00760F5F">
        <w:rPr>
          <w:rFonts w:eastAsia="Arial"/>
          <w:b w:val="0"/>
          <w:szCs w:val="24"/>
        </w:rPr>
        <w:t>killers</w:t>
      </w:r>
      <w:proofErr w:type="spellEnd"/>
      <w:proofErr w:type="gramEnd"/>
      <w:r w:rsidRPr="00760F5F">
        <w:rPr>
          <w:rFonts w:eastAsia="Arial"/>
          <w:b w:val="0"/>
          <w:szCs w:val="24"/>
        </w:rPr>
        <w:t>, traçando um perfil destes com intuito de aferir sua responsabilidade penal.</w:t>
      </w:r>
    </w:p>
    <w:p w:rsidR="00760F5F" w:rsidRDefault="00760F5F" w:rsidP="006B39BA">
      <w:pPr>
        <w:pStyle w:val="Ttulo1"/>
        <w:numPr>
          <w:ilvl w:val="0"/>
          <w:numId w:val="0"/>
        </w:numPr>
        <w:spacing w:before="0" w:after="0"/>
        <w:ind w:firstLine="851"/>
        <w:jc w:val="both"/>
        <w:rPr>
          <w:rFonts w:eastAsia="Arial"/>
          <w:b w:val="0"/>
          <w:szCs w:val="24"/>
        </w:rPr>
      </w:pPr>
      <w:r w:rsidRPr="00760F5F">
        <w:rPr>
          <w:rFonts w:eastAsia="Arial"/>
          <w:b w:val="0"/>
          <w:szCs w:val="24"/>
        </w:rPr>
        <w:t xml:space="preserve">À vista disso, sob a luz do direito penal, mediante o perfil psicológico do </w:t>
      </w:r>
      <w:r w:rsidRPr="00B504A2">
        <w:rPr>
          <w:rFonts w:eastAsia="Arial"/>
          <w:b w:val="0"/>
          <w:i/>
          <w:szCs w:val="24"/>
        </w:rPr>
        <w:t xml:space="preserve">serial </w:t>
      </w:r>
      <w:proofErr w:type="spellStart"/>
      <w:r w:rsidRPr="00B504A2">
        <w:rPr>
          <w:rFonts w:eastAsia="Arial"/>
          <w:b w:val="0"/>
          <w:i/>
          <w:szCs w:val="24"/>
        </w:rPr>
        <w:t>killer</w:t>
      </w:r>
      <w:proofErr w:type="spellEnd"/>
      <w:r w:rsidRPr="00760F5F">
        <w:rPr>
          <w:rFonts w:eastAsia="Arial"/>
          <w:b w:val="0"/>
          <w:szCs w:val="24"/>
        </w:rPr>
        <w:t xml:space="preserve">, chega-se a conclusão se no momento do crime este indivíduo poderia ser considerado </w:t>
      </w:r>
      <w:proofErr w:type="gramStart"/>
      <w:r w:rsidRPr="00760F5F">
        <w:rPr>
          <w:rFonts w:eastAsia="Arial"/>
          <w:b w:val="0"/>
          <w:szCs w:val="24"/>
        </w:rPr>
        <w:t xml:space="preserve">imputável, </w:t>
      </w:r>
      <w:proofErr w:type="spellStart"/>
      <w:r w:rsidRPr="00760F5F">
        <w:rPr>
          <w:rFonts w:eastAsia="Arial"/>
          <w:b w:val="0"/>
          <w:szCs w:val="24"/>
        </w:rPr>
        <w:t>semi-imputável</w:t>
      </w:r>
      <w:proofErr w:type="spellEnd"/>
      <w:proofErr w:type="gramEnd"/>
      <w:r w:rsidRPr="00760F5F">
        <w:rPr>
          <w:rFonts w:eastAsia="Arial"/>
          <w:b w:val="0"/>
          <w:szCs w:val="24"/>
        </w:rPr>
        <w:t xml:space="preserve"> ou inimputável. Essa informação é de suma importância para que o magistrado na aplicação da pena opte pela sanção mais adequada àquele caso. Mister consignar que, por sua natureza preventiva, a medida de segurança é a mais indicada para indivíduos que possuem desordens cerebrais, como é o caso de </w:t>
      </w:r>
      <w:proofErr w:type="gramStart"/>
      <w:r w:rsidRPr="00760F5F">
        <w:rPr>
          <w:rFonts w:eastAsia="Arial"/>
          <w:b w:val="0"/>
          <w:szCs w:val="24"/>
        </w:rPr>
        <w:t xml:space="preserve">serial </w:t>
      </w:r>
      <w:proofErr w:type="spellStart"/>
      <w:r w:rsidRPr="00760F5F">
        <w:rPr>
          <w:rFonts w:eastAsia="Arial"/>
          <w:b w:val="0"/>
          <w:szCs w:val="24"/>
        </w:rPr>
        <w:t>killers</w:t>
      </w:r>
      <w:proofErr w:type="spellEnd"/>
      <w:proofErr w:type="gramEnd"/>
      <w:r w:rsidRPr="00760F5F">
        <w:rPr>
          <w:rFonts w:eastAsia="Arial"/>
          <w:b w:val="0"/>
          <w:szCs w:val="24"/>
        </w:rPr>
        <w:t>, conforme será demonstrado no decorrer desta pesquisa.</w:t>
      </w:r>
    </w:p>
    <w:p w:rsidR="00B504A2" w:rsidRPr="00B504A2" w:rsidRDefault="00B504A2" w:rsidP="006B39BA">
      <w:pPr>
        <w:spacing w:after="0" w:line="240" w:lineRule="auto"/>
      </w:pPr>
    </w:p>
    <w:p w:rsidR="002449FC" w:rsidRPr="00760F5F" w:rsidRDefault="002449FC" w:rsidP="006B39BA">
      <w:pPr>
        <w:pStyle w:val="Ttulo1"/>
        <w:spacing w:before="0" w:after="0"/>
        <w:rPr>
          <w:szCs w:val="24"/>
        </w:rPr>
      </w:pPr>
      <w:r w:rsidRPr="00760F5F">
        <w:rPr>
          <w:szCs w:val="24"/>
        </w:rPr>
        <w:t>Metodologia e objetivos</w:t>
      </w:r>
    </w:p>
    <w:p w:rsidR="002449FC" w:rsidRPr="00760F5F" w:rsidRDefault="002449FC" w:rsidP="006B39BA">
      <w:pPr>
        <w:spacing w:after="0" w:line="240" w:lineRule="auto"/>
        <w:ind w:firstLine="851"/>
        <w:jc w:val="both"/>
        <w:rPr>
          <w:rFonts w:ascii="Arial" w:eastAsia="Arial" w:hAnsi="Arial" w:cs="Arial"/>
          <w:sz w:val="24"/>
          <w:szCs w:val="24"/>
        </w:rPr>
      </w:pPr>
      <w:r w:rsidRPr="00760F5F">
        <w:rPr>
          <w:rFonts w:ascii="Arial" w:eastAsia="Arial" w:hAnsi="Arial" w:cs="Arial"/>
          <w:sz w:val="24"/>
          <w:szCs w:val="24"/>
        </w:rPr>
        <w:t xml:space="preserve">Será trabalhado por uma perspectiva doutrinária-legal, portanto de natureza bibliográfica, com </w:t>
      </w:r>
      <w:proofErr w:type="gramStart"/>
      <w:r w:rsidRPr="00760F5F">
        <w:rPr>
          <w:rFonts w:ascii="Arial" w:eastAsia="Arial" w:hAnsi="Arial" w:cs="Arial"/>
          <w:sz w:val="24"/>
          <w:szCs w:val="24"/>
        </w:rPr>
        <w:t>nuances empíricos extraídos a partir de análise de casos particulares noticiados em meios de comunicação</w:t>
      </w:r>
      <w:proofErr w:type="gramEnd"/>
      <w:r w:rsidRPr="00760F5F">
        <w:rPr>
          <w:rFonts w:ascii="Arial" w:eastAsia="Arial" w:hAnsi="Arial" w:cs="Arial"/>
          <w:sz w:val="24"/>
          <w:szCs w:val="24"/>
        </w:rPr>
        <w:t>. O método será o dedutivo-subjetivo, já que se passa por uma abordagem inicialmente conceitual para constatação de problemáticas particulares.</w:t>
      </w:r>
    </w:p>
    <w:p w:rsidR="002449FC" w:rsidRDefault="002449FC" w:rsidP="006B39BA">
      <w:pPr>
        <w:spacing w:after="0" w:line="240" w:lineRule="auto"/>
        <w:ind w:firstLine="851"/>
        <w:jc w:val="both"/>
        <w:rPr>
          <w:rFonts w:ascii="Arial" w:eastAsia="Arial" w:hAnsi="Arial" w:cs="Arial"/>
          <w:sz w:val="24"/>
          <w:szCs w:val="24"/>
        </w:rPr>
      </w:pPr>
      <w:r w:rsidRPr="00760F5F">
        <w:rPr>
          <w:rFonts w:ascii="Arial" w:eastAsia="Arial" w:hAnsi="Arial" w:cs="Arial"/>
          <w:sz w:val="24"/>
          <w:szCs w:val="24"/>
        </w:rPr>
        <w:t xml:space="preserve">O objetivo deste estudo é </w:t>
      </w:r>
      <w:r w:rsidR="00B504A2">
        <w:rPr>
          <w:rFonts w:ascii="Arial" w:eastAsia="Arial" w:hAnsi="Arial" w:cs="Arial"/>
          <w:sz w:val="24"/>
          <w:szCs w:val="24"/>
        </w:rPr>
        <w:t xml:space="preserve">analisar o perfil psicológico do assim chamado </w:t>
      </w:r>
      <w:r w:rsidR="00B504A2" w:rsidRPr="00B504A2">
        <w:rPr>
          <w:rFonts w:ascii="Arial" w:eastAsia="Arial" w:hAnsi="Arial" w:cs="Arial"/>
          <w:i/>
          <w:sz w:val="24"/>
          <w:szCs w:val="24"/>
        </w:rPr>
        <w:t xml:space="preserve">serial </w:t>
      </w:r>
      <w:proofErr w:type="spellStart"/>
      <w:r w:rsidR="00B504A2" w:rsidRPr="00B504A2">
        <w:rPr>
          <w:rFonts w:ascii="Arial" w:eastAsia="Arial" w:hAnsi="Arial" w:cs="Arial"/>
          <w:i/>
          <w:sz w:val="24"/>
          <w:szCs w:val="24"/>
        </w:rPr>
        <w:t>killer</w:t>
      </w:r>
      <w:proofErr w:type="spellEnd"/>
      <w:r w:rsidR="00B504A2">
        <w:rPr>
          <w:rFonts w:ascii="Arial" w:eastAsia="Arial" w:hAnsi="Arial" w:cs="Arial"/>
          <w:sz w:val="24"/>
          <w:szCs w:val="24"/>
        </w:rPr>
        <w:t>, bem como inter-relacionar com a possibilidade de aplicação de punição ou de medida de segurança, verificando se se trata de doença mental ou de desvio comportamental com compreensão da ilicitude de suas atitudes.</w:t>
      </w:r>
    </w:p>
    <w:p w:rsidR="00B504A2" w:rsidRPr="00760F5F" w:rsidRDefault="00B504A2" w:rsidP="006B39BA">
      <w:pPr>
        <w:spacing w:after="0" w:line="240" w:lineRule="auto"/>
        <w:ind w:firstLine="851"/>
        <w:jc w:val="both"/>
        <w:rPr>
          <w:rFonts w:ascii="Arial" w:hAnsi="Arial" w:cs="Arial"/>
          <w:sz w:val="24"/>
          <w:szCs w:val="24"/>
        </w:rPr>
      </w:pPr>
    </w:p>
    <w:p w:rsidR="00BB53E6" w:rsidRPr="00760F5F" w:rsidRDefault="00760F5F" w:rsidP="006B39BA">
      <w:pPr>
        <w:pStyle w:val="Ttulo1"/>
        <w:spacing w:before="0" w:after="0"/>
        <w:rPr>
          <w:szCs w:val="24"/>
        </w:rPr>
      </w:pPr>
      <w:r w:rsidRPr="00760F5F">
        <w:rPr>
          <w:szCs w:val="24"/>
        </w:rPr>
        <w:t xml:space="preserve">Conceitos relacionados a </w:t>
      </w:r>
      <w:proofErr w:type="gramStart"/>
      <w:r w:rsidRPr="00760F5F">
        <w:rPr>
          <w:szCs w:val="24"/>
        </w:rPr>
        <w:t xml:space="preserve">Seriais </w:t>
      </w:r>
      <w:proofErr w:type="spellStart"/>
      <w:r w:rsidRPr="00760F5F">
        <w:rPr>
          <w:szCs w:val="24"/>
        </w:rPr>
        <w:t>Killer</w:t>
      </w:r>
      <w:proofErr w:type="spellEnd"/>
      <w:proofErr w:type="gramEnd"/>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Há muitas divergências acerca dos assassinos em série</w:t>
      </w:r>
      <w:r w:rsidR="006B39BA">
        <w:rPr>
          <w:rFonts w:ascii="Arial" w:hAnsi="Arial" w:cs="Arial"/>
          <w:sz w:val="24"/>
          <w:szCs w:val="24"/>
        </w:rPr>
        <w:t>.</w:t>
      </w:r>
      <w:r w:rsidRPr="00760F5F">
        <w:rPr>
          <w:rFonts w:ascii="Arial" w:hAnsi="Arial" w:cs="Arial"/>
          <w:sz w:val="24"/>
          <w:szCs w:val="24"/>
        </w:rPr>
        <w:t xml:space="preserve"> </w:t>
      </w:r>
      <w:r w:rsidR="006B39BA">
        <w:rPr>
          <w:rFonts w:ascii="Arial" w:hAnsi="Arial" w:cs="Arial"/>
          <w:sz w:val="24"/>
          <w:szCs w:val="24"/>
        </w:rPr>
        <w:t>O</w:t>
      </w:r>
      <w:r w:rsidRPr="00760F5F">
        <w:rPr>
          <w:rFonts w:ascii="Arial" w:hAnsi="Arial" w:cs="Arial"/>
          <w:sz w:val="24"/>
          <w:szCs w:val="24"/>
        </w:rPr>
        <w:t xml:space="preserve"> senso comum acaba por rotular de assassino em série qualquer criminoso notório que acabe reincidindo no mesmo crime com algumas peculiaridades na sua execução. Acontece que</w:t>
      </w:r>
      <w:r w:rsidR="006B39BA">
        <w:rPr>
          <w:rFonts w:ascii="Arial" w:hAnsi="Arial" w:cs="Arial"/>
          <w:sz w:val="24"/>
          <w:szCs w:val="24"/>
        </w:rPr>
        <w:t>,</w:t>
      </w:r>
      <w:r w:rsidRPr="00760F5F">
        <w:rPr>
          <w:rFonts w:ascii="Arial" w:hAnsi="Arial" w:cs="Arial"/>
          <w:sz w:val="24"/>
          <w:szCs w:val="24"/>
        </w:rPr>
        <w:t xml:space="preserve"> o que poucas pessoas sabem é que existem outras espécies de assassinos, tais como, o assassino em massa ou </w:t>
      </w:r>
      <w:r w:rsidRPr="00760F5F">
        <w:rPr>
          <w:rFonts w:ascii="Arial" w:hAnsi="Arial" w:cs="Arial"/>
          <w:i/>
          <w:sz w:val="24"/>
          <w:szCs w:val="24"/>
        </w:rPr>
        <w:t>“</w:t>
      </w:r>
      <w:proofErr w:type="spellStart"/>
      <w:r w:rsidRPr="00760F5F">
        <w:rPr>
          <w:rFonts w:ascii="Arial" w:hAnsi="Arial" w:cs="Arial"/>
          <w:i/>
          <w:sz w:val="24"/>
          <w:szCs w:val="24"/>
        </w:rPr>
        <w:t>mass</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murderer</w:t>
      </w:r>
      <w:proofErr w:type="spellEnd"/>
      <w:r w:rsidRPr="00760F5F">
        <w:rPr>
          <w:rFonts w:ascii="Arial" w:hAnsi="Arial" w:cs="Arial"/>
          <w:i/>
          <w:sz w:val="24"/>
          <w:szCs w:val="24"/>
        </w:rPr>
        <w:t>”</w:t>
      </w:r>
      <w:r w:rsidRPr="00760F5F">
        <w:rPr>
          <w:rFonts w:ascii="Arial" w:hAnsi="Arial" w:cs="Arial"/>
          <w:sz w:val="24"/>
          <w:szCs w:val="24"/>
        </w:rPr>
        <w:t xml:space="preserve">, o </w:t>
      </w:r>
      <w:r w:rsidRPr="00760F5F">
        <w:rPr>
          <w:rFonts w:ascii="Arial" w:hAnsi="Arial" w:cs="Arial"/>
          <w:i/>
          <w:sz w:val="24"/>
          <w:szCs w:val="24"/>
        </w:rPr>
        <w:t>“</w:t>
      </w:r>
      <w:proofErr w:type="spellStart"/>
      <w:r w:rsidRPr="00760F5F">
        <w:rPr>
          <w:rFonts w:ascii="Arial" w:hAnsi="Arial" w:cs="Arial"/>
          <w:i/>
          <w:sz w:val="24"/>
          <w:szCs w:val="24"/>
        </w:rPr>
        <w:t>spree</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killer</w:t>
      </w:r>
      <w:proofErr w:type="spellEnd"/>
      <w:r w:rsidRPr="00760F5F">
        <w:rPr>
          <w:rFonts w:ascii="Arial" w:hAnsi="Arial" w:cs="Arial"/>
          <w:i/>
          <w:sz w:val="24"/>
          <w:szCs w:val="24"/>
        </w:rPr>
        <w:t>”</w:t>
      </w:r>
      <w:r w:rsidRPr="00760F5F">
        <w:rPr>
          <w:rFonts w:ascii="Arial" w:hAnsi="Arial" w:cs="Arial"/>
          <w:sz w:val="24"/>
          <w:szCs w:val="24"/>
        </w:rPr>
        <w:t xml:space="preserve"> e o já conhecido serial </w:t>
      </w:r>
      <w:proofErr w:type="spellStart"/>
      <w:r w:rsidRPr="00760F5F">
        <w:rPr>
          <w:rFonts w:ascii="Arial" w:hAnsi="Arial" w:cs="Arial"/>
          <w:sz w:val="24"/>
          <w:szCs w:val="24"/>
        </w:rPr>
        <w:t>killer</w:t>
      </w:r>
      <w:proofErr w:type="spellEnd"/>
      <w:r w:rsidRPr="00760F5F">
        <w:rPr>
          <w:rFonts w:ascii="Arial" w:hAnsi="Arial" w:cs="Arial"/>
          <w:sz w:val="24"/>
          <w:szCs w:val="24"/>
        </w:rPr>
        <w:t xml:space="preserve"> ou assassino em série. Diferente do que pensam, existem diversas diferenças entres estes tipos de assassinos, algumas nem tão sutis assim.</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O assassinato em massa ou </w:t>
      </w:r>
      <w:proofErr w:type="spellStart"/>
      <w:r w:rsidRPr="00760F5F">
        <w:rPr>
          <w:rFonts w:ascii="Arial" w:hAnsi="Arial" w:cs="Arial"/>
          <w:i/>
          <w:sz w:val="24"/>
          <w:szCs w:val="24"/>
        </w:rPr>
        <w:t>mass</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murder</w:t>
      </w:r>
      <w:proofErr w:type="spellEnd"/>
      <w:r w:rsidRPr="00760F5F">
        <w:rPr>
          <w:rFonts w:ascii="Arial" w:hAnsi="Arial" w:cs="Arial"/>
          <w:i/>
          <w:sz w:val="24"/>
          <w:szCs w:val="24"/>
        </w:rPr>
        <w:t xml:space="preserve">, </w:t>
      </w:r>
      <w:r w:rsidRPr="00760F5F">
        <w:rPr>
          <w:rFonts w:ascii="Arial" w:hAnsi="Arial" w:cs="Arial"/>
          <w:sz w:val="24"/>
          <w:szCs w:val="24"/>
        </w:rPr>
        <w:t>é caracterizado pelo assassinato de várias pessoas em um mesmo local, sendo que estas vítimas são assassinadas de forma aleatória, podendo também ser em razão de um motivo específico, como por exemplo, uma retaliação. Na maioria dos casos, o assassino em massa sofre de perturbações, e, num surto psicótico acaba por cometer uma atrocidade desta, acabando, diversas vezes, ceifando sua própria vida após o ato monstruoso. Segundo psicólogos, os assassinos em massa são indivíduos que anseiam por vingança, e essa vingança acaba sendo contra a sociedade. Podemos citar diversos casos de assassinato em massa que aconteceram pelo mundo, o mais recente foi o que ocorreu aqui mesmo no Brasil, no Estado do Rio de Janeiro, na cidade de Realengo, quando um jovem entrou numa determinada escola e abriu fogo contra diversos estudantes, acabando por assassinar brutalmente 12 destes</w:t>
      </w:r>
      <w:r w:rsidRPr="00760F5F">
        <w:rPr>
          <w:rStyle w:val="Refdenotaderodap"/>
          <w:rFonts w:ascii="Arial" w:hAnsi="Arial" w:cs="Arial"/>
          <w:sz w:val="24"/>
          <w:szCs w:val="24"/>
        </w:rPr>
        <w:footnoteReference w:id="5"/>
      </w:r>
      <w:r w:rsidRPr="00760F5F">
        <w:rPr>
          <w:rFonts w:ascii="Arial" w:hAnsi="Arial" w:cs="Arial"/>
          <w:sz w:val="24"/>
          <w:szCs w:val="24"/>
        </w:rPr>
        <w:t>.</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Outra espécie de assassino é o “</w:t>
      </w:r>
      <w:proofErr w:type="spellStart"/>
      <w:r w:rsidRPr="00760F5F">
        <w:rPr>
          <w:rFonts w:ascii="Arial" w:hAnsi="Arial" w:cs="Arial"/>
          <w:i/>
          <w:sz w:val="24"/>
          <w:szCs w:val="24"/>
        </w:rPr>
        <w:t>spree</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que não possui uma versão para o português, sendo que esta espécie conta como característica principal o </w:t>
      </w:r>
      <w:r w:rsidRPr="00760F5F">
        <w:rPr>
          <w:rFonts w:ascii="Arial" w:hAnsi="Arial" w:cs="Arial"/>
          <w:sz w:val="24"/>
          <w:szCs w:val="24"/>
        </w:rPr>
        <w:lastRenderedPageBreak/>
        <w:t xml:space="preserve">assassinato de várias pessoas em dois ou mais locais diferentes, quase sem intervalo de tempo (podendo ser de horas ou dias), de forma aleatória, não havendo qualquer distinção de cor, raça, gênero ou idade. Outra característica é que o </w:t>
      </w:r>
      <w:proofErr w:type="spellStart"/>
      <w:r w:rsidRPr="00760F5F">
        <w:rPr>
          <w:rFonts w:ascii="Arial" w:hAnsi="Arial" w:cs="Arial"/>
          <w:i/>
          <w:sz w:val="24"/>
          <w:szCs w:val="24"/>
        </w:rPr>
        <w:t>spree</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geralmente atua em conjunto com outro </w:t>
      </w:r>
      <w:proofErr w:type="spellStart"/>
      <w:r w:rsidRPr="00760F5F">
        <w:rPr>
          <w:rFonts w:ascii="Arial" w:hAnsi="Arial" w:cs="Arial"/>
          <w:i/>
          <w:sz w:val="24"/>
          <w:szCs w:val="24"/>
        </w:rPr>
        <w:t>spree</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ou ainda em grupo de três ou quatro indivíduos. Um caso famoso é o da Família </w:t>
      </w:r>
      <w:proofErr w:type="spellStart"/>
      <w:r w:rsidRPr="00760F5F">
        <w:rPr>
          <w:rFonts w:ascii="Arial" w:hAnsi="Arial" w:cs="Arial"/>
          <w:sz w:val="24"/>
          <w:szCs w:val="24"/>
        </w:rPr>
        <w:t>Man</w:t>
      </w:r>
      <w:r w:rsidR="006B39BA">
        <w:rPr>
          <w:rFonts w:ascii="Arial" w:hAnsi="Arial" w:cs="Arial"/>
          <w:sz w:val="24"/>
          <w:szCs w:val="24"/>
        </w:rPr>
        <w:t>son</w:t>
      </w:r>
      <w:proofErr w:type="spellEnd"/>
      <w:r w:rsidR="006B39BA">
        <w:rPr>
          <w:rFonts w:ascii="Arial" w:hAnsi="Arial" w:cs="Arial"/>
          <w:sz w:val="24"/>
          <w:szCs w:val="24"/>
        </w:rPr>
        <w:t xml:space="preserve"> que ocorreu na década de 1960</w:t>
      </w:r>
      <w:r w:rsidRPr="00760F5F">
        <w:rPr>
          <w:rFonts w:ascii="Arial" w:hAnsi="Arial" w:cs="Arial"/>
          <w:sz w:val="24"/>
          <w:szCs w:val="24"/>
        </w:rPr>
        <w:t>.</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Por fim, o assassino denominado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ou assassino em série é tido como o mais complexo das três espécies, assim como o mais difícil de capturar e de entender. Possui como características o assassinato de uma pessoa por vez, com tempo longo entre um assassinato e outro e escolhendo sua vítima de forma meticulosa seguindo um perfil previamente determinado, como por exemplo, prostitutas, homossexuais, homens de determinada idade, mulheres de determinada etnia. A vítima é vista como um objeto de fantasia, tão importante como sua própria vida. No momento do assassinato, é como se entrassem em uma espécie de frenesi, podendo passar horas torturando sua vítima. Por este motivo, tendem a matar uma vítima por vez, dispensando toda sua atenção a ela. Após o ato, voltam à normalidade de suas vidas, convivendo em sociedade, como se nada tivesse acontecido, sem uma gota de remorso, e, quando o desejo irresistível de matar volta, ataca novamente, e o ciclo torna a acontecer.</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O que difere o </w:t>
      </w:r>
      <w:r w:rsidR="00760F5F" w:rsidRPr="00760F5F">
        <w:rPr>
          <w:rFonts w:ascii="Arial" w:hAnsi="Arial" w:cs="Arial"/>
          <w:i/>
          <w:sz w:val="24"/>
          <w:szCs w:val="24"/>
        </w:rPr>
        <w:t xml:space="preserve">serial </w:t>
      </w:r>
      <w:proofErr w:type="spellStart"/>
      <w:r w:rsidR="00760F5F" w:rsidRPr="00760F5F">
        <w:rPr>
          <w:rFonts w:ascii="Arial" w:hAnsi="Arial" w:cs="Arial"/>
          <w:i/>
          <w:sz w:val="24"/>
          <w:szCs w:val="24"/>
        </w:rPr>
        <w:t>killer</w:t>
      </w:r>
      <w:proofErr w:type="spellEnd"/>
      <w:r w:rsidR="00760F5F" w:rsidRPr="00760F5F">
        <w:rPr>
          <w:rFonts w:ascii="Arial" w:hAnsi="Arial" w:cs="Arial"/>
          <w:sz w:val="24"/>
          <w:szCs w:val="24"/>
        </w:rPr>
        <w:t xml:space="preserve"> </w:t>
      </w:r>
      <w:r w:rsidRPr="00760F5F">
        <w:rPr>
          <w:rFonts w:ascii="Arial" w:hAnsi="Arial" w:cs="Arial"/>
          <w:sz w:val="24"/>
          <w:szCs w:val="24"/>
        </w:rPr>
        <w:t>dos demais assassinos (</w:t>
      </w:r>
      <w:proofErr w:type="spellStart"/>
      <w:r w:rsidRPr="00760F5F">
        <w:rPr>
          <w:rFonts w:ascii="Arial" w:hAnsi="Arial" w:cs="Arial"/>
          <w:i/>
          <w:sz w:val="24"/>
          <w:szCs w:val="24"/>
        </w:rPr>
        <w:t>mass</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murder</w:t>
      </w:r>
      <w:proofErr w:type="spellEnd"/>
      <w:r w:rsidRPr="00760F5F">
        <w:rPr>
          <w:rFonts w:ascii="Arial" w:hAnsi="Arial" w:cs="Arial"/>
          <w:i/>
          <w:sz w:val="24"/>
          <w:szCs w:val="24"/>
        </w:rPr>
        <w:t xml:space="preserve"> </w:t>
      </w:r>
      <w:r w:rsidRPr="00760F5F">
        <w:rPr>
          <w:rFonts w:ascii="Arial" w:hAnsi="Arial" w:cs="Arial"/>
          <w:sz w:val="24"/>
          <w:szCs w:val="24"/>
        </w:rPr>
        <w:t>e</w:t>
      </w:r>
      <w:r w:rsidRPr="00760F5F">
        <w:rPr>
          <w:rFonts w:ascii="Arial" w:hAnsi="Arial" w:cs="Arial"/>
          <w:i/>
          <w:sz w:val="24"/>
          <w:szCs w:val="24"/>
        </w:rPr>
        <w:t xml:space="preserve"> </w:t>
      </w:r>
      <w:proofErr w:type="spellStart"/>
      <w:r w:rsidRPr="00760F5F">
        <w:rPr>
          <w:rFonts w:ascii="Arial" w:hAnsi="Arial" w:cs="Arial"/>
          <w:i/>
          <w:sz w:val="24"/>
          <w:szCs w:val="24"/>
        </w:rPr>
        <w:t>spree</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é o denominado “resfriamento emocional”, ou seja, a fase em que o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volta à sua vida normal, em que ele não comete nenhum assassinato, podendo durar dias ou até mesmo anos. Dentre os casos reais, um notável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brasileiro é o “Maníaco do parque”, Francisco de Assis Pereira, que matou seis mulheres e tentou matar outras nove.</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 Conforme foi visto, há diversas distinções entre os assassinos que utilizam um modo próprio para assassinar suas vítimas, onde é possível classificá-los em assassino em massa (</w:t>
      </w:r>
      <w:proofErr w:type="spellStart"/>
      <w:r w:rsidRPr="00760F5F">
        <w:rPr>
          <w:rFonts w:ascii="Arial" w:hAnsi="Arial" w:cs="Arial"/>
          <w:i/>
          <w:sz w:val="24"/>
          <w:szCs w:val="24"/>
        </w:rPr>
        <w:t>mass</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murderer</w:t>
      </w:r>
      <w:proofErr w:type="spellEnd"/>
      <w:r w:rsidRPr="00760F5F">
        <w:rPr>
          <w:rFonts w:ascii="Arial" w:hAnsi="Arial" w:cs="Arial"/>
          <w:sz w:val="24"/>
          <w:szCs w:val="24"/>
        </w:rPr>
        <w:t xml:space="preserve">), </w:t>
      </w:r>
      <w:proofErr w:type="spellStart"/>
      <w:r w:rsidRPr="00760F5F">
        <w:rPr>
          <w:rFonts w:ascii="Arial" w:hAnsi="Arial" w:cs="Arial"/>
          <w:i/>
          <w:sz w:val="24"/>
          <w:szCs w:val="24"/>
        </w:rPr>
        <w:t>spree</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e assassino em série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dependendo da forma como escolhem suas vítimas, o local, o modo, etc. Entretanto, uma característica que todos eles têm em comum é a perturbação mental, o que em geral, é decorrente da infância traumática que </w:t>
      </w:r>
      <w:proofErr w:type="gramStart"/>
      <w:r w:rsidRPr="00760F5F">
        <w:rPr>
          <w:rFonts w:ascii="Arial" w:hAnsi="Arial" w:cs="Arial"/>
          <w:sz w:val="24"/>
          <w:szCs w:val="24"/>
        </w:rPr>
        <w:t>tiveram,</w:t>
      </w:r>
      <w:proofErr w:type="gramEnd"/>
      <w:r w:rsidRPr="00760F5F">
        <w:rPr>
          <w:rFonts w:ascii="Arial" w:hAnsi="Arial" w:cs="Arial"/>
          <w:sz w:val="24"/>
          <w:szCs w:val="24"/>
        </w:rPr>
        <w:t xml:space="preserve"> o que ocasiona diversas consequências ruins em sua vida adulta. São indivíduos de mente fraca, todavia, alguns com inteligência excepcional, só que utilizada para a prática de crimes, geralmente cruéis.</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Com relação ao estado mental dos assassinos em série, há ainda muita discrepância na psicologia e psiquiatria, acreditando-se que estes indivíduos podem ser psicopatas. O termo “psicopata” deriva do grego </w:t>
      </w:r>
      <w:proofErr w:type="spellStart"/>
      <w:r w:rsidRPr="00760F5F">
        <w:rPr>
          <w:rFonts w:ascii="Arial" w:hAnsi="Arial" w:cs="Arial"/>
          <w:sz w:val="24"/>
          <w:szCs w:val="24"/>
        </w:rPr>
        <w:t>psyche</w:t>
      </w:r>
      <w:proofErr w:type="spellEnd"/>
      <w:r w:rsidRPr="00760F5F">
        <w:rPr>
          <w:rFonts w:ascii="Arial" w:hAnsi="Arial" w:cs="Arial"/>
          <w:sz w:val="24"/>
          <w:szCs w:val="24"/>
        </w:rPr>
        <w:t xml:space="preserve"> (mente) e </w:t>
      </w:r>
      <w:proofErr w:type="spellStart"/>
      <w:r w:rsidRPr="00760F5F">
        <w:rPr>
          <w:rFonts w:ascii="Arial" w:hAnsi="Arial" w:cs="Arial"/>
          <w:sz w:val="24"/>
          <w:szCs w:val="24"/>
        </w:rPr>
        <w:t>pathos</w:t>
      </w:r>
      <w:proofErr w:type="spellEnd"/>
      <w:r w:rsidRPr="00760F5F">
        <w:rPr>
          <w:rFonts w:ascii="Arial" w:hAnsi="Arial" w:cs="Arial"/>
          <w:sz w:val="24"/>
          <w:szCs w:val="24"/>
        </w:rPr>
        <w:t xml:space="preserve"> (doença), isto é, doença da mente. No entanto, o indivíduo que se enquadra nesse diagnóstico, em uma visão tradicional, não é considerado doente mental.</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Nesse diapasão, segundo estudos, o assassino em série pode ser identificado como psicótico ou psicopata. O psicótico é considerado doente mental, pois é portador de paranoide psicótica ou esquizofrenia paranoide, não possui consciência do seu estado, sofre delírios e alucinações visuais e até mesmo auditivas, que acredita veementemente ser reais. Já o psicopata não é tido como doente mental, mas sim, como portador de Transtorno de Personalidade Dissocial, de acordo com o Código Internacional de Doenças (CID-10), subitem </w:t>
      </w:r>
      <w:proofErr w:type="gramStart"/>
      <w:r w:rsidRPr="00760F5F">
        <w:rPr>
          <w:rFonts w:ascii="Arial" w:hAnsi="Arial" w:cs="Arial"/>
          <w:sz w:val="24"/>
          <w:szCs w:val="24"/>
        </w:rPr>
        <w:t>F60.</w:t>
      </w:r>
      <w:proofErr w:type="gramEnd"/>
      <w:r w:rsidRPr="00760F5F">
        <w:rPr>
          <w:rFonts w:ascii="Arial" w:hAnsi="Arial" w:cs="Arial"/>
          <w:sz w:val="24"/>
          <w:szCs w:val="24"/>
        </w:rPr>
        <w:t>2 da Organização Mundial de Saúde, a saber:</w:t>
      </w:r>
    </w:p>
    <w:p w:rsidR="0041139D" w:rsidRPr="006B39BA" w:rsidRDefault="0041139D" w:rsidP="006B39BA">
      <w:pPr>
        <w:pStyle w:val="Citao"/>
      </w:pPr>
      <w:r w:rsidRPr="006B39BA">
        <w:t xml:space="preserve">Transtorno de personalidade caracterizado por um desprezo das obrigações sociais, falta de empatia para com os outros. Há um desvio considerável entre o comportamento e as normas sociais estabelecidas. O comportamento não é facilmente modificado </w:t>
      </w:r>
      <w:r w:rsidRPr="006B39BA">
        <w:lastRenderedPageBreak/>
        <w:t>pelas experiências adversas, inclusive punições. Existe uma baixa tolerância à frustração e um baixo limiar de descarga da agressividade, inclusive da violência. Existe uma tendência a culpar os outros ou a fornecer racionalizações plausíveis para explicar um comportamento que leva o sujeito a entrar em conflito com a sociedade (BONFIM, 2004, p. 82-84).</w:t>
      </w:r>
    </w:p>
    <w:p w:rsidR="0041139D" w:rsidRPr="00760F5F" w:rsidRDefault="0041139D" w:rsidP="006B39BA">
      <w:pPr>
        <w:spacing w:after="0" w:line="240" w:lineRule="auto"/>
        <w:rPr>
          <w:rFonts w:ascii="Arial" w:hAnsi="Arial" w:cs="Arial"/>
          <w:sz w:val="24"/>
          <w:szCs w:val="24"/>
          <w:lang w:eastAsia="en-US"/>
        </w:rPr>
      </w:pP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Desse modo, não é possível desconsiderar que a psicopatia é uma doença que, em sentido lato, é causada por uma anomalia orgânica no cérebro. E que no caso de </w:t>
      </w:r>
      <w:proofErr w:type="gramStart"/>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proofErr w:type="gramEnd"/>
      <w:r w:rsidRPr="00760F5F">
        <w:rPr>
          <w:rFonts w:ascii="Arial" w:hAnsi="Arial" w:cs="Arial"/>
          <w:sz w:val="24"/>
          <w:szCs w:val="24"/>
        </w:rPr>
        <w:t>, pode estar associada a disfunções cerebrais e biológicas, traumas neurológicos, predisposição genética, traumas na infância como abuso emocional, sexual, físico, negligência, violência, conflitos, separação dos pais, etc.</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Todavia, não é possível generalizar de modo a acreditar que todo psicopata é assassino e todo assassino é psicopata, inclusive muitos psicopatas não são assassinos. São aqueles considerados parasitas, que tendem a usar de astúcia, inteligência e falta de consciência para atacar outras pessoas, não de forma violenta, mas de forma a deixar sequelas, muitas vezes irreparáveis, nas pessoas com quem convivem. São aqueles denominados “um sete um”, os estelionatários, que almejam sempre auferir alguma vantagem na sua convivência com outras pessoas. Estes tipos de psicopatas não utilizam da violência para conseguirem o que querem, mas sim de seu charme e lábia, portanto, a premissa de que todo psicopata é violento não é verdadeira.</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No que concerne ao portador de Transtorno de Personalidade Dissocial, ou como muitos autores </w:t>
      </w:r>
      <w:proofErr w:type="gramStart"/>
      <w:r w:rsidRPr="00760F5F">
        <w:rPr>
          <w:rFonts w:ascii="Arial" w:hAnsi="Arial" w:cs="Arial"/>
          <w:sz w:val="24"/>
          <w:szCs w:val="24"/>
        </w:rPr>
        <w:t>afirmam,</w:t>
      </w:r>
      <w:proofErr w:type="gramEnd"/>
      <w:r w:rsidRPr="00760F5F">
        <w:rPr>
          <w:rFonts w:ascii="Arial" w:hAnsi="Arial" w:cs="Arial"/>
          <w:sz w:val="24"/>
          <w:szCs w:val="24"/>
        </w:rPr>
        <w:t xml:space="preserve"> Transtorno de Personalidade Antissocial, geralmente estes indivíduos revelam não sofrer delírios e pensamentos irracionais, ao contrário, demonstram elevado senso de realidade, assim como boa inteligência verbal. Ademais, são considerados </w:t>
      </w:r>
      <w:proofErr w:type="gramStart"/>
      <w:r w:rsidRPr="00760F5F">
        <w:rPr>
          <w:rFonts w:ascii="Arial" w:hAnsi="Arial" w:cs="Arial"/>
          <w:sz w:val="24"/>
          <w:szCs w:val="24"/>
        </w:rPr>
        <w:t>simpáticos e cativantes, entretanto, estudos</w:t>
      </w:r>
      <w:proofErr w:type="gramEnd"/>
      <w:r w:rsidRPr="00760F5F">
        <w:rPr>
          <w:rFonts w:ascii="Arial" w:hAnsi="Arial" w:cs="Arial"/>
          <w:sz w:val="24"/>
          <w:szCs w:val="24"/>
        </w:rPr>
        <w:t xml:space="preserve"> revelam que seus históricos em geral apresentam mentiras, fugas de casa e da escola, brigas, abuso de drogas e atividade ilegais. Com isso, na maioria dos casos, na infância e adolescência apresentavam transtorno de conduta.</w:t>
      </w:r>
    </w:p>
    <w:p w:rsidR="0041139D" w:rsidRPr="00760F5F" w:rsidRDefault="0041139D" w:rsidP="006B39BA">
      <w:pPr>
        <w:pStyle w:val="Citao"/>
      </w:pPr>
      <w:r w:rsidRPr="00760F5F">
        <w:t>[...] o transtorno de personalidade antissocial é caracterizado por atos antissociais e criminosos contínuos, mas não é sinônimo de criminalidade. Em vez disso, trata-se de uma incapacidade de conformar-se às normas sociais que envolvem muitos aspectos do desenvolvimento adolescente e adulto do paciente (KAPLAN, SADOCK &amp; GREBB, 1997</w:t>
      </w:r>
      <w:r w:rsidRPr="00760F5F">
        <w:t>, p.</w:t>
      </w:r>
      <w:r w:rsidRPr="00760F5F">
        <w:t xml:space="preserve"> 693).</w:t>
      </w:r>
    </w:p>
    <w:p w:rsidR="0041139D" w:rsidRPr="00760F5F" w:rsidRDefault="0041139D" w:rsidP="006B39BA">
      <w:pPr>
        <w:pStyle w:val="SemEspaamento"/>
        <w:ind w:firstLine="709"/>
        <w:jc w:val="both"/>
        <w:rPr>
          <w:rFonts w:ascii="Arial" w:hAnsi="Arial" w:cs="Arial"/>
          <w:sz w:val="24"/>
          <w:szCs w:val="24"/>
        </w:rPr>
      </w:pPr>
      <w:proofErr w:type="gramStart"/>
      <w:r w:rsidRPr="00760F5F">
        <w:rPr>
          <w:rFonts w:ascii="Arial" w:hAnsi="Arial" w:cs="Arial"/>
          <w:sz w:val="24"/>
          <w:szCs w:val="24"/>
        </w:rPr>
        <w:t>Ainda com relação ao Transtorno de Personalidade Antissocial, uma característica marcante do indivíduo que é portador, é não aprender com a punição, ele pode ser preso, ficar anos em cárcere, mas não vai aprender lição alguma com isso, muito menos se arrepender, pelo contrário, é capaz de utilizar o tempo livre que possui em cárcere para arquitetar novos crimes, para então colocar em prática quando estiver em liberdade.</w:t>
      </w:r>
      <w:proofErr w:type="gramEnd"/>
      <w:r w:rsidRPr="00760F5F">
        <w:rPr>
          <w:rFonts w:ascii="Arial" w:hAnsi="Arial" w:cs="Arial"/>
          <w:sz w:val="24"/>
          <w:szCs w:val="24"/>
        </w:rPr>
        <w:t xml:space="preserve"> Estes indivíduos, por não apresentarem, em regra, sintomas psicológicos como depressão, delírios, alucinações, ansiedade, não recebem diagnóstico característico de problemas psicológicos, e não são submetidos a tratamento. Como se comportam de modo a cometer crimes </w:t>
      </w:r>
      <w:proofErr w:type="gramStart"/>
      <w:r w:rsidRPr="00760F5F">
        <w:rPr>
          <w:rFonts w:ascii="Arial" w:hAnsi="Arial" w:cs="Arial"/>
          <w:sz w:val="24"/>
          <w:szCs w:val="24"/>
        </w:rPr>
        <w:t>são</w:t>
      </w:r>
      <w:proofErr w:type="gramEnd"/>
      <w:r w:rsidRPr="00760F5F">
        <w:rPr>
          <w:rFonts w:ascii="Arial" w:hAnsi="Arial" w:cs="Arial"/>
          <w:sz w:val="24"/>
          <w:szCs w:val="24"/>
        </w:rPr>
        <w:t xml:space="preserve"> apenados e não tratados, o que demonstra pouca efetividade, posto que conforme foi visto, eles não aprendem com a punição.</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No que se refere ao psicopata, o psiquiatra norte-americano </w:t>
      </w:r>
      <w:proofErr w:type="spellStart"/>
      <w:r w:rsidRPr="00760F5F">
        <w:rPr>
          <w:rFonts w:ascii="Arial" w:hAnsi="Arial" w:cs="Arial"/>
          <w:sz w:val="24"/>
          <w:szCs w:val="24"/>
        </w:rPr>
        <w:t>Hervey</w:t>
      </w:r>
      <w:proofErr w:type="spellEnd"/>
      <w:r w:rsidRPr="00760F5F">
        <w:rPr>
          <w:rFonts w:ascii="Arial" w:hAnsi="Arial" w:cs="Arial"/>
          <w:sz w:val="24"/>
          <w:szCs w:val="24"/>
        </w:rPr>
        <w:t xml:space="preserve"> M. </w:t>
      </w:r>
      <w:proofErr w:type="spellStart"/>
      <w:r w:rsidRPr="00760F5F">
        <w:rPr>
          <w:rFonts w:ascii="Arial" w:hAnsi="Arial" w:cs="Arial"/>
          <w:sz w:val="24"/>
          <w:szCs w:val="24"/>
        </w:rPr>
        <w:t>Cleckley</w:t>
      </w:r>
      <w:proofErr w:type="spellEnd"/>
      <w:r w:rsidRPr="00760F5F">
        <w:rPr>
          <w:rFonts w:ascii="Arial" w:hAnsi="Arial" w:cs="Arial"/>
          <w:sz w:val="24"/>
          <w:szCs w:val="24"/>
        </w:rPr>
        <w:t>, precursor na pesquisa sobre o tema, identificou em 1941, no seu livro “</w:t>
      </w:r>
      <w:r w:rsidRPr="00760F5F">
        <w:rPr>
          <w:rFonts w:ascii="Arial" w:hAnsi="Arial" w:cs="Arial"/>
          <w:i/>
          <w:sz w:val="24"/>
          <w:szCs w:val="24"/>
        </w:rPr>
        <w:t xml:space="preserve">The </w:t>
      </w:r>
      <w:proofErr w:type="spellStart"/>
      <w:r w:rsidRPr="00760F5F">
        <w:rPr>
          <w:rFonts w:ascii="Arial" w:hAnsi="Arial" w:cs="Arial"/>
          <w:i/>
          <w:sz w:val="24"/>
          <w:szCs w:val="24"/>
        </w:rPr>
        <w:t>Mask</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of</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Sanity</w:t>
      </w:r>
      <w:proofErr w:type="spellEnd"/>
      <w:r w:rsidRPr="00760F5F">
        <w:rPr>
          <w:rFonts w:ascii="Arial" w:hAnsi="Arial" w:cs="Arial"/>
          <w:sz w:val="24"/>
          <w:szCs w:val="24"/>
        </w:rPr>
        <w:t xml:space="preserve">” (A máscara da sanidade), quatro subtipos de psicopatas, classificando-os em primários, secundários, descontrolados e carismáticos. Conforme o médico, os primários são aqueles imunes ao castigo, à apreensão, à </w:t>
      </w:r>
      <w:r w:rsidRPr="00760F5F">
        <w:rPr>
          <w:rFonts w:ascii="Arial" w:hAnsi="Arial" w:cs="Arial"/>
          <w:sz w:val="24"/>
          <w:szCs w:val="24"/>
        </w:rPr>
        <w:lastRenderedPageBreak/>
        <w:t xml:space="preserve">tensão e à desaprovação. São capazes de mascarar seus impulsos, não possuem projeto de vida, e nem são capazes de experimentar qualquer emoção genuína. Já os secundários são arriscados, reagem a situações de estresse, são beligerantes propensos a sentimento de culpa. Geralmente são ousados, aventureiros e pouco convencionais, são fortemente conduzidos por um desejo de escapar e de evitar dor, mas são incapazes de resistir à tentação. Os descontrolados são aqueles que tendem a se aborrecer e enlouquecer facilmente, seu delírio se assemelha ao ataque de epilepsia. São caracterizados pelo forte desejo a drogas, cleptomania, pedofilia e qualquer tipo de indulgência ilícita ou ilegal. Por fim, os carismáticos, que são mentirosos, encantadores e atraentes, em geral possuem talentos que utilizam para manipular os outros. São muito persuasivos, irresistíveis, tendem a manipular a ponto de fazer com que uma pessoa abandone tudo o que </w:t>
      </w:r>
      <w:proofErr w:type="gramStart"/>
      <w:r w:rsidRPr="00760F5F">
        <w:rPr>
          <w:rFonts w:ascii="Arial" w:hAnsi="Arial" w:cs="Arial"/>
          <w:sz w:val="24"/>
          <w:szCs w:val="24"/>
        </w:rPr>
        <w:t>possui,</w:t>
      </w:r>
      <w:proofErr w:type="gramEnd"/>
      <w:r w:rsidRPr="00760F5F">
        <w:rPr>
          <w:rFonts w:ascii="Arial" w:hAnsi="Arial" w:cs="Arial"/>
          <w:sz w:val="24"/>
          <w:szCs w:val="24"/>
        </w:rPr>
        <w:t xml:space="preserve"> inclusive sua vida.</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ab/>
        <w:t xml:space="preserve">De acordo com o psicólogo Robert Hare os psicopatas: </w:t>
      </w:r>
    </w:p>
    <w:p w:rsidR="0041139D" w:rsidRPr="00760F5F" w:rsidRDefault="0041139D" w:rsidP="006B39BA">
      <w:pPr>
        <w:pStyle w:val="Citao"/>
      </w:pPr>
      <w:r w:rsidRPr="00760F5F">
        <w:t>“não sentem nenhuma angústia pessoal e não tem nenhum problema; o problema quem tem são os outros. Sua capacidade para castigar suas vítimas se baseia em um comportamento anormal do cérebro, que reage de forma completamente diferente do que o de uma pessoa sã”.</w:t>
      </w:r>
    </w:p>
    <w:p w:rsidR="0041139D" w:rsidRPr="00760F5F" w:rsidRDefault="0041139D" w:rsidP="006B39BA">
      <w:pPr>
        <w:spacing w:after="0" w:line="240" w:lineRule="auto"/>
        <w:rPr>
          <w:rFonts w:ascii="Arial" w:hAnsi="Arial" w:cs="Arial"/>
          <w:sz w:val="24"/>
          <w:szCs w:val="24"/>
          <w:lang w:eastAsia="en-US"/>
        </w:rPr>
      </w:pP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Na visão da psicóloga Martha </w:t>
      </w:r>
      <w:proofErr w:type="spellStart"/>
      <w:r w:rsidRPr="00760F5F">
        <w:rPr>
          <w:rFonts w:ascii="Arial" w:hAnsi="Arial" w:cs="Arial"/>
          <w:sz w:val="24"/>
          <w:szCs w:val="24"/>
        </w:rPr>
        <w:t>Stout</w:t>
      </w:r>
      <w:proofErr w:type="spellEnd"/>
      <w:r w:rsidRPr="00760F5F">
        <w:rPr>
          <w:rFonts w:ascii="Arial" w:hAnsi="Arial" w:cs="Arial"/>
          <w:sz w:val="24"/>
          <w:szCs w:val="24"/>
        </w:rPr>
        <w:t xml:space="preserve">, a psicopatia está relacionada à consciência, afirma que nem todos os indivíduos possuem consciência, que é o “senso de obrigação baseado no nosso vínculo emocional com os outros, que influencia e </w:t>
      </w:r>
      <w:proofErr w:type="gramStart"/>
      <w:r w:rsidRPr="00760F5F">
        <w:rPr>
          <w:rFonts w:ascii="Arial" w:hAnsi="Arial" w:cs="Arial"/>
          <w:sz w:val="24"/>
          <w:szCs w:val="24"/>
        </w:rPr>
        <w:t>muitas vezes limita</w:t>
      </w:r>
      <w:proofErr w:type="gramEnd"/>
      <w:r w:rsidRPr="00760F5F">
        <w:rPr>
          <w:rFonts w:ascii="Arial" w:hAnsi="Arial" w:cs="Arial"/>
          <w:sz w:val="24"/>
          <w:szCs w:val="24"/>
        </w:rPr>
        <w:t xml:space="preserve"> nossas ações” (STOUT, 2010, p. 38-39). Salienta que algumas pessoas jamais sentirão a intensa angústia de causar decepção, mágoa, privação e até mesmo, a morte de outro indivíduo. Estes indivíduos não possuem consciência e por isso agem dessa forma.</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Uma das características mais marcante e também bastante controversa é a falta de empatia. A priori, é necessário entender o que vem a ser a empatia. A empatia pode ser entendida como a capacidade emocional que um indivíduo tem em relação a outro, ou seja, é o fato dele sentir remorso, culpa, ou de se preocupar em machucar alguém. Em contrapartida, um indivíduo sem empatia não tem problema algum em fazer outro sofrer, ele não se preocupa com a dor alheia, não tem qualquer sensibilidade por impingir sofrimento a seu semelhante. Muito se discute acerca da falta de empatia em casos de </w:t>
      </w:r>
      <w:proofErr w:type="gramStart"/>
      <w:r w:rsidRPr="00760F5F">
        <w:rPr>
          <w:rFonts w:ascii="Arial" w:hAnsi="Arial" w:cs="Arial"/>
          <w:sz w:val="24"/>
          <w:szCs w:val="24"/>
        </w:rPr>
        <w:t xml:space="preserve">serial </w:t>
      </w:r>
      <w:proofErr w:type="spellStart"/>
      <w:r w:rsidRPr="00760F5F">
        <w:rPr>
          <w:rFonts w:ascii="Arial" w:hAnsi="Arial" w:cs="Arial"/>
          <w:sz w:val="24"/>
          <w:szCs w:val="24"/>
        </w:rPr>
        <w:t>killers</w:t>
      </w:r>
      <w:proofErr w:type="spellEnd"/>
      <w:proofErr w:type="gramEnd"/>
      <w:r w:rsidRPr="00760F5F">
        <w:rPr>
          <w:rFonts w:ascii="Arial" w:hAnsi="Arial" w:cs="Arial"/>
          <w:sz w:val="24"/>
          <w:szCs w:val="24"/>
        </w:rPr>
        <w:t xml:space="preserve"> do tipo psicopata, alguns afirmam que estes indivíduos não apresentam empatia pelo modo frio e violento que lidam com o crime, muitos deles sequer se arrependem do que fizeram, e ainda, mesmo sendo capturados, tendem a negar o crime. Por outro lado, segundo </w:t>
      </w:r>
      <w:proofErr w:type="spellStart"/>
      <w:r w:rsidRPr="00760F5F">
        <w:rPr>
          <w:rFonts w:ascii="Arial" w:hAnsi="Arial" w:cs="Arial"/>
          <w:sz w:val="24"/>
          <w:szCs w:val="24"/>
        </w:rPr>
        <w:t>Ilana</w:t>
      </w:r>
      <w:proofErr w:type="spellEnd"/>
      <w:r w:rsidRPr="00760F5F">
        <w:rPr>
          <w:rFonts w:ascii="Arial" w:hAnsi="Arial" w:cs="Arial"/>
          <w:sz w:val="24"/>
          <w:szCs w:val="24"/>
        </w:rPr>
        <w:t xml:space="preserve"> Casoy, esta premissa não é verdadeira, ela entende que o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geralmente tem empatia, uma vez que sabe muito bem como deixar a vítima humilhada e amedrontada, desse modo, consegue se colocar no lugar dela sabendo exatamente como deixá-la nesse estado.</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Nesta celeuma, uma recente pesquisa holandesa conclui que diferentemente do que acreditavam os psicopatas não sofrem de ausência de empatia, na verdade, possuem um mecanismo que consegue ativar e desativar a empatia</w:t>
      </w:r>
      <w:proofErr w:type="gramStart"/>
      <w:r w:rsidRPr="00760F5F">
        <w:rPr>
          <w:rFonts w:ascii="Arial" w:hAnsi="Arial" w:cs="Arial"/>
          <w:sz w:val="24"/>
          <w:szCs w:val="24"/>
        </w:rPr>
        <w:t>, citam</w:t>
      </w:r>
      <w:proofErr w:type="gramEnd"/>
      <w:r w:rsidRPr="00760F5F">
        <w:rPr>
          <w:rFonts w:ascii="Arial" w:hAnsi="Arial" w:cs="Arial"/>
          <w:sz w:val="24"/>
          <w:szCs w:val="24"/>
        </w:rPr>
        <w:t xml:space="preserve"> que possuem uma espécie de “interruptor”. Destarte, existem diversos estudos acerca deste assunto, sugerindo, inclusive, tratamento para estes indivíduos que estão com seus “interruptores” desligados, o que será estudado mais a frente.</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 Por conseguinte, conforme foi visto, não há qualquer precisão quanto ao fato de um assassino em série ser ou não psicopata ou psicótico. Acredita-se que existam os dois tipos, o que deverá ser analisado caso a caso. No entanto, podemos </w:t>
      </w:r>
      <w:r w:rsidRPr="00760F5F">
        <w:rPr>
          <w:rFonts w:ascii="Arial" w:hAnsi="Arial" w:cs="Arial"/>
          <w:sz w:val="24"/>
          <w:szCs w:val="24"/>
        </w:rPr>
        <w:lastRenderedPageBreak/>
        <w:t xml:space="preserve">afirmar que se for comprovado que o serial </w:t>
      </w:r>
      <w:proofErr w:type="spellStart"/>
      <w:r w:rsidRPr="00760F5F">
        <w:rPr>
          <w:rFonts w:ascii="Arial" w:hAnsi="Arial" w:cs="Arial"/>
          <w:sz w:val="24"/>
          <w:szCs w:val="24"/>
        </w:rPr>
        <w:t>killer</w:t>
      </w:r>
      <w:proofErr w:type="spellEnd"/>
      <w:r w:rsidRPr="00760F5F">
        <w:rPr>
          <w:rFonts w:ascii="Arial" w:hAnsi="Arial" w:cs="Arial"/>
          <w:sz w:val="24"/>
          <w:szCs w:val="24"/>
        </w:rPr>
        <w:t xml:space="preserve"> é psicótico, este será considerado doente mental e será submetido a tratamento psiquiátrico, mediante aplicação de medida de segurança. Por outro lado, se for psicopata, não terá o mesmo tratamento, devendo ser submetido à pena, tendo em vista não ser considerado, na forma da lei brasileira, inimputável.</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Estima-se que 20% da população carcerária sejam psicopatas. Estes possuem perfil apropriado para se tornarem os grandes líderes das cadeias, principalmente participando no comando de rebeliões. E com estas idiossincrasias conseguem sem muito esforço, transformar os outros 80% dos presos em massa de manobra. De acordo com a psiquiatra forense Hilda </w:t>
      </w:r>
      <w:proofErr w:type="spellStart"/>
      <w:r w:rsidRPr="00760F5F">
        <w:rPr>
          <w:rFonts w:ascii="Arial" w:hAnsi="Arial" w:cs="Arial"/>
          <w:sz w:val="24"/>
          <w:szCs w:val="24"/>
        </w:rPr>
        <w:t>Morana</w:t>
      </w:r>
      <w:proofErr w:type="spellEnd"/>
      <w:r w:rsidRPr="00760F5F">
        <w:rPr>
          <w:rFonts w:ascii="Arial" w:hAnsi="Arial" w:cs="Arial"/>
          <w:sz w:val="24"/>
          <w:szCs w:val="24"/>
        </w:rPr>
        <w:t>, estes indivíduos, além de fazerem com que o ambiente carcerário fique ainda mais nefasto do que já é, acabam por contribuir para a não-ressocialização dos demais condenados que poderiam se recuperar. Por conta disso se chega à conclusão que no Brasil a taxa de reincidência seja tão alta, chegando ao patamar de 70%. Por fim, estima-se que os psicopatas serão postos em liberdade muita antes de um criminoso comum, por conseguirem simular bom comportamento, e, em contrapartida, também voltarão a cometer crimes muito antes que criminosos comuns, tendo em vista que conforme foi visto, não aprendem com a punição.</w:t>
      </w:r>
      <w:r w:rsidRPr="00760F5F">
        <w:rPr>
          <w:rFonts w:ascii="Arial" w:hAnsi="Arial" w:cs="Arial"/>
          <w:sz w:val="24"/>
          <w:szCs w:val="24"/>
        </w:rPr>
        <w:t xml:space="preserve"> </w:t>
      </w:r>
      <w:r w:rsidRPr="00760F5F">
        <w:rPr>
          <w:rFonts w:ascii="Arial" w:hAnsi="Arial" w:cs="Arial"/>
          <w:sz w:val="24"/>
          <w:szCs w:val="24"/>
        </w:rPr>
        <w:t xml:space="preserve">Outra espécie de assassino é o </w:t>
      </w:r>
      <w:r w:rsidRPr="00760F5F">
        <w:rPr>
          <w:rFonts w:ascii="Arial" w:hAnsi="Arial" w:cs="Arial"/>
          <w:i/>
          <w:sz w:val="24"/>
          <w:szCs w:val="24"/>
        </w:rPr>
        <w:t>“</w:t>
      </w:r>
      <w:proofErr w:type="spellStart"/>
      <w:r w:rsidRPr="00760F5F">
        <w:rPr>
          <w:rFonts w:ascii="Arial" w:hAnsi="Arial" w:cs="Arial"/>
          <w:i/>
          <w:sz w:val="24"/>
          <w:szCs w:val="24"/>
        </w:rPr>
        <w:t>spree</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killer</w:t>
      </w:r>
      <w:proofErr w:type="spellEnd"/>
      <w:r w:rsidRPr="00760F5F">
        <w:rPr>
          <w:rFonts w:ascii="Arial" w:hAnsi="Arial" w:cs="Arial"/>
          <w:i/>
          <w:sz w:val="24"/>
          <w:szCs w:val="24"/>
        </w:rPr>
        <w:t>”</w:t>
      </w:r>
      <w:r w:rsidRPr="00760F5F">
        <w:rPr>
          <w:rFonts w:ascii="Arial" w:hAnsi="Arial" w:cs="Arial"/>
          <w:sz w:val="24"/>
          <w:szCs w:val="24"/>
        </w:rPr>
        <w:t xml:space="preserve">, que não possui uma versão para o português, sendo que esta espécie conta como característica principal o assassinato de várias pessoas em dois ou mais locais diferentes, quase sem intervalo de tempo (podendo ser de horas ou dias), de forma aleatória, não havendo qualquer distinção de cor, raça, gênero ou idade. Outra característica é que o </w:t>
      </w:r>
      <w:proofErr w:type="spellStart"/>
      <w:r w:rsidRPr="00760F5F">
        <w:rPr>
          <w:rFonts w:ascii="Arial" w:hAnsi="Arial" w:cs="Arial"/>
          <w:i/>
          <w:sz w:val="24"/>
          <w:szCs w:val="24"/>
        </w:rPr>
        <w:t>spree</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geralmente atua em conjunto com outro </w:t>
      </w:r>
      <w:proofErr w:type="spellStart"/>
      <w:r w:rsidRPr="00760F5F">
        <w:rPr>
          <w:rFonts w:ascii="Arial" w:hAnsi="Arial" w:cs="Arial"/>
          <w:i/>
          <w:sz w:val="24"/>
          <w:szCs w:val="24"/>
        </w:rPr>
        <w:t>spree</w:t>
      </w:r>
      <w:proofErr w:type="spellEnd"/>
      <w:r w:rsidRPr="00760F5F">
        <w:rPr>
          <w:rFonts w:ascii="Arial" w:hAnsi="Arial" w:cs="Arial"/>
          <w:i/>
          <w:sz w:val="24"/>
          <w:szCs w:val="24"/>
        </w:rPr>
        <w:t xml:space="preserve">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ou ainda em grupo de três ou quatro indivíduos. Um caso famoso é o da Família </w:t>
      </w:r>
      <w:proofErr w:type="spellStart"/>
      <w:r w:rsidRPr="00760F5F">
        <w:rPr>
          <w:rFonts w:ascii="Arial" w:hAnsi="Arial" w:cs="Arial"/>
          <w:sz w:val="24"/>
          <w:szCs w:val="24"/>
        </w:rPr>
        <w:t>Manson</w:t>
      </w:r>
      <w:proofErr w:type="spellEnd"/>
      <w:r w:rsidRPr="00760F5F">
        <w:rPr>
          <w:rFonts w:ascii="Arial" w:hAnsi="Arial" w:cs="Arial"/>
          <w:sz w:val="24"/>
          <w:szCs w:val="24"/>
        </w:rPr>
        <w:t xml:space="preserve"> que ocorreu na década de 60</w:t>
      </w:r>
      <w:r w:rsidRPr="00760F5F">
        <w:rPr>
          <w:rFonts w:ascii="Arial" w:hAnsi="Arial" w:cs="Arial"/>
          <w:sz w:val="24"/>
          <w:szCs w:val="24"/>
          <w:vertAlign w:val="superscript"/>
        </w:rPr>
        <w:footnoteReference w:id="6"/>
      </w:r>
      <w:r w:rsidRPr="00760F5F">
        <w:rPr>
          <w:rFonts w:ascii="Arial" w:hAnsi="Arial" w:cs="Arial"/>
          <w:sz w:val="24"/>
          <w:szCs w:val="24"/>
        </w:rPr>
        <w:t>.</w:t>
      </w:r>
    </w:p>
    <w:p w:rsidR="0041139D" w:rsidRPr="0041139D" w:rsidRDefault="0041139D" w:rsidP="006B39BA">
      <w:pPr>
        <w:spacing w:after="0" w:line="240" w:lineRule="auto"/>
        <w:ind w:firstLine="708"/>
        <w:jc w:val="both"/>
        <w:rPr>
          <w:rFonts w:ascii="Arial" w:eastAsia="Calibri" w:hAnsi="Arial" w:cs="Arial"/>
          <w:sz w:val="24"/>
          <w:szCs w:val="24"/>
          <w:lang w:eastAsia="en-US"/>
        </w:rPr>
      </w:pPr>
      <w:r w:rsidRPr="0041139D">
        <w:rPr>
          <w:rFonts w:ascii="Arial" w:eastAsia="Calibri" w:hAnsi="Arial" w:cs="Arial"/>
          <w:sz w:val="24"/>
          <w:szCs w:val="24"/>
          <w:lang w:eastAsia="en-US"/>
        </w:rPr>
        <w:t xml:space="preserve">Por fim, o assassino denominado </w:t>
      </w:r>
      <w:r w:rsidRPr="0041139D">
        <w:rPr>
          <w:rFonts w:ascii="Arial" w:eastAsia="Calibri" w:hAnsi="Arial" w:cs="Arial"/>
          <w:i/>
          <w:sz w:val="24"/>
          <w:szCs w:val="24"/>
          <w:lang w:eastAsia="en-US"/>
        </w:rPr>
        <w:t xml:space="preserve">serial </w:t>
      </w:r>
      <w:proofErr w:type="spellStart"/>
      <w:r w:rsidRPr="0041139D">
        <w:rPr>
          <w:rFonts w:ascii="Arial" w:eastAsia="Calibri" w:hAnsi="Arial" w:cs="Arial"/>
          <w:i/>
          <w:sz w:val="24"/>
          <w:szCs w:val="24"/>
          <w:lang w:eastAsia="en-US"/>
        </w:rPr>
        <w:t>killer</w:t>
      </w:r>
      <w:proofErr w:type="spellEnd"/>
      <w:r w:rsidRPr="0041139D">
        <w:rPr>
          <w:rFonts w:ascii="Arial" w:eastAsia="Calibri" w:hAnsi="Arial" w:cs="Arial"/>
          <w:sz w:val="24"/>
          <w:szCs w:val="24"/>
          <w:lang w:eastAsia="en-US"/>
        </w:rPr>
        <w:t xml:space="preserve"> ou assassino em série é tido como o mais complexo das três espécies, assim como o mais difícil de capturar e de entender. Possui como características o assassinato de uma pessoa por vez, com tempo longo entre um assassinato e outro e escolhendo sua vítima de forma meticulosa seguindo um perfil previamente determinado, como por exemplo, prostitutas, homossexuais, homens de determinada idade, mulheres de determinada etnia. A vítima é vista como um objeto de fantasia, tão importante como sua própria vida. No momento do assassinato, é como se entrassem em uma espécie de frenesi, podendo passar horas torturando sua vítima. Por este motivo, tendem a matar uma vítima por vez, dispensando toda sua atenção a ela. Após o ato, voltam à normalidade de suas vidas, convivendo em sociedade, como se nada tivesse acontecido, sem uma gota de remorso, e, quando o desejo irresistível de matar volta, ataca novamente, e o ciclo torna a acontecer.</w:t>
      </w:r>
    </w:p>
    <w:p w:rsidR="00D14440" w:rsidRPr="00760F5F" w:rsidRDefault="00D14440" w:rsidP="006B39BA">
      <w:pPr>
        <w:spacing w:after="0" w:line="240" w:lineRule="auto"/>
        <w:ind w:firstLine="851"/>
        <w:jc w:val="both"/>
        <w:rPr>
          <w:rFonts w:ascii="Arial" w:hAnsi="Arial" w:cs="Arial"/>
          <w:sz w:val="24"/>
          <w:szCs w:val="24"/>
        </w:rPr>
      </w:pPr>
    </w:p>
    <w:p w:rsidR="001E293C" w:rsidRPr="00760F5F" w:rsidRDefault="0041139D" w:rsidP="006B39BA">
      <w:pPr>
        <w:pStyle w:val="Ttulo1"/>
        <w:spacing w:before="0" w:after="0"/>
        <w:rPr>
          <w:szCs w:val="24"/>
        </w:rPr>
      </w:pPr>
      <w:r w:rsidRPr="00760F5F">
        <w:rPr>
          <w:szCs w:val="24"/>
        </w:rPr>
        <w:t xml:space="preserve">Perfil Psicológico </w:t>
      </w:r>
      <w:proofErr w:type="gramStart"/>
      <w:r w:rsidRPr="00760F5F">
        <w:rPr>
          <w:szCs w:val="24"/>
        </w:rPr>
        <w:t>dos Serial</w:t>
      </w:r>
      <w:proofErr w:type="gramEnd"/>
      <w:r w:rsidRPr="00760F5F">
        <w:rPr>
          <w:szCs w:val="24"/>
        </w:rPr>
        <w:t xml:space="preserve"> </w:t>
      </w:r>
      <w:proofErr w:type="spellStart"/>
      <w:r w:rsidRPr="00760F5F">
        <w:rPr>
          <w:szCs w:val="24"/>
        </w:rPr>
        <w:t>Killers</w:t>
      </w:r>
      <w:proofErr w:type="spellEnd"/>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Segundo análises do perfil do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foi constatado que geralmente são homens, de raça branca, com vítimas frequentemente mulheres, e que iniciaram sua vida criminosa antes dos 30 anos de idade. Sugerem ainda traumas na infância ocasionados por maus tratos físicos e psíquicos, o que motiva seu instinto de </w:t>
      </w:r>
      <w:r w:rsidRPr="00760F5F">
        <w:rPr>
          <w:rFonts w:ascii="Arial" w:hAnsi="Arial" w:cs="Arial"/>
          <w:sz w:val="24"/>
          <w:szCs w:val="24"/>
        </w:rPr>
        <w:lastRenderedPageBreak/>
        <w:t>vingança e isolamento. Em virtude dos abusos sofridos, experimenta um mundo imaginário, onde se identifica com seu próprio agressor da infância, utiliza do contato direto com a vítima, geralmente através de armas brancas, estrangulamento, quase nunca usa arma de fogo. Segundo Albert Schweitzer, esses assassinos usualmente desde a infância demonstram desprezo pelos animais, torturando-os e até matando-os, assevera que “</w:t>
      </w:r>
      <w:r w:rsidRPr="00760F5F">
        <w:rPr>
          <w:rFonts w:ascii="Arial" w:hAnsi="Arial" w:cs="Arial"/>
          <w:i/>
          <w:sz w:val="24"/>
          <w:szCs w:val="24"/>
        </w:rPr>
        <w:t>quem quer que tenha se acostumado a desvalorizar qualquer forma de vida corre o risco de considerar que vidas humanas também não têm importância</w:t>
      </w:r>
      <w:r w:rsidRPr="00760F5F">
        <w:rPr>
          <w:rFonts w:ascii="Arial" w:hAnsi="Arial" w:cs="Arial"/>
          <w:sz w:val="24"/>
          <w:szCs w:val="24"/>
        </w:rPr>
        <w:t>”.</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Na infância desses assassinos geralmente pode estar presente </w:t>
      </w:r>
      <w:proofErr w:type="gramStart"/>
      <w:r w:rsidRPr="00760F5F">
        <w:rPr>
          <w:rFonts w:ascii="Arial" w:hAnsi="Arial" w:cs="Arial"/>
          <w:sz w:val="24"/>
          <w:szCs w:val="24"/>
        </w:rPr>
        <w:t>a</w:t>
      </w:r>
      <w:proofErr w:type="gramEnd"/>
      <w:r w:rsidRPr="00760F5F">
        <w:rPr>
          <w:rFonts w:ascii="Arial" w:hAnsi="Arial" w:cs="Arial"/>
          <w:sz w:val="24"/>
          <w:szCs w:val="24"/>
        </w:rPr>
        <w:t xml:space="preserve"> conhecida “terrível tríade”, isto é, enurese</w:t>
      </w:r>
      <w:r w:rsidRPr="00760F5F">
        <w:rPr>
          <w:rStyle w:val="Refdenotaderodap"/>
          <w:rFonts w:ascii="Arial" w:hAnsi="Arial" w:cs="Arial"/>
          <w:sz w:val="24"/>
          <w:szCs w:val="24"/>
        </w:rPr>
        <w:footnoteReference w:id="7"/>
      </w:r>
      <w:r w:rsidRPr="00760F5F">
        <w:rPr>
          <w:rFonts w:ascii="Arial" w:hAnsi="Arial" w:cs="Arial"/>
          <w:sz w:val="24"/>
          <w:szCs w:val="24"/>
        </w:rPr>
        <w:t xml:space="preserve"> até fase avançada de idade, abuso e desprezo por animais e até por outras crianças, destruição de propriedades e piromania. Além de, conforme </w:t>
      </w:r>
      <w:proofErr w:type="gramStart"/>
      <w:r w:rsidRPr="00760F5F">
        <w:rPr>
          <w:rFonts w:ascii="Arial" w:hAnsi="Arial" w:cs="Arial"/>
          <w:sz w:val="24"/>
          <w:szCs w:val="24"/>
        </w:rPr>
        <w:t>crescem</w:t>
      </w:r>
      <w:proofErr w:type="gramEnd"/>
      <w:r w:rsidRPr="00760F5F">
        <w:rPr>
          <w:rFonts w:ascii="Arial" w:hAnsi="Arial" w:cs="Arial"/>
          <w:sz w:val="24"/>
          <w:szCs w:val="24"/>
        </w:rPr>
        <w:t>, demonstrarem agressividade, rebeldia, masturbação compulsiva, isolamento social e principalmente hábito de contar muitas mentiras.</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De acordo com a psicologia, </w:t>
      </w:r>
      <w:proofErr w:type="gramStart"/>
      <w:r w:rsidRPr="00760F5F">
        <w:rPr>
          <w:rFonts w:ascii="Arial" w:hAnsi="Arial" w:cs="Arial"/>
          <w:sz w:val="24"/>
          <w:szCs w:val="24"/>
        </w:rPr>
        <w:t xml:space="preserve">os </w:t>
      </w:r>
      <w:r w:rsidRPr="00760F5F">
        <w:rPr>
          <w:rFonts w:ascii="Arial" w:hAnsi="Arial" w:cs="Arial"/>
          <w:i/>
          <w:sz w:val="24"/>
          <w:szCs w:val="24"/>
        </w:rPr>
        <w:t>serial</w:t>
      </w:r>
      <w:proofErr w:type="gramEnd"/>
      <w:r w:rsidRPr="00760F5F">
        <w:rPr>
          <w:rFonts w:ascii="Arial" w:hAnsi="Arial" w:cs="Arial"/>
          <w:i/>
          <w:sz w:val="24"/>
          <w:szCs w:val="24"/>
        </w:rPr>
        <w:t xml:space="preserve"> </w:t>
      </w:r>
      <w:proofErr w:type="spellStart"/>
      <w:r w:rsidRPr="00760F5F">
        <w:rPr>
          <w:rFonts w:ascii="Arial" w:hAnsi="Arial" w:cs="Arial"/>
          <w:i/>
          <w:sz w:val="24"/>
          <w:szCs w:val="24"/>
        </w:rPr>
        <w:t>killers</w:t>
      </w:r>
      <w:proofErr w:type="spellEnd"/>
      <w:r w:rsidRPr="00760F5F">
        <w:rPr>
          <w:rFonts w:ascii="Arial" w:hAnsi="Arial" w:cs="Arial"/>
          <w:sz w:val="24"/>
          <w:szCs w:val="24"/>
        </w:rPr>
        <w:t xml:space="preserve"> dividem-se em dois grupos, tendo em vista sua forma de atuar. Podem ser: organizados e desorganizados. Os organizados são aqueles que agem de forma ardilosa, se preocupam com cada detalhe, planejam tudo de forma a não deixar vestígios, vivem o momento da prática do crime de forma única, como se vivessem para aquilo. Possuem boa aparência, são extrovertidos, conquistam outras pessoas com facilidade, são encantadores, possuem ótima convivência em sociedade, têm facilidade em seduzir suas vítimas, fazem isso com segurança.</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Já os desorganizados agem por impulso, de forma </w:t>
      </w:r>
      <w:proofErr w:type="gramStart"/>
      <w:r w:rsidRPr="00760F5F">
        <w:rPr>
          <w:rFonts w:ascii="Arial" w:hAnsi="Arial" w:cs="Arial"/>
          <w:sz w:val="24"/>
          <w:szCs w:val="24"/>
        </w:rPr>
        <w:t>não tão cuidadosa, não se preocupam com o fato de não dar certo, não se importam em ser flagrados, podem até mesmo cometer erros, mas não</w:t>
      </w:r>
      <w:proofErr w:type="gramEnd"/>
      <w:r w:rsidRPr="00760F5F">
        <w:rPr>
          <w:rFonts w:ascii="Arial" w:hAnsi="Arial" w:cs="Arial"/>
          <w:sz w:val="24"/>
          <w:szCs w:val="24"/>
        </w:rPr>
        <w:t xml:space="preserve"> se preocupam com isso. São mais introvertidos, não gostam muito de contato com outras pessoas, não são amigáveis, em geral têm pouca inteligência e muita impulsividade.</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Na cena do crime podem surgir características que acabam identificando o assassino como serial, uma vez que, o perfil destes assassinos sugere a prática sistemática de atos, assim surgem alguns aspectos que devem ser observados para correta identificação deste criminoso. Dentre os aspectos, Edilson </w:t>
      </w:r>
      <w:proofErr w:type="spellStart"/>
      <w:r w:rsidRPr="00760F5F">
        <w:rPr>
          <w:rFonts w:ascii="Arial" w:hAnsi="Arial" w:cs="Arial"/>
          <w:sz w:val="24"/>
          <w:szCs w:val="24"/>
        </w:rPr>
        <w:t>Mougenot</w:t>
      </w:r>
      <w:proofErr w:type="spellEnd"/>
      <w:r w:rsidRPr="00760F5F">
        <w:rPr>
          <w:rFonts w:ascii="Arial" w:hAnsi="Arial" w:cs="Arial"/>
          <w:sz w:val="24"/>
          <w:szCs w:val="24"/>
        </w:rPr>
        <w:t xml:space="preserve"> Bonfim cita: a violência extrema, a ausência de motivação, “</w:t>
      </w:r>
      <w:proofErr w:type="spellStart"/>
      <w:r w:rsidRPr="00760F5F">
        <w:rPr>
          <w:rFonts w:ascii="Arial" w:hAnsi="Arial" w:cs="Arial"/>
          <w:sz w:val="24"/>
          <w:szCs w:val="24"/>
        </w:rPr>
        <w:t>reificação</w:t>
      </w:r>
      <w:proofErr w:type="spellEnd"/>
      <w:r w:rsidRPr="00760F5F">
        <w:rPr>
          <w:rFonts w:ascii="Arial" w:hAnsi="Arial" w:cs="Arial"/>
          <w:sz w:val="24"/>
          <w:szCs w:val="24"/>
        </w:rPr>
        <w:t>/coisificação” da vítima, quantitativo de vitimas, período de calmaria, fidelidade relativa a um tipo de cenário, semelhanças de espaço-tempo (BONFIM, 2004, p. 87-91).</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Além das características, conforme Doutor Joel Norris, </w:t>
      </w:r>
      <w:proofErr w:type="spellStart"/>
      <w:proofErr w:type="gramStart"/>
      <w:r w:rsidRPr="00760F5F">
        <w:rPr>
          <w:rFonts w:ascii="Arial" w:hAnsi="Arial" w:cs="Arial"/>
          <w:sz w:val="24"/>
          <w:szCs w:val="24"/>
        </w:rPr>
        <w:t>Phd</w:t>
      </w:r>
      <w:proofErr w:type="spellEnd"/>
      <w:proofErr w:type="gramEnd"/>
      <w:r w:rsidRPr="00760F5F">
        <w:rPr>
          <w:rFonts w:ascii="Arial" w:hAnsi="Arial" w:cs="Arial"/>
          <w:sz w:val="24"/>
          <w:szCs w:val="24"/>
        </w:rPr>
        <w:t xml:space="preserve"> em Psicologia e escritor apud </w:t>
      </w:r>
      <w:proofErr w:type="spellStart"/>
      <w:r w:rsidRPr="00760F5F">
        <w:rPr>
          <w:rFonts w:ascii="Arial" w:hAnsi="Arial" w:cs="Arial"/>
          <w:sz w:val="24"/>
          <w:szCs w:val="24"/>
        </w:rPr>
        <w:t>Ilana</w:t>
      </w:r>
      <w:proofErr w:type="spellEnd"/>
      <w:r w:rsidRPr="00760F5F">
        <w:rPr>
          <w:rFonts w:ascii="Arial" w:hAnsi="Arial" w:cs="Arial"/>
          <w:sz w:val="24"/>
          <w:szCs w:val="24"/>
        </w:rPr>
        <w:t xml:space="preserve"> Casoy, os </w:t>
      </w:r>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r w:rsidRPr="00760F5F">
        <w:rPr>
          <w:rFonts w:ascii="Arial" w:hAnsi="Arial" w:cs="Arial"/>
          <w:sz w:val="24"/>
          <w:szCs w:val="24"/>
        </w:rPr>
        <w:t xml:space="preserve"> possuem ciclos que se dividem em seis fases, são elas: </w:t>
      </w:r>
    </w:p>
    <w:p w:rsidR="0041139D" w:rsidRPr="00760F5F" w:rsidRDefault="0041139D" w:rsidP="006B39BA">
      <w:pPr>
        <w:pStyle w:val="Citao"/>
      </w:pPr>
      <w:r w:rsidRPr="00760F5F">
        <w:t>FASE ÁUREA: onde o assassino começa a perder a compreensão da realidade;</w:t>
      </w:r>
    </w:p>
    <w:p w:rsidR="0041139D" w:rsidRPr="00760F5F" w:rsidRDefault="0041139D" w:rsidP="006B39BA">
      <w:pPr>
        <w:pStyle w:val="Citao"/>
      </w:pPr>
      <w:r w:rsidRPr="00760F5F">
        <w:t>FASE DA PESCA: quando o assassino procura a sua vítima ideal;</w:t>
      </w:r>
    </w:p>
    <w:p w:rsidR="0041139D" w:rsidRPr="00760F5F" w:rsidRDefault="0041139D" w:rsidP="006B39BA">
      <w:pPr>
        <w:pStyle w:val="Citao"/>
      </w:pPr>
      <w:r w:rsidRPr="00760F5F">
        <w:t>FASE GALANTEADORA: quando o assassino seduz ou engana sua vítima;</w:t>
      </w:r>
    </w:p>
    <w:p w:rsidR="0041139D" w:rsidRPr="00760F5F" w:rsidRDefault="0041139D" w:rsidP="006B39BA">
      <w:pPr>
        <w:pStyle w:val="Citao"/>
      </w:pPr>
      <w:r w:rsidRPr="00760F5F">
        <w:t>FASE DA CAPTURA: quando a vítima cai na armadilha;</w:t>
      </w:r>
    </w:p>
    <w:p w:rsidR="0041139D" w:rsidRPr="00760F5F" w:rsidRDefault="0041139D" w:rsidP="006B39BA">
      <w:pPr>
        <w:pStyle w:val="Citao"/>
      </w:pPr>
      <w:r w:rsidRPr="00760F5F">
        <w:t>FASE DO ASSASSINATO OU TOTEM: auge da emoção para o assassino;</w:t>
      </w:r>
    </w:p>
    <w:p w:rsidR="0041139D" w:rsidRPr="00760F5F" w:rsidRDefault="0041139D" w:rsidP="006B39BA">
      <w:pPr>
        <w:pStyle w:val="Citao"/>
      </w:pPr>
      <w:r w:rsidRPr="00760F5F">
        <w:t>FASE DA DEPRESSÃO: que ocorre depois do assassinato.</w:t>
      </w:r>
    </w:p>
    <w:p w:rsidR="0041139D" w:rsidRPr="00760F5F" w:rsidRDefault="0041139D" w:rsidP="006B39BA">
      <w:pPr>
        <w:pStyle w:val="Citao"/>
      </w:pPr>
      <w:r w:rsidRPr="00760F5F">
        <w:t>Quando o assassino entra em depressão, engatilha novamente o início do processo, voltando para a Fase Áurea. (CASOY, 2002, p.17)</w:t>
      </w:r>
    </w:p>
    <w:p w:rsidR="0041139D" w:rsidRPr="00760F5F" w:rsidRDefault="0041139D" w:rsidP="006B39BA">
      <w:pPr>
        <w:pStyle w:val="SemEspaamento"/>
        <w:ind w:firstLine="708"/>
        <w:jc w:val="both"/>
        <w:rPr>
          <w:rFonts w:ascii="Arial" w:hAnsi="Arial" w:cs="Arial"/>
          <w:sz w:val="24"/>
          <w:szCs w:val="24"/>
        </w:rPr>
      </w:pP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lastRenderedPageBreak/>
        <w:t xml:space="preserve">Ainda segundo </w:t>
      </w:r>
      <w:proofErr w:type="spellStart"/>
      <w:r w:rsidRPr="00760F5F">
        <w:rPr>
          <w:rFonts w:ascii="Arial" w:hAnsi="Arial" w:cs="Arial"/>
          <w:sz w:val="24"/>
          <w:szCs w:val="24"/>
        </w:rPr>
        <w:t>Ilana</w:t>
      </w:r>
      <w:proofErr w:type="spellEnd"/>
      <w:r w:rsidRPr="00760F5F">
        <w:rPr>
          <w:rFonts w:ascii="Arial" w:hAnsi="Arial" w:cs="Arial"/>
          <w:sz w:val="24"/>
          <w:szCs w:val="24"/>
        </w:rPr>
        <w:t xml:space="preserve"> Casoy, </w:t>
      </w:r>
      <w:proofErr w:type="gramStart"/>
      <w:r w:rsidRPr="00760F5F">
        <w:rPr>
          <w:rFonts w:ascii="Arial" w:hAnsi="Arial" w:cs="Arial"/>
          <w:sz w:val="24"/>
          <w:szCs w:val="24"/>
        </w:rPr>
        <w:t xml:space="preserve">os </w:t>
      </w:r>
      <w:r w:rsidRPr="00760F5F">
        <w:rPr>
          <w:rFonts w:ascii="Arial" w:hAnsi="Arial" w:cs="Arial"/>
          <w:i/>
          <w:sz w:val="24"/>
          <w:szCs w:val="24"/>
        </w:rPr>
        <w:t>serial</w:t>
      </w:r>
      <w:proofErr w:type="gramEnd"/>
      <w:r w:rsidRPr="00760F5F">
        <w:rPr>
          <w:rFonts w:ascii="Arial" w:hAnsi="Arial" w:cs="Arial"/>
          <w:i/>
          <w:sz w:val="24"/>
          <w:szCs w:val="24"/>
        </w:rPr>
        <w:t xml:space="preserve"> </w:t>
      </w:r>
      <w:proofErr w:type="spellStart"/>
      <w:r w:rsidRPr="00760F5F">
        <w:rPr>
          <w:rFonts w:ascii="Arial" w:hAnsi="Arial" w:cs="Arial"/>
          <w:i/>
          <w:sz w:val="24"/>
          <w:szCs w:val="24"/>
        </w:rPr>
        <w:t>killers</w:t>
      </w:r>
      <w:proofErr w:type="spellEnd"/>
      <w:r w:rsidRPr="00760F5F">
        <w:rPr>
          <w:rFonts w:ascii="Arial" w:hAnsi="Arial" w:cs="Arial"/>
          <w:sz w:val="24"/>
          <w:szCs w:val="24"/>
        </w:rPr>
        <w:t xml:space="preserve"> podem ser divididos em quatro tipos: visionários, missionários, emotivos e libertinos. Visionários são aqueles alucinados, psicóticos, que relatam ouvir vozes, podendo ter alucinações ou ainda, ter visões. Já os missionários, este tipo em geral não demonstra ser um psicótico, no entanto, na sua mente, devem livrar o mundo de pessoas imorais e indignas, escolhem certo grupo como vítima, por exemplo, prostitutas. Os emotivos, estes são os mais cruéis, pois matam por puro prazer, apenas por diversão, utilizam dos piores métodos para matar suas vítimas. Por fim, os libertinos, que são aqueles que utilizam o prazer sexual para satisfazer sua lascívia, a tortura e o sofrimento da vítima lhe excitam, matam por tesão. Algumas </w:t>
      </w:r>
      <w:proofErr w:type="spellStart"/>
      <w:r w:rsidRPr="00760F5F">
        <w:rPr>
          <w:rFonts w:ascii="Arial" w:hAnsi="Arial" w:cs="Arial"/>
          <w:sz w:val="24"/>
          <w:szCs w:val="24"/>
        </w:rPr>
        <w:t>parafilias</w:t>
      </w:r>
      <w:proofErr w:type="spellEnd"/>
      <w:r w:rsidRPr="00760F5F">
        <w:rPr>
          <w:rFonts w:ascii="Arial" w:hAnsi="Arial" w:cs="Arial"/>
          <w:sz w:val="24"/>
          <w:szCs w:val="24"/>
        </w:rPr>
        <w:t xml:space="preserve"> fazem parte deste grupo, como canibalismo e necrofilia.</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Dessa maneira, é possível constatar que sem sombra de dúvidas </w:t>
      </w:r>
      <w:proofErr w:type="gramStart"/>
      <w:r w:rsidRPr="00760F5F">
        <w:rPr>
          <w:rFonts w:ascii="Arial" w:hAnsi="Arial" w:cs="Arial"/>
          <w:sz w:val="24"/>
          <w:szCs w:val="24"/>
        </w:rPr>
        <w:t xml:space="preserve">os </w:t>
      </w:r>
      <w:r w:rsidRPr="00760F5F">
        <w:rPr>
          <w:rFonts w:ascii="Arial" w:hAnsi="Arial" w:cs="Arial"/>
          <w:i/>
          <w:sz w:val="24"/>
          <w:szCs w:val="24"/>
        </w:rPr>
        <w:t>serial</w:t>
      </w:r>
      <w:proofErr w:type="gramEnd"/>
      <w:r w:rsidRPr="00760F5F">
        <w:rPr>
          <w:rFonts w:ascii="Arial" w:hAnsi="Arial" w:cs="Arial"/>
          <w:i/>
          <w:sz w:val="24"/>
          <w:szCs w:val="24"/>
        </w:rPr>
        <w:t xml:space="preserve"> </w:t>
      </w:r>
      <w:proofErr w:type="spellStart"/>
      <w:r w:rsidRPr="00760F5F">
        <w:rPr>
          <w:rFonts w:ascii="Arial" w:hAnsi="Arial" w:cs="Arial"/>
          <w:i/>
          <w:sz w:val="24"/>
          <w:szCs w:val="24"/>
        </w:rPr>
        <w:t>killers</w:t>
      </w:r>
      <w:proofErr w:type="spellEnd"/>
      <w:r w:rsidRPr="00760F5F">
        <w:rPr>
          <w:rFonts w:ascii="Arial" w:hAnsi="Arial" w:cs="Arial"/>
          <w:sz w:val="24"/>
          <w:szCs w:val="24"/>
        </w:rPr>
        <w:t xml:space="preserve"> não são indivíduos normais, possuem algum desvio de personalidade ou até mesmo alguma psicose, tendo em vista o modo como tratam o crime, e principalmente a forma que utilizam para assassinarem sua vítima, na maioria das vezes utilizando requintes de crueldade e sadismo. Assim, observando a cena do crime e algumas características da própria vítima, podemos chegar à conclusão se o assassino é um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ou não.</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Muito se discute, conforme foi visto, se o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i/>
          <w:sz w:val="24"/>
          <w:szCs w:val="24"/>
        </w:rPr>
        <w:t xml:space="preserve"> </w:t>
      </w:r>
      <w:r w:rsidRPr="00760F5F">
        <w:rPr>
          <w:rFonts w:ascii="Arial" w:hAnsi="Arial" w:cs="Arial"/>
          <w:sz w:val="24"/>
          <w:szCs w:val="24"/>
        </w:rPr>
        <w:t xml:space="preserve">pode ser considerado inimputável, entretanto, a eventual insanidade mental quase nunca é constatada pela psiquiatria em casos que envolvem </w:t>
      </w:r>
      <w:proofErr w:type="gramStart"/>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proofErr w:type="gramEnd"/>
      <w:r w:rsidRPr="00760F5F">
        <w:rPr>
          <w:rFonts w:ascii="Arial" w:hAnsi="Arial" w:cs="Arial"/>
          <w:sz w:val="24"/>
          <w:szCs w:val="24"/>
        </w:rPr>
        <w:t xml:space="preserve">, pois o fato deste assassino ser portador de algum transtorno de personalidade ou </w:t>
      </w:r>
      <w:proofErr w:type="spellStart"/>
      <w:r w:rsidRPr="00760F5F">
        <w:rPr>
          <w:rFonts w:ascii="Arial" w:hAnsi="Arial" w:cs="Arial"/>
          <w:sz w:val="24"/>
          <w:szCs w:val="24"/>
        </w:rPr>
        <w:t>parafilia</w:t>
      </w:r>
      <w:proofErr w:type="spellEnd"/>
      <w:r w:rsidRPr="00760F5F">
        <w:rPr>
          <w:rFonts w:ascii="Arial" w:hAnsi="Arial" w:cs="Arial"/>
          <w:sz w:val="24"/>
          <w:szCs w:val="24"/>
        </w:rPr>
        <w:t xml:space="preserve"> não faz dele um alienado mental, assim, segundo a legislação pátria, ele não será isento de pena, de forma que não será aplicada medida de segurança.</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Ademais, conforme estudos coordenados por diversos pesquisadores, entre eles o psicólogo americano </w:t>
      </w:r>
      <w:proofErr w:type="spellStart"/>
      <w:r w:rsidRPr="00760F5F">
        <w:rPr>
          <w:rFonts w:ascii="Arial" w:hAnsi="Arial" w:cs="Arial"/>
          <w:sz w:val="24"/>
          <w:szCs w:val="24"/>
        </w:rPr>
        <w:t>Randall</w:t>
      </w:r>
      <w:proofErr w:type="spellEnd"/>
      <w:r w:rsidRPr="00760F5F">
        <w:rPr>
          <w:rFonts w:ascii="Arial" w:hAnsi="Arial" w:cs="Arial"/>
          <w:sz w:val="24"/>
          <w:szCs w:val="24"/>
        </w:rPr>
        <w:t xml:space="preserve"> T. </w:t>
      </w:r>
      <w:proofErr w:type="spellStart"/>
      <w:r w:rsidRPr="00760F5F">
        <w:rPr>
          <w:rFonts w:ascii="Arial" w:hAnsi="Arial" w:cs="Arial"/>
          <w:sz w:val="24"/>
          <w:szCs w:val="24"/>
        </w:rPr>
        <w:t>Salekin</w:t>
      </w:r>
      <w:proofErr w:type="spellEnd"/>
      <w:r w:rsidRPr="00760F5F">
        <w:rPr>
          <w:rFonts w:ascii="Arial" w:hAnsi="Arial" w:cs="Arial"/>
          <w:sz w:val="24"/>
          <w:szCs w:val="24"/>
        </w:rPr>
        <w:t xml:space="preserve">, da Universidade do Alabama, apontam que </w:t>
      </w:r>
      <w:proofErr w:type="gramStart"/>
      <w:r w:rsidRPr="00760F5F">
        <w:rPr>
          <w:rFonts w:ascii="Arial" w:hAnsi="Arial" w:cs="Arial"/>
          <w:sz w:val="24"/>
          <w:szCs w:val="24"/>
        </w:rPr>
        <w:t xml:space="preserve">muitos </w:t>
      </w:r>
      <w:r w:rsidRPr="00760F5F">
        <w:rPr>
          <w:rFonts w:ascii="Arial" w:hAnsi="Arial" w:cs="Arial"/>
          <w:i/>
          <w:sz w:val="24"/>
          <w:szCs w:val="24"/>
        </w:rPr>
        <w:t>serial</w:t>
      </w:r>
      <w:proofErr w:type="gramEnd"/>
      <w:r w:rsidRPr="00760F5F">
        <w:rPr>
          <w:rFonts w:ascii="Arial" w:hAnsi="Arial" w:cs="Arial"/>
          <w:i/>
          <w:sz w:val="24"/>
          <w:szCs w:val="24"/>
        </w:rPr>
        <w:t xml:space="preserve"> </w:t>
      </w:r>
      <w:proofErr w:type="spellStart"/>
      <w:r w:rsidRPr="00760F5F">
        <w:rPr>
          <w:rFonts w:ascii="Arial" w:hAnsi="Arial" w:cs="Arial"/>
          <w:i/>
          <w:sz w:val="24"/>
          <w:szCs w:val="24"/>
        </w:rPr>
        <w:t>killers</w:t>
      </w:r>
      <w:proofErr w:type="spellEnd"/>
      <w:r w:rsidRPr="00760F5F">
        <w:rPr>
          <w:rFonts w:ascii="Arial" w:hAnsi="Arial" w:cs="Arial"/>
          <w:sz w:val="24"/>
          <w:szCs w:val="24"/>
        </w:rPr>
        <w:t xml:space="preserve"> manifestavam traços psicopáticos, como a capacidade de encantar o interlocutor desprevenido e a ausência de culpa e empatia, todavia, nem todos eram violentos. Chegando-se a conclusão de que </w:t>
      </w:r>
      <w:proofErr w:type="gramStart"/>
      <w:r w:rsidRPr="00760F5F">
        <w:rPr>
          <w:rFonts w:ascii="Arial" w:hAnsi="Arial" w:cs="Arial"/>
          <w:sz w:val="24"/>
          <w:szCs w:val="24"/>
        </w:rPr>
        <w:t>a maioria dos psicopatas não são</w:t>
      </w:r>
      <w:proofErr w:type="gramEnd"/>
      <w:r w:rsidRPr="00760F5F">
        <w:rPr>
          <w:rFonts w:ascii="Arial" w:hAnsi="Arial" w:cs="Arial"/>
          <w:sz w:val="24"/>
          <w:szCs w:val="24"/>
        </w:rPr>
        <w:t xml:space="preserve"> violentos e grande parte das pessoas violentas não são psicopatas.</w:t>
      </w:r>
    </w:p>
    <w:p w:rsidR="0041139D" w:rsidRPr="00760F5F" w:rsidRDefault="0041139D" w:rsidP="006B39BA">
      <w:pPr>
        <w:pStyle w:val="SemEspaamento"/>
        <w:ind w:firstLine="708"/>
        <w:jc w:val="both"/>
        <w:rPr>
          <w:rFonts w:ascii="Arial" w:hAnsi="Arial" w:cs="Arial"/>
          <w:sz w:val="24"/>
          <w:szCs w:val="24"/>
        </w:rPr>
      </w:pPr>
      <w:r w:rsidRPr="00760F5F">
        <w:rPr>
          <w:rFonts w:ascii="Arial" w:hAnsi="Arial" w:cs="Arial"/>
          <w:sz w:val="24"/>
          <w:szCs w:val="24"/>
        </w:rPr>
        <w:t xml:space="preserve">Com relação à capacidade de discernimento </w:t>
      </w:r>
      <w:proofErr w:type="gramStart"/>
      <w:r w:rsidRPr="00760F5F">
        <w:rPr>
          <w:rFonts w:ascii="Arial" w:hAnsi="Arial" w:cs="Arial"/>
          <w:sz w:val="24"/>
          <w:szCs w:val="24"/>
        </w:rPr>
        <w:t xml:space="preserve">dos </w:t>
      </w:r>
      <w:r w:rsidRPr="00760F5F">
        <w:rPr>
          <w:rFonts w:ascii="Arial" w:hAnsi="Arial" w:cs="Arial"/>
          <w:i/>
          <w:sz w:val="24"/>
          <w:szCs w:val="24"/>
        </w:rPr>
        <w:t>serial</w:t>
      </w:r>
      <w:proofErr w:type="gramEnd"/>
      <w:r w:rsidRPr="00760F5F">
        <w:rPr>
          <w:rFonts w:ascii="Arial" w:hAnsi="Arial" w:cs="Arial"/>
          <w:i/>
          <w:sz w:val="24"/>
          <w:szCs w:val="24"/>
        </w:rPr>
        <w:t xml:space="preserve"> </w:t>
      </w:r>
      <w:proofErr w:type="spellStart"/>
      <w:r w:rsidRPr="00760F5F">
        <w:rPr>
          <w:rFonts w:ascii="Arial" w:hAnsi="Arial" w:cs="Arial"/>
          <w:i/>
          <w:sz w:val="24"/>
          <w:szCs w:val="24"/>
        </w:rPr>
        <w:t>killers</w:t>
      </w:r>
      <w:proofErr w:type="spellEnd"/>
      <w:r w:rsidRPr="00760F5F">
        <w:rPr>
          <w:rFonts w:ascii="Arial" w:hAnsi="Arial" w:cs="Arial"/>
          <w:sz w:val="24"/>
          <w:szCs w:val="24"/>
        </w:rPr>
        <w:t xml:space="preserve">, conforme foi visto, não podemos afirmar que eles não possuem pleno discernimento no momento da prática do crime, sendo assim, na acepção jurídica não serão considerados alienados mentais ou doentes mentais, justamente por conseguirem entender o caráter ilícito do ato praticado. Entretanto, conforme Trindade, </w:t>
      </w:r>
      <w:proofErr w:type="spellStart"/>
      <w:r w:rsidRPr="00760F5F">
        <w:rPr>
          <w:rFonts w:ascii="Arial" w:hAnsi="Arial" w:cs="Arial"/>
          <w:sz w:val="24"/>
          <w:szCs w:val="24"/>
        </w:rPr>
        <w:t>Beheregaray</w:t>
      </w:r>
      <w:proofErr w:type="spellEnd"/>
      <w:r w:rsidRPr="00760F5F">
        <w:rPr>
          <w:rFonts w:ascii="Arial" w:hAnsi="Arial" w:cs="Arial"/>
          <w:sz w:val="24"/>
          <w:szCs w:val="24"/>
        </w:rPr>
        <w:t xml:space="preserve"> e </w:t>
      </w:r>
      <w:proofErr w:type="spellStart"/>
      <w:r w:rsidRPr="00760F5F">
        <w:rPr>
          <w:rFonts w:ascii="Arial" w:hAnsi="Arial" w:cs="Arial"/>
          <w:sz w:val="24"/>
          <w:szCs w:val="24"/>
        </w:rPr>
        <w:t>Cuneo</w:t>
      </w:r>
      <w:proofErr w:type="spellEnd"/>
      <w:r w:rsidRPr="00760F5F">
        <w:rPr>
          <w:rFonts w:ascii="Arial" w:hAnsi="Arial" w:cs="Arial"/>
          <w:sz w:val="24"/>
          <w:szCs w:val="24"/>
        </w:rPr>
        <w:t xml:space="preserve"> (2009), o termo doença mental, utilizado na esfera jurídica, não é mais utilizado na área psicológica, uma vez que gera muita imprecisão, tendo em vista que abrange uma série de condições que produzem alterações valetudinárias à saúde mental:</w:t>
      </w:r>
    </w:p>
    <w:p w:rsidR="0041139D" w:rsidRPr="00760F5F" w:rsidRDefault="0041139D" w:rsidP="006B39BA">
      <w:pPr>
        <w:pStyle w:val="Citao"/>
        <w:rPr>
          <w:shd w:val="clear" w:color="auto" w:fill="FFFFFF"/>
        </w:rPr>
      </w:pPr>
      <w:r w:rsidRPr="00760F5F">
        <w:t xml:space="preserve">Neste conceito estão incluídos os transtornos mentais psicóticos de um modo geral e os estados demenciais. Incluem-se no conceito a esquizofrenia; </w:t>
      </w:r>
      <w:proofErr w:type="gramStart"/>
      <w:r w:rsidRPr="00760F5F">
        <w:t>a psicose maníaco-depressiva</w:t>
      </w:r>
      <w:proofErr w:type="gramEnd"/>
      <w:r w:rsidRPr="00760F5F">
        <w:t xml:space="preserve">; a paranoia, etc. São também consideradas doenças mentais a epilepsia, a demência senil, a psicose alcóolica, a paralisia progressiva, loucura, histeria, dentre outras. Podem ser orgânicas, tóxicas e funcionais; e, de acordo com a duração da moléstia, crônica ou transitória. </w:t>
      </w:r>
      <w:r w:rsidRPr="00760F5F">
        <w:rPr>
          <w:shd w:val="clear" w:color="auto" w:fill="FFFFFF"/>
        </w:rPr>
        <w:t>(TRINDADE, BEHEREGARAY e CUNEO, 2009 p. 129-130).</w:t>
      </w:r>
    </w:p>
    <w:p w:rsidR="0041139D" w:rsidRPr="00760F5F" w:rsidRDefault="0041139D" w:rsidP="006B39BA">
      <w:pPr>
        <w:pStyle w:val="SemEspaamento"/>
        <w:jc w:val="both"/>
        <w:rPr>
          <w:rFonts w:ascii="Arial" w:hAnsi="Arial" w:cs="Arial"/>
          <w:sz w:val="24"/>
          <w:szCs w:val="24"/>
        </w:rPr>
      </w:pPr>
      <w:r w:rsidRPr="00760F5F">
        <w:rPr>
          <w:rFonts w:ascii="Arial" w:hAnsi="Arial" w:cs="Arial"/>
          <w:sz w:val="24"/>
          <w:szCs w:val="24"/>
        </w:rPr>
        <w:tab/>
      </w:r>
    </w:p>
    <w:p w:rsidR="0041139D" w:rsidRPr="00760F5F" w:rsidRDefault="0041139D" w:rsidP="006B39BA">
      <w:pPr>
        <w:pStyle w:val="SemEspaamento"/>
        <w:ind w:firstLine="851"/>
        <w:jc w:val="both"/>
        <w:rPr>
          <w:rFonts w:ascii="Arial" w:hAnsi="Arial" w:cs="Arial"/>
          <w:sz w:val="24"/>
          <w:szCs w:val="24"/>
        </w:rPr>
      </w:pPr>
      <w:r w:rsidRPr="00760F5F">
        <w:rPr>
          <w:rFonts w:ascii="Arial" w:hAnsi="Arial" w:cs="Arial"/>
          <w:sz w:val="24"/>
          <w:szCs w:val="24"/>
        </w:rPr>
        <w:t xml:space="preserve">Dessa maneira, alguns psiquiatras entendem que os criminosos psicopatas possuem transtorno de personalidade, o que caracteriza perturbação da saúde mental. Todavia, alguns denominam estes como “fronteiriços”, tendo em vista que se </w:t>
      </w:r>
      <w:r w:rsidRPr="00760F5F">
        <w:rPr>
          <w:rFonts w:ascii="Arial" w:hAnsi="Arial" w:cs="Arial"/>
          <w:sz w:val="24"/>
          <w:szCs w:val="24"/>
        </w:rPr>
        <w:lastRenderedPageBreak/>
        <w:t>situam numa zona limítrofe entre a doença mental e a normalidade psíquica, sendo que não possuem capacidade de controlar seus impulsos, porém entendem o caráter criminoso de seus atos.</w:t>
      </w:r>
    </w:p>
    <w:p w:rsidR="0041139D" w:rsidRPr="00760F5F" w:rsidRDefault="0041139D" w:rsidP="006B39BA">
      <w:pPr>
        <w:pStyle w:val="SemEspaamento"/>
        <w:jc w:val="both"/>
        <w:rPr>
          <w:rFonts w:ascii="Arial" w:hAnsi="Arial" w:cs="Arial"/>
          <w:sz w:val="24"/>
          <w:szCs w:val="24"/>
        </w:rPr>
      </w:pPr>
      <w:r w:rsidRPr="00760F5F">
        <w:rPr>
          <w:rFonts w:ascii="Arial" w:hAnsi="Arial" w:cs="Arial"/>
          <w:sz w:val="24"/>
          <w:szCs w:val="24"/>
        </w:rPr>
        <w:tab/>
        <w:t xml:space="preserve">A criminologia forense determina que os </w:t>
      </w:r>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r w:rsidRPr="00760F5F">
        <w:rPr>
          <w:rFonts w:ascii="Arial" w:hAnsi="Arial" w:cs="Arial"/>
          <w:sz w:val="24"/>
          <w:szCs w:val="24"/>
        </w:rPr>
        <w:t xml:space="preserve"> </w:t>
      </w:r>
      <w:proofErr w:type="gramStart"/>
      <w:r w:rsidRPr="00760F5F">
        <w:rPr>
          <w:rFonts w:ascii="Arial" w:hAnsi="Arial" w:cs="Arial"/>
          <w:sz w:val="24"/>
          <w:szCs w:val="24"/>
        </w:rPr>
        <w:t>possuem</w:t>
      </w:r>
      <w:proofErr w:type="gramEnd"/>
      <w:r w:rsidRPr="00760F5F">
        <w:rPr>
          <w:rFonts w:ascii="Arial" w:hAnsi="Arial" w:cs="Arial"/>
          <w:sz w:val="24"/>
          <w:szCs w:val="24"/>
        </w:rPr>
        <w:t xml:space="preserve"> os chamados “modus operandi” e “assinatura”, através do qual as investigações policiais conseguem chegar a uma conclusão sobre a autoria do crime. O “modus operandi”, isto é, o modo de agir do criminoso, é observado a partir do tipo de arma utilizada, das características das vítimas, do local escolhido para prática do crime. Pode ser dinâmico e flexível, conforme o criminoso ganha experiência e confiança vai aperfeiçoando seus atos de modo a não cometer muitas falhas no decorrer de sua vida. A assinatura, por sua vez, é sempre única e não tende a mudar no decorrer dos crimes. É tida como uma digital do criminoso, alguma marca deixada na vítima ou no cenário, por exemplo, o modo de amarrar a vítima, o material utilizado para isto. Determinados assassinos seriais costumam querer deixar identificado que foram eles que assassinaram aquela pessoa, possuem necessidade de expressar suas fantasias, deixando sua marca pessoal, como uma forma de ritual particular baseado em suas fantasias. Assim, a diferença entre o “modus operandi” e a assinatura é que, conforme dito, o primeiro é dinâmico, pode mudar conforme o tempo, já a segunda, é </w:t>
      </w:r>
      <w:proofErr w:type="gramStart"/>
      <w:r w:rsidRPr="00760F5F">
        <w:rPr>
          <w:rFonts w:ascii="Arial" w:hAnsi="Arial" w:cs="Arial"/>
          <w:sz w:val="24"/>
          <w:szCs w:val="24"/>
        </w:rPr>
        <w:t>estática</w:t>
      </w:r>
      <w:proofErr w:type="gramEnd"/>
      <w:r w:rsidRPr="00760F5F">
        <w:rPr>
          <w:rFonts w:ascii="Arial" w:hAnsi="Arial" w:cs="Arial"/>
          <w:sz w:val="24"/>
          <w:szCs w:val="24"/>
        </w:rPr>
        <w:t>, sempre será utilizada da mesma forma, como um método que é seguido à risca, é a forma que o criminoso tem de satisfazer suas fantasias.</w:t>
      </w:r>
    </w:p>
    <w:p w:rsidR="0041139D" w:rsidRPr="00760F5F" w:rsidRDefault="0041139D" w:rsidP="006B39BA">
      <w:pPr>
        <w:pStyle w:val="SemEspaamento"/>
        <w:jc w:val="both"/>
        <w:rPr>
          <w:rFonts w:ascii="Arial" w:hAnsi="Arial" w:cs="Arial"/>
          <w:sz w:val="24"/>
          <w:szCs w:val="24"/>
        </w:rPr>
      </w:pPr>
    </w:p>
    <w:p w:rsidR="00433107" w:rsidRPr="00760F5F" w:rsidRDefault="0041139D" w:rsidP="006B39BA">
      <w:pPr>
        <w:pStyle w:val="Ttulo1"/>
        <w:spacing w:before="0" w:after="0"/>
        <w:rPr>
          <w:szCs w:val="24"/>
        </w:rPr>
      </w:pPr>
      <w:r w:rsidRPr="00760F5F">
        <w:rPr>
          <w:szCs w:val="24"/>
        </w:rPr>
        <w:t>Tratamento</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O modo de agir </w:t>
      </w:r>
      <w:proofErr w:type="gramStart"/>
      <w:r w:rsidRPr="00760F5F">
        <w:rPr>
          <w:rFonts w:ascii="Arial" w:hAnsi="Arial" w:cs="Arial"/>
          <w:sz w:val="24"/>
          <w:szCs w:val="24"/>
        </w:rPr>
        <w:t xml:space="preserve">dos </w:t>
      </w:r>
      <w:r w:rsidRPr="00760F5F">
        <w:rPr>
          <w:rFonts w:ascii="Arial" w:hAnsi="Arial" w:cs="Arial"/>
          <w:i/>
          <w:sz w:val="24"/>
          <w:szCs w:val="24"/>
        </w:rPr>
        <w:t>serial</w:t>
      </w:r>
      <w:proofErr w:type="gramEnd"/>
      <w:r w:rsidRPr="00760F5F">
        <w:rPr>
          <w:rFonts w:ascii="Arial" w:hAnsi="Arial" w:cs="Arial"/>
          <w:i/>
          <w:sz w:val="24"/>
          <w:szCs w:val="24"/>
        </w:rPr>
        <w:t xml:space="preserve"> </w:t>
      </w:r>
      <w:proofErr w:type="spellStart"/>
      <w:r w:rsidRPr="00760F5F">
        <w:rPr>
          <w:rFonts w:ascii="Arial" w:hAnsi="Arial" w:cs="Arial"/>
          <w:i/>
          <w:sz w:val="24"/>
          <w:szCs w:val="24"/>
        </w:rPr>
        <w:t>killers</w:t>
      </w:r>
      <w:proofErr w:type="spellEnd"/>
      <w:r w:rsidRPr="00760F5F">
        <w:rPr>
          <w:rFonts w:ascii="Arial" w:hAnsi="Arial" w:cs="Arial"/>
          <w:sz w:val="24"/>
          <w:szCs w:val="24"/>
        </w:rPr>
        <w:t xml:space="preserve"> demonstram um desvio de comportamento, tendo em vista a forma cruel e sádica com que cometem seus crimes. É forçoso reconhecer que estes indivíduos padecem de algum transtorno que os levam a cometer estes atos pungentes, uma vez que, não possuem remorso, empatia, e muito menos solidariedade por outras pessoas. Assim, é de rigor que estes criminosos sejam submetidos a tratamentos psicológicos e psiquiátricos, e não trancafiados em penitenciárias, sem a mínima condição de tratamento, fazendo com que os demais presos fiquem a mercê de mentes doentias como a destes criminosos.</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Já possuem estudos no sentido de diagnosticar estes criminosos, o principal deles foi desenvolvido pelo psicólogo canadense Robert Hare, conhecido como PCL-R (</w:t>
      </w:r>
      <w:proofErr w:type="spellStart"/>
      <w:r w:rsidRPr="00760F5F">
        <w:rPr>
          <w:rFonts w:ascii="Arial" w:hAnsi="Arial" w:cs="Arial"/>
          <w:sz w:val="24"/>
          <w:szCs w:val="24"/>
        </w:rPr>
        <w:t>Psychopathy</w:t>
      </w:r>
      <w:proofErr w:type="spellEnd"/>
      <w:r w:rsidRPr="00760F5F">
        <w:rPr>
          <w:rFonts w:ascii="Arial" w:hAnsi="Arial" w:cs="Arial"/>
          <w:sz w:val="24"/>
          <w:szCs w:val="24"/>
        </w:rPr>
        <w:t xml:space="preserve"> </w:t>
      </w:r>
      <w:proofErr w:type="spellStart"/>
      <w:r w:rsidRPr="00760F5F">
        <w:rPr>
          <w:rFonts w:ascii="Arial" w:hAnsi="Arial" w:cs="Arial"/>
          <w:sz w:val="24"/>
          <w:szCs w:val="24"/>
        </w:rPr>
        <w:t>Checklist</w:t>
      </w:r>
      <w:proofErr w:type="spellEnd"/>
      <w:r w:rsidRPr="00760F5F">
        <w:rPr>
          <w:rFonts w:ascii="Arial" w:hAnsi="Arial" w:cs="Arial"/>
          <w:sz w:val="24"/>
          <w:szCs w:val="24"/>
        </w:rPr>
        <w:t xml:space="preserve"> </w:t>
      </w:r>
      <w:proofErr w:type="spellStart"/>
      <w:r w:rsidRPr="00760F5F">
        <w:rPr>
          <w:rFonts w:ascii="Arial" w:hAnsi="Arial" w:cs="Arial"/>
          <w:sz w:val="24"/>
          <w:szCs w:val="24"/>
        </w:rPr>
        <w:t>Revised</w:t>
      </w:r>
      <w:proofErr w:type="spellEnd"/>
      <w:r w:rsidRPr="00760F5F">
        <w:rPr>
          <w:rFonts w:ascii="Arial" w:hAnsi="Arial" w:cs="Arial"/>
          <w:sz w:val="24"/>
          <w:szCs w:val="24"/>
        </w:rPr>
        <w:t xml:space="preserve"> – 1991), ou Escala Hare. Neste método é realizada uma entrevista padronizada com o paciente e feito um levantamento de seu histórico pessoal, inclusive os antecedentes criminais. Este estudo visa indicar três grandes grupos de características que, em regra, aparecem justapostas, porém, podem ser analisadas separadamente: deficiência de caráter, ausência de culpa ou empatia, e, comportamento impulsivo ou criminoso. Com relação à forma de análise, Hare desenvolveu uma lista com vinte quesitos ou atributos que recebem uma pontuação de zero a dois, além da entrevista supramencionada. Segundo ele, um por cento da população é psicopata.</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Este método já é utilizado em países como Alemanha, Dinamarca, Holanda, Canadá, Inglaterra e em alguns Estados americanos. No Brasil, este método foi traduzido, adaptado e validado pela psiquiatra forense Hilda </w:t>
      </w:r>
      <w:proofErr w:type="spellStart"/>
      <w:r w:rsidRPr="00760F5F">
        <w:rPr>
          <w:rFonts w:ascii="Arial" w:hAnsi="Arial" w:cs="Arial"/>
          <w:sz w:val="24"/>
          <w:szCs w:val="24"/>
        </w:rPr>
        <w:t>Morana</w:t>
      </w:r>
      <w:proofErr w:type="spellEnd"/>
      <w:r w:rsidRPr="00760F5F">
        <w:rPr>
          <w:rFonts w:ascii="Arial" w:hAnsi="Arial" w:cs="Arial"/>
          <w:sz w:val="24"/>
          <w:szCs w:val="24"/>
        </w:rPr>
        <w:t>, e vem sendo utilizado por psicólogos e psiquiatras forenses, constituindo um auxílio técnico para os magistrados aplicarem a medida de segurança.</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Contudo, a fronteira entre a loucura e a mente sã ainda é um enigma para médicos e cientistas. Todavia, há estudos que apontam que o cérebro de um </w:t>
      </w:r>
      <w:r w:rsidRPr="00760F5F">
        <w:rPr>
          <w:rFonts w:ascii="Arial" w:hAnsi="Arial" w:cs="Arial"/>
          <w:sz w:val="24"/>
          <w:szCs w:val="24"/>
        </w:rPr>
        <w:lastRenderedPageBreak/>
        <w:t xml:space="preserve">assassino psicopata possui pequeno nível de densidade no sistema límbico que é formado de diversas partes, entre elas, a amígdala e o hipotálamo, sendo este sistema, responsável pelo processamento das emoções. </w:t>
      </w:r>
      <w:proofErr w:type="gramStart"/>
      <w:r w:rsidRPr="00760F5F">
        <w:rPr>
          <w:rFonts w:ascii="Arial" w:hAnsi="Arial" w:cs="Arial"/>
          <w:sz w:val="24"/>
          <w:szCs w:val="24"/>
        </w:rPr>
        <w:t>Em geral, por este sistema não se desenvolver de forma normal, o indivíduo possui pouca ou quase nenhuma atividade no sistema límbico, o que faz com que este não lide de forma normal, por exemplo, ao ver cenas de tortura, não reage e nem mesmo expressa qualquer emoção, medo ou angústia, o que, ao contrário, em uma pessoa com desenvolvimento normal, geraria uma série de emoções.</w:t>
      </w:r>
      <w:proofErr w:type="gramEnd"/>
      <w:r w:rsidRPr="00760F5F">
        <w:rPr>
          <w:rFonts w:ascii="Arial" w:hAnsi="Arial" w:cs="Arial"/>
          <w:sz w:val="24"/>
          <w:szCs w:val="24"/>
        </w:rPr>
        <w:t xml:space="preserve"> Para estes indivíduos, estas cenas de tortura são como se estivessem descontraídos, jantando em um lugar agradável.</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Dessa maneira, o neurocientista da Universidade do Novo México, Kent </w:t>
      </w:r>
      <w:proofErr w:type="spellStart"/>
      <w:r w:rsidRPr="00760F5F">
        <w:rPr>
          <w:rFonts w:ascii="Arial" w:hAnsi="Arial" w:cs="Arial"/>
          <w:sz w:val="24"/>
          <w:szCs w:val="24"/>
        </w:rPr>
        <w:t>Kiehl</w:t>
      </w:r>
      <w:proofErr w:type="spellEnd"/>
      <w:r w:rsidRPr="00760F5F">
        <w:rPr>
          <w:rFonts w:ascii="Arial" w:hAnsi="Arial" w:cs="Arial"/>
          <w:sz w:val="24"/>
          <w:szCs w:val="24"/>
        </w:rPr>
        <w:t>, um dos pioneiros na área de neurociência que estuda as funções cerebrais, desenvolveu uma máquina de ressonância magnética móvel para analisar o cérebro de presidiários com sintomas de psicopatia. Ele acredita que estes indivíduos possuem uma desordem cerebral que pode ser tratada e que deve ser observada não após o indivíduo cometer uma atrocidade, mas sim, desde a infância que, geralmente, apresenta os sintomas clássicos da psicopatia.</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Em um estudo recente, diferentemente do que muitos acreditavam, os psicopatas podem sim ter um tratamento, não estão obrigados a morrer com este distúrbio, entretanto, ainda não há estimativas concretas de recuperação plena destes indivíduos, mas há esperança. O neurocientista da Universidade de Groningen na Holanda, Christian </w:t>
      </w:r>
      <w:proofErr w:type="spellStart"/>
      <w:r w:rsidRPr="00760F5F">
        <w:rPr>
          <w:rFonts w:ascii="Arial" w:hAnsi="Arial" w:cs="Arial"/>
          <w:sz w:val="24"/>
          <w:szCs w:val="24"/>
        </w:rPr>
        <w:t>Keysers</w:t>
      </w:r>
      <w:proofErr w:type="spellEnd"/>
      <w:r w:rsidRPr="00760F5F">
        <w:rPr>
          <w:rFonts w:ascii="Arial" w:hAnsi="Arial" w:cs="Arial"/>
          <w:sz w:val="24"/>
          <w:szCs w:val="24"/>
        </w:rPr>
        <w:t>, desenvolveu um estudo sobre a atividade do cérebro de psicopatas da Holanda, e, conforme esperado, os cérebros dos psicopatas mostraram menos empatia do que indivíduos considerados mentalmente saudáveis, enquanto observavam outros indivíduos sentirem dor.</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Neste estudo, os psicopatas eram colocados numa máquina de ressonância magnética (MRI) e no interior eram exibidos filmes retratando duas mãos a interagir de maneira amorosa ou dolorosa, como acariciar um lado ou bater no outro. No primeiro momento eles apenas assistiram aos filmes, após, foram instruídos pelos pesquisadores a tentarem criar empatia com os sujeitos dos filmes. Outra parte da pesquisa consistia em realizar as mesmas ações nas mãos dos psicopatas, para analisar se eles ativavam as mesmas áreas do cérebro como fizeram quando assistiram aos filmes. Então, compararam a atividade cerebral dos psicopatas com a de pessoas saudáveis.</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O resultado foi surpreendente. Na primeira vez que os psicopatas assistiram ao filme, aconteceu o que já era esperado, isto é, demonstraram menos empatia. Já quando foram instruídos a tentar criar empatia, demonstraram atividade cerebral idêntica aos indivíduos saudáveis que também fizeram o teste, isto significa que os psicopatas são capazes de ter empatia se conscientemente a controlarem. Assim, haveria uma explicação para o fato de um psicopata ser encantador num instante e brutal logo a seguir. Isso significa um importante avanço na recuperação destes indivíduos, uma vez que, o que era feito nas terapias era tentar produzir empatia nestes indivíduos, agora, com esta descoberta, ao invés de criar empatia em psicopatas, os terapeutas podem tentar encontrar maneiras de torná-la automática.</w:t>
      </w:r>
    </w:p>
    <w:p w:rsidR="0041139D" w:rsidRPr="00760F5F" w:rsidRDefault="0041139D" w:rsidP="006B39BA">
      <w:pPr>
        <w:pStyle w:val="SemEspaamento"/>
        <w:ind w:firstLine="709"/>
        <w:jc w:val="both"/>
        <w:rPr>
          <w:rFonts w:ascii="Arial" w:hAnsi="Arial" w:cs="Arial"/>
          <w:sz w:val="24"/>
          <w:szCs w:val="24"/>
        </w:rPr>
      </w:pPr>
      <w:r w:rsidRPr="00760F5F">
        <w:rPr>
          <w:rFonts w:ascii="Arial" w:hAnsi="Arial" w:cs="Arial"/>
          <w:sz w:val="24"/>
          <w:szCs w:val="24"/>
        </w:rPr>
        <w:t xml:space="preserve">Dessa maneira, ainda há muito que se descobrir acerca da mente destes indivíduos que possuem uma chave de liga e desliga de empatia, mas há possibilidade de tratamento destes seres que muitas pessoas repudiam, que na verdade, são dignos de pena, por serem mentalmente enfermos. Todavia, o judiciário ainda está muito aquém de conseguir dar tratamento digno a estes indivíduos, uma vez que, a debilidade do Estado faz com que seja mais fácil </w:t>
      </w:r>
      <w:r w:rsidRPr="00760F5F">
        <w:rPr>
          <w:rFonts w:ascii="Arial" w:hAnsi="Arial" w:cs="Arial"/>
          <w:sz w:val="24"/>
          <w:szCs w:val="24"/>
        </w:rPr>
        <w:lastRenderedPageBreak/>
        <w:t>trancafiá-los numa penitenciária sem qualquer condição de ressocialização, ao invés de prover tratamento adequado e digno para tentar sua reabilitação. Pelo contrário, prefere deixar a população carcerária e a sociedade a mercê destas mentes psicopáticas.</w:t>
      </w:r>
    </w:p>
    <w:p w:rsidR="0041139D" w:rsidRPr="00760F5F" w:rsidRDefault="0041139D" w:rsidP="006B39BA">
      <w:pPr>
        <w:pStyle w:val="Ttulo1"/>
        <w:numPr>
          <w:ilvl w:val="0"/>
          <w:numId w:val="0"/>
        </w:numPr>
        <w:spacing w:before="0" w:after="0"/>
        <w:rPr>
          <w:rFonts w:eastAsia="Arial"/>
          <w:szCs w:val="24"/>
        </w:rPr>
      </w:pPr>
    </w:p>
    <w:p w:rsidR="0041139D" w:rsidRPr="00760F5F" w:rsidRDefault="00760F5F" w:rsidP="006B39BA">
      <w:pPr>
        <w:pStyle w:val="Ttulo1"/>
        <w:spacing w:before="0" w:after="0"/>
        <w:rPr>
          <w:rFonts w:eastAsia="Arial"/>
          <w:szCs w:val="24"/>
        </w:rPr>
      </w:pPr>
      <w:r w:rsidRPr="00760F5F">
        <w:rPr>
          <w:rFonts w:eastAsia="Arial"/>
          <w:szCs w:val="24"/>
        </w:rPr>
        <w:t>Pena e Medida de Segurança</w:t>
      </w:r>
    </w:p>
    <w:p w:rsidR="0041139D" w:rsidRPr="0041139D" w:rsidRDefault="0041139D" w:rsidP="006B39BA">
      <w:pPr>
        <w:spacing w:after="0" w:line="240" w:lineRule="auto"/>
        <w:ind w:firstLine="708"/>
        <w:jc w:val="both"/>
        <w:rPr>
          <w:rFonts w:ascii="Arial" w:eastAsia="Calibri" w:hAnsi="Arial" w:cs="Arial"/>
          <w:sz w:val="24"/>
          <w:szCs w:val="24"/>
          <w:lang w:eastAsia="en-US"/>
        </w:rPr>
      </w:pPr>
      <w:r w:rsidRPr="0041139D">
        <w:rPr>
          <w:rFonts w:ascii="Arial" w:eastAsia="Calibri" w:hAnsi="Arial" w:cs="Arial"/>
          <w:sz w:val="24"/>
          <w:szCs w:val="24"/>
          <w:lang w:eastAsia="en-US"/>
        </w:rPr>
        <w:t xml:space="preserve">No Direito Penal Brasileiro aos agentes imputáveis poderá ser aplicada pena privativa de liberdade se houver previsão no tipo penal, ao passo que, aos inimputáveis será aplicada medida de segurança, e aos </w:t>
      </w:r>
      <w:proofErr w:type="spellStart"/>
      <w:r w:rsidRPr="0041139D">
        <w:rPr>
          <w:rFonts w:ascii="Arial" w:eastAsia="Calibri" w:hAnsi="Arial" w:cs="Arial"/>
          <w:sz w:val="24"/>
          <w:szCs w:val="24"/>
          <w:lang w:eastAsia="en-US"/>
        </w:rPr>
        <w:t>semi-imputáveis</w:t>
      </w:r>
      <w:proofErr w:type="spellEnd"/>
      <w:r w:rsidRPr="0041139D">
        <w:rPr>
          <w:rFonts w:ascii="Arial" w:eastAsia="Calibri" w:hAnsi="Arial" w:cs="Arial"/>
          <w:sz w:val="24"/>
          <w:szCs w:val="24"/>
          <w:lang w:eastAsia="en-US"/>
        </w:rPr>
        <w:t xml:space="preserve"> poderá haver redução da pena ou aplicação de medida de segurança, ficando a critério do juiz. Em vista disso, por seu caráter </w:t>
      </w:r>
      <w:proofErr w:type="spellStart"/>
      <w:r w:rsidRPr="0041139D">
        <w:rPr>
          <w:rFonts w:ascii="Arial" w:eastAsia="Calibri" w:hAnsi="Arial" w:cs="Arial"/>
          <w:sz w:val="24"/>
          <w:szCs w:val="24"/>
          <w:lang w:eastAsia="en-US"/>
        </w:rPr>
        <w:t>retributivo</w:t>
      </w:r>
      <w:proofErr w:type="spellEnd"/>
      <w:r w:rsidRPr="0041139D">
        <w:rPr>
          <w:rFonts w:ascii="Arial" w:eastAsia="Calibri" w:hAnsi="Arial" w:cs="Arial"/>
          <w:sz w:val="24"/>
          <w:szCs w:val="24"/>
          <w:lang w:eastAsia="en-US"/>
        </w:rPr>
        <w:t>-preventivo, a pena privativa de liberdade analisa a culpabilidade do agente, enquanto a medida de segurança, por ser preventiva, se esmera na periculosidade.</w:t>
      </w:r>
    </w:p>
    <w:p w:rsidR="0041139D" w:rsidRPr="0041139D" w:rsidRDefault="0041139D" w:rsidP="006B39BA">
      <w:pPr>
        <w:spacing w:after="0" w:line="240" w:lineRule="auto"/>
        <w:ind w:firstLine="708"/>
        <w:jc w:val="both"/>
        <w:rPr>
          <w:rFonts w:ascii="Arial" w:eastAsia="Calibri" w:hAnsi="Arial" w:cs="Arial"/>
          <w:sz w:val="24"/>
          <w:szCs w:val="24"/>
          <w:lang w:eastAsia="en-US"/>
        </w:rPr>
      </w:pPr>
      <w:r w:rsidRPr="0041139D">
        <w:rPr>
          <w:rFonts w:ascii="Arial" w:eastAsia="Calibri" w:hAnsi="Arial" w:cs="Arial"/>
          <w:sz w:val="24"/>
          <w:szCs w:val="24"/>
          <w:lang w:eastAsia="en-US"/>
        </w:rPr>
        <w:t xml:space="preserve">Além da pena privativa de liberdade se mostrar ineficaz em determinados casos, há ainda uma agravante no caso de ser aplicada </w:t>
      </w:r>
      <w:proofErr w:type="gramStart"/>
      <w:r w:rsidRPr="0041139D">
        <w:rPr>
          <w:rFonts w:ascii="Arial" w:eastAsia="Calibri" w:hAnsi="Arial" w:cs="Arial"/>
          <w:sz w:val="24"/>
          <w:szCs w:val="24"/>
          <w:lang w:eastAsia="en-US"/>
        </w:rPr>
        <w:t xml:space="preserve">aos </w:t>
      </w:r>
      <w:r w:rsidRPr="0041139D">
        <w:rPr>
          <w:rFonts w:ascii="Arial" w:eastAsia="Calibri" w:hAnsi="Arial" w:cs="Arial"/>
          <w:i/>
          <w:sz w:val="24"/>
          <w:szCs w:val="24"/>
          <w:lang w:eastAsia="en-US"/>
        </w:rPr>
        <w:t>serial</w:t>
      </w:r>
      <w:proofErr w:type="gramEnd"/>
      <w:r w:rsidRPr="0041139D">
        <w:rPr>
          <w:rFonts w:ascii="Arial" w:eastAsia="Calibri" w:hAnsi="Arial" w:cs="Arial"/>
          <w:i/>
          <w:sz w:val="24"/>
          <w:szCs w:val="24"/>
          <w:lang w:eastAsia="en-US"/>
        </w:rPr>
        <w:t xml:space="preserve"> </w:t>
      </w:r>
      <w:proofErr w:type="spellStart"/>
      <w:r w:rsidRPr="0041139D">
        <w:rPr>
          <w:rFonts w:ascii="Arial" w:eastAsia="Calibri" w:hAnsi="Arial" w:cs="Arial"/>
          <w:i/>
          <w:sz w:val="24"/>
          <w:szCs w:val="24"/>
          <w:lang w:eastAsia="en-US"/>
        </w:rPr>
        <w:t>killers</w:t>
      </w:r>
      <w:proofErr w:type="spellEnd"/>
      <w:r w:rsidRPr="0041139D">
        <w:rPr>
          <w:rFonts w:ascii="Arial" w:eastAsia="Calibri" w:hAnsi="Arial" w:cs="Arial"/>
          <w:sz w:val="24"/>
          <w:szCs w:val="24"/>
          <w:lang w:eastAsia="en-US"/>
        </w:rPr>
        <w:t xml:space="preserve">, tendo em vista que ela traz alguns benefícios que diminuem o tempo de reclusão dos detentos, isto é, ao preencher alguns requisitos, o condenado conta com alguns benefícios, como substituição, diminuição, atenuação da pena, entre outras benesses que estão legalmente previstas. Partindo desta premissa, fica nítido que este tipo de pena será falível se aplicada ao </w:t>
      </w:r>
      <w:r w:rsidRPr="0041139D">
        <w:rPr>
          <w:rFonts w:ascii="Arial" w:eastAsia="Calibri" w:hAnsi="Arial" w:cs="Arial"/>
          <w:i/>
          <w:sz w:val="24"/>
          <w:szCs w:val="24"/>
          <w:lang w:eastAsia="en-US"/>
        </w:rPr>
        <w:t xml:space="preserve">serial </w:t>
      </w:r>
      <w:proofErr w:type="spellStart"/>
      <w:r w:rsidRPr="0041139D">
        <w:rPr>
          <w:rFonts w:ascii="Arial" w:eastAsia="Calibri" w:hAnsi="Arial" w:cs="Arial"/>
          <w:i/>
          <w:sz w:val="24"/>
          <w:szCs w:val="24"/>
          <w:lang w:eastAsia="en-US"/>
        </w:rPr>
        <w:t>killer</w:t>
      </w:r>
      <w:proofErr w:type="spellEnd"/>
      <w:r w:rsidRPr="0041139D">
        <w:rPr>
          <w:rFonts w:ascii="Arial" w:eastAsia="Calibri" w:hAnsi="Arial" w:cs="Arial"/>
          <w:sz w:val="24"/>
          <w:szCs w:val="24"/>
          <w:lang w:eastAsia="en-US"/>
        </w:rPr>
        <w:t>, uma vez que, por sua personalidade manipuladora, conseguirá burlar o sistema, e preenchendo os requisitos, será colocado antes do esperado em liberdade. Ademais, como foi visto estes indivíduos não possuem nenhum senso de punição, assim, voltarão a cometer crimes no momento em que conseguirem sua liberdade.</w:t>
      </w:r>
    </w:p>
    <w:p w:rsidR="0041139D" w:rsidRPr="0041139D" w:rsidRDefault="0041139D" w:rsidP="006B39BA">
      <w:pPr>
        <w:spacing w:after="0" w:line="240" w:lineRule="auto"/>
        <w:ind w:firstLine="708"/>
        <w:jc w:val="both"/>
        <w:rPr>
          <w:rFonts w:ascii="Arial" w:eastAsia="Calibri" w:hAnsi="Arial" w:cs="Arial"/>
          <w:sz w:val="24"/>
          <w:szCs w:val="24"/>
          <w:lang w:eastAsia="en-US"/>
        </w:rPr>
      </w:pPr>
      <w:r w:rsidRPr="0041139D">
        <w:rPr>
          <w:rFonts w:ascii="Arial" w:eastAsia="Calibri" w:hAnsi="Arial" w:cs="Arial"/>
          <w:sz w:val="24"/>
          <w:szCs w:val="24"/>
          <w:lang w:eastAsia="en-US"/>
        </w:rPr>
        <w:t xml:space="preserve">Conforme foi visto a pena privativa de liberdade, a partir daqui chamada apenas de PPL, é caracterizada pela pena de prisão, que pode ser </w:t>
      </w:r>
      <w:proofErr w:type="spellStart"/>
      <w:r w:rsidRPr="0041139D">
        <w:rPr>
          <w:rFonts w:ascii="Arial" w:eastAsia="Calibri" w:hAnsi="Arial" w:cs="Arial"/>
          <w:sz w:val="24"/>
          <w:szCs w:val="24"/>
          <w:lang w:eastAsia="en-US"/>
        </w:rPr>
        <w:t>reclusiva</w:t>
      </w:r>
      <w:proofErr w:type="spellEnd"/>
      <w:r w:rsidRPr="0041139D">
        <w:rPr>
          <w:rFonts w:ascii="Arial" w:eastAsia="Calibri" w:hAnsi="Arial" w:cs="Arial"/>
          <w:sz w:val="24"/>
          <w:szCs w:val="24"/>
          <w:lang w:eastAsia="en-US"/>
        </w:rPr>
        <w:t xml:space="preserve"> ou detentiva, cumprida nos regimes fechado, semiaberto e aberto. Podendo ser, no caso do homicídio simples, de seis a vinte anos de reclusão. Infelizmente a realidade do Brasil mostra que as penitenciárias não são nem de longe locais propícios a ressocialização de ninguém, ao contrário, as superlotações, os ambientes inóspitos geram mais revolta aos encarcerados, eclodindo em fugas em massa, rebeliões e verdadeiras universidades do crime, uma vez </w:t>
      </w:r>
      <w:proofErr w:type="gramStart"/>
      <w:r w:rsidRPr="0041139D">
        <w:rPr>
          <w:rFonts w:ascii="Arial" w:eastAsia="Calibri" w:hAnsi="Arial" w:cs="Arial"/>
          <w:sz w:val="24"/>
          <w:szCs w:val="24"/>
          <w:lang w:eastAsia="en-US"/>
        </w:rPr>
        <w:t>que o cidadão que é preso, ao invés de ser reabilitado, acaba por cometer crimes mais graves, muitas vezes visando sua própria sobrevivência naquele local, posto que, não é surpresa para ninguém que dentro das penitenciárias brasileiras eles possuem suas próprias leis e são comandados por outros presos, mais antigos, que</w:t>
      </w:r>
      <w:proofErr w:type="gramEnd"/>
      <w:r w:rsidRPr="0041139D">
        <w:rPr>
          <w:rFonts w:ascii="Arial" w:eastAsia="Calibri" w:hAnsi="Arial" w:cs="Arial"/>
          <w:sz w:val="24"/>
          <w:szCs w:val="24"/>
          <w:lang w:eastAsia="en-US"/>
        </w:rPr>
        <w:t xml:space="preserve"> são verdadeiros “chefões” do crime. Outrossim, pela debilidade do Estado, </w:t>
      </w:r>
      <w:proofErr w:type="gramStart"/>
      <w:r w:rsidRPr="0041139D">
        <w:rPr>
          <w:rFonts w:ascii="Arial" w:eastAsia="Calibri" w:hAnsi="Arial" w:cs="Arial"/>
          <w:sz w:val="24"/>
          <w:szCs w:val="24"/>
          <w:lang w:eastAsia="en-US"/>
        </w:rPr>
        <w:t>que não investe em melhorias neste setor, e ultimamente, em nenhum outro, faz com que estes locais não cumpram sua finalidade de ressocialização, fazendo com que os presos voltem a delinquir e na maioria das vezes, acabem por cometer crimes piores do que o que</w:t>
      </w:r>
      <w:proofErr w:type="gramEnd"/>
      <w:r w:rsidRPr="0041139D">
        <w:rPr>
          <w:rFonts w:ascii="Arial" w:eastAsia="Calibri" w:hAnsi="Arial" w:cs="Arial"/>
          <w:sz w:val="24"/>
          <w:szCs w:val="24"/>
          <w:lang w:eastAsia="en-US"/>
        </w:rPr>
        <w:t xml:space="preserve"> efetivamente lhes levou ao cárcere.</w:t>
      </w:r>
    </w:p>
    <w:p w:rsidR="0041139D" w:rsidRPr="0041139D" w:rsidRDefault="0041139D" w:rsidP="006B39BA">
      <w:pPr>
        <w:spacing w:after="0" w:line="240" w:lineRule="auto"/>
        <w:ind w:firstLine="708"/>
        <w:jc w:val="both"/>
        <w:rPr>
          <w:rFonts w:ascii="Arial" w:eastAsia="Calibri" w:hAnsi="Arial" w:cs="Arial"/>
          <w:sz w:val="24"/>
          <w:szCs w:val="24"/>
          <w:lang w:eastAsia="en-US"/>
        </w:rPr>
      </w:pPr>
      <w:r w:rsidRPr="0041139D">
        <w:rPr>
          <w:rFonts w:ascii="Arial" w:eastAsia="Calibri" w:hAnsi="Arial" w:cs="Arial"/>
          <w:sz w:val="24"/>
          <w:szCs w:val="24"/>
          <w:lang w:eastAsia="en-US"/>
        </w:rPr>
        <w:t xml:space="preserve">No caso </w:t>
      </w:r>
      <w:proofErr w:type="gramStart"/>
      <w:r w:rsidRPr="0041139D">
        <w:rPr>
          <w:rFonts w:ascii="Arial" w:eastAsia="Calibri" w:hAnsi="Arial" w:cs="Arial"/>
          <w:sz w:val="24"/>
          <w:szCs w:val="24"/>
          <w:lang w:eastAsia="en-US"/>
        </w:rPr>
        <w:t xml:space="preserve">dos </w:t>
      </w:r>
      <w:r w:rsidRPr="0041139D">
        <w:rPr>
          <w:rFonts w:ascii="Arial" w:eastAsia="Calibri" w:hAnsi="Arial" w:cs="Arial"/>
          <w:i/>
          <w:sz w:val="24"/>
          <w:szCs w:val="24"/>
          <w:lang w:eastAsia="en-US"/>
        </w:rPr>
        <w:t>serial</w:t>
      </w:r>
      <w:proofErr w:type="gramEnd"/>
      <w:r w:rsidRPr="0041139D">
        <w:rPr>
          <w:rFonts w:ascii="Arial" w:eastAsia="Calibri" w:hAnsi="Arial" w:cs="Arial"/>
          <w:i/>
          <w:sz w:val="24"/>
          <w:szCs w:val="24"/>
          <w:lang w:eastAsia="en-US"/>
        </w:rPr>
        <w:t xml:space="preserve"> </w:t>
      </w:r>
      <w:proofErr w:type="spellStart"/>
      <w:r w:rsidRPr="0041139D">
        <w:rPr>
          <w:rFonts w:ascii="Arial" w:eastAsia="Calibri" w:hAnsi="Arial" w:cs="Arial"/>
          <w:i/>
          <w:sz w:val="24"/>
          <w:szCs w:val="24"/>
          <w:lang w:eastAsia="en-US"/>
        </w:rPr>
        <w:t>killers</w:t>
      </w:r>
      <w:proofErr w:type="spellEnd"/>
      <w:r w:rsidRPr="0041139D">
        <w:rPr>
          <w:rFonts w:ascii="Arial" w:eastAsia="Calibri" w:hAnsi="Arial" w:cs="Arial"/>
          <w:sz w:val="24"/>
          <w:szCs w:val="24"/>
          <w:lang w:eastAsia="en-US"/>
        </w:rPr>
        <w:t xml:space="preserve"> não é diferente, por não ser dispensado qualquer tipo de tratamento que vise ao menos atenuar o problema que os acomete, acabam por influenciar os demais presos, tornando-se os lideres das cadeias, utilizando de sua inteligência excepcional para induzir os demais a prática de crimes, assim como, conseguem simular bom comportamento, progredindo do regime mais severo para o mais brando muito mais rápido que um preso comum, tendo sua liberdade muito antes dos demais, e por não aprender nada com a punição, volta a praticar outros homicídios, vivendo um ciclo vicioso.</w:t>
      </w:r>
    </w:p>
    <w:p w:rsidR="0041139D" w:rsidRPr="0041139D" w:rsidRDefault="0041139D" w:rsidP="006B39BA">
      <w:pPr>
        <w:spacing w:after="0" w:line="240" w:lineRule="auto"/>
        <w:ind w:firstLine="708"/>
        <w:jc w:val="both"/>
        <w:rPr>
          <w:rFonts w:ascii="Arial" w:eastAsia="Calibri" w:hAnsi="Arial" w:cs="Arial"/>
          <w:sz w:val="24"/>
          <w:szCs w:val="24"/>
          <w:lang w:eastAsia="en-US"/>
        </w:rPr>
      </w:pPr>
      <w:r w:rsidRPr="0041139D">
        <w:rPr>
          <w:rFonts w:ascii="Arial" w:eastAsia="Calibri" w:hAnsi="Arial" w:cs="Arial"/>
          <w:sz w:val="24"/>
          <w:szCs w:val="24"/>
          <w:lang w:eastAsia="en-US"/>
        </w:rPr>
        <w:lastRenderedPageBreak/>
        <w:t xml:space="preserve">No que tange a medida de segurança, a mesma terá duração mínima de três anos, devendo ser feito exame periódico para constatar se cessou a periculosidade do agente, sendo que a legislação não prevê prazo máximo de duração. E como a constituição federal brasileira não admite penas de caráter perpétuo, a maior parte da doutrina entende que a medida de segurança pode ter a duração máxima da PPL, isto é, trinta anos. Essa sanção poderá ser cumprida em hospitais de custódia e tratamento psiquiátrico ou então de tratamento ambulatorial, dependerá do magistrado. Estes hospitais são os conhecidos manicômios judiciários, que são instituições com características asilares e </w:t>
      </w:r>
      <w:proofErr w:type="spellStart"/>
      <w:r w:rsidRPr="0041139D">
        <w:rPr>
          <w:rFonts w:ascii="Arial" w:eastAsia="Calibri" w:hAnsi="Arial" w:cs="Arial"/>
          <w:sz w:val="24"/>
          <w:szCs w:val="24"/>
          <w:lang w:eastAsia="en-US"/>
        </w:rPr>
        <w:t>segregacionais</w:t>
      </w:r>
      <w:proofErr w:type="spellEnd"/>
      <w:r w:rsidRPr="0041139D">
        <w:rPr>
          <w:rFonts w:ascii="Arial" w:eastAsia="Calibri" w:hAnsi="Arial" w:cs="Arial"/>
          <w:sz w:val="24"/>
          <w:szCs w:val="24"/>
          <w:lang w:eastAsia="en-US"/>
        </w:rPr>
        <w:t xml:space="preserve"> similares às penitenciárias, inclusive, a própria Lei de Execuções Penais (Lei 7210/1984) no que concerne às instalações e a estrutura destes hospitais remete explicitamente ao modelo carcerário. Do mesmo modo, Bitencourt (2011) lembra que a reforma que se aplicou à legislação penal de 1984, que mudou a nomenclatura de manicômio judiciário para hospital de custódia, em nada alterou a realidade do sistema de sanção aos inimputáveis, tendo em vista que ainda existem características manicomiais no sistema atual. Em se tratando de tratamento ambulatorial, a principal característica é a possibilidade de acompanhamento médico-psiquiátrico sem a necessidade de que o paciente permaneça internado na instituição, desse modo, funcionaria como o regime aberto em que o condenado deveria cumprir sua pena em casa do albergado.</w:t>
      </w:r>
    </w:p>
    <w:p w:rsidR="0041139D" w:rsidRPr="0041139D" w:rsidRDefault="0041139D" w:rsidP="006B39BA">
      <w:pPr>
        <w:spacing w:after="0" w:line="240" w:lineRule="auto"/>
        <w:jc w:val="both"/>
        <w:rPr>
          <w:rFonts w:ascii="Arial" w:eastAsia="Calibri" w:hAnsi="Arial" w:cs="Arial"/>
          <w:i/>
          <w:sz w:val="24"/>
          <w:szCs w:val="24"/>
          <w:lang w:eastAsia="en-US"/>
        </w:rPr>
      </w:pPr>
      <w:r w:rsidRPr="0041139D">
        <w:rPr>
          <w:rFonts w:ascii="Arial" w:eastAsia="Calibri" w:hAnsi="Arial" w:cs="Arial"/>
          <w:sz w:val="24"/>
          <w:szCs w:val="24"/>
          <w:lang w:eastAsia="en-US"/>
        </w:rPr>
        <w:tab/>
        <w:t>Por conseguinte, da mesma forma que a PPL é falha, tendo em vista a patente deficiência do Estado, os hospitais psiquiátricos também não são os locais mais prazerosos de se visitar, falta e muito, instalações adequadas e condições dignas de tratamento. Segundo reportagem do Correio Brasiliense</w:t>
      </w:r>
      <w:r w:rsidRPr="00760F5F">
        <w:rPr>
          <w:rFonts w:ascii="Arial" w:eastAsia="Calibri" w:hAnsi="Arial" w:cs="Arial"/>
          <w:sz w:val="24"/>
          <w:szCs w:val="24"/>
          <w:vertAlign w:val="superscript"/>
          <w:lang w:eastAsia="en-US"/>
        </w:rPr>
        <w:footnoteReference w:id="8"/>
      </w:r>
      <w:r w:rsidRPr="0041139D">
        <w:rPr>
          <w:rFonts w:ascii="Arial" w:eastAsia="Calibri" w:hAnsi="Arial" w:cs="Arial"/>
          <w:sz w:val="24"/>
          <w:szCs w:val="24"/>
          <w:lang w:eastAsia="en-US"/>
        </w:rPr>
        <w:t xml:space="preserve"> a realidade brasileira está muito aquém de ser modelo no que diz respeito aos hospitais psiquiátricos. Aponta que existem vinte e três hospitais de custódia e tratamento psiquiátrico no Brasil e três alas dentro de penitenciárias comuns. No Sudeste estima-se que estão 38% destes locais, seguido pelo Nordeste com 31%, o Sul e o Norte aparecem com 12%, já o Centro-oeste com o menor índice, apenas 8%. A realidade destes locais é </w:t>
      </w:r>
      <w:proofErr w:type="gramStart"/>
      <w:r w:rsidRPr="0041139D">
        <w:rPr>
          <w:rFonts w:ascii="Arial" w:eastAsia="Calibri" w:hAnsi="Arial" w:cs="Arial"/>
          <w:sz w:val="24"/>
          <w:szCs w:val="24"/>
          <w:lang w:eastAsia="en-US"/>
        </w:rPr>
        <w:t>melancólica, pacientes amarrados</w:t>
      </w:r>
      <w:proofErr w:type="gramEnd"/>
      <w:r w:rsidRPr="0041139D">
        <w:rPr>
          <w:rFonts w:ascii="Arial" w:eastAsia="Calibri" w:hAnsi="Arial" w:cs="Arial"/>
          <w:sz w:val="24"/>
          <w:szCs w:val="24"/>
          <w:lang w:eastAsia="en-US"/>
        </w:rPr>
        <w:t xml:space="preserve"> ao leito, lugares sem o mínimo de higiene, nem sempre o tratamento adequado é aplicado, sem contar as condições precárias de infraestrutura. A atenção do Estado a estes locais é deficitária, lembrando que mesmo que sejam detentos, são seres humanos possuidores de direitos, a quem deveria ser assegurado tratamento digno, visando sua reabilitação. Por este motivo, assevera Fragoso: </w:t>
      </w:r>
      <w:r w:rsidRPr="0041139D">
        <w:rPr>
          <w:rFonts w:ascii="Arial" w:eastAsia="Calibri" w:hAnsi="Arial" w:cs="Arial"/>
          <w:i/>
          <w:sz w:val="24"/>
          <w:szCs w:val="24"/>
          <w:lang w:eastAsia="en-US"/>
        </w:rPr>
        <w:t xml:space="preserve">“o juiz deve preferir, sempre que legalmente possível, o tratamento ambulatorial. Está mais do que demonstrada </w:t>
      </w:r>
      <w:proofErr w:type="gramStart"/>
      <w:r w:rsidRPr="0041139D">
        <w:rPr>
          <w:rFonts w:ascii="Arial" w:eastAsia="Calibri" w:hAnsi="Arial" w:cs="Arial"/>
          <w:i/>
          <w:sz w:val="24"/>
          <w:szCs w:val="24"/>
          <w:lang w:eastAsia="en-US"/>
        </w:rPr>
        <w:t>a</w:t>
      </w:r>
      <w:proofErr w:type="gramEnd"/>
      <w:r w:rsidRPr="0041139D">
        <w:rPr>
          <w:rFonts w:ascii="Arial" w:eastAsia="Calibri" w:hAnsi="Arial" w:cs="Arial"/>
          <w:i/>
          <w:sz w:val="24"/>
          <w:szCs w:val="24"/>
          <w:lang w:eastAsia="en-US"/>
        </w:rPr>
        <w:t xml:space="preserve"> nocividade da internação psiquiátrica. Os manicômios judiciários, como instituições totais, funcionam como sinal negativo, agravando a situação mental do doente” </w:t>
      </w:r>
      <w:r w:rsidRPr="0041139D">
        <w:rPr>
          <w:rFonts w:ascii="Arial" w:eastAsia="Calibri" w:hAnsi="Arial" w:cs="Arial"/>
          <w:sz w:val="24"/>
          <w:szCs w:val="24"/>
          <w:lang w:eastAsia="en-US"/>
        </w:rPr>
        <w:t>(FRAGOSO, 2003, p.501)</w:t>
      </w:r>
      <w:r w:rsidRPr="0041139D">
        <w:rPr>
          <w:rFonts w:ascii="Arial" w:eastAsia="Calibri" w:hAnsi="Arial" w:cs="Arial"/>
          <w:i/>
          <w:sz w:val="24"/>
          <w:szCs w:val="24"/>
          <w:lang w:eastAsia="en-US"/>
        </w:rPr>
        <w:t>.</w:t>
      </w:r>
    </w:p>
    <w:p w:rsidR="0041139D" w:rsidRPr="00760F5F" w:rsidRDefault="0041139D" w:rsidP="006B39BA">
      <w:pPr>
        <w:spacing w:after="0" w:line="240" w:lineRule="auto"/>
        <w:jc w:val="both"/>
        <w:rPr>
          <w:rFonts w:ascii="Arial" w:eastAsia="Calibri" w:hAnsi="Arial" w:cs="Arial"/>
          <w:bCs/>
          <w:sz w:val="24"/>
          <w:szCs w:val="24"/>
          <w:shd w:val="clear" w:color="auto" w:fill="FFFFFF"/>
          <w:lang w:eastAsia="en-US"/>
        </w:rPr>
      </w:pPr>
      <w:r w:rsidRPr="0041139D">
        <w:rPr>
          <w:rFonts w:ascii="Arial" w:eastAsia="Calibri" w:hAnsi="Arial" w:cs="Arial"/>
          <w:sz w:val="24"/>
          <w:szCs w:val="24"/>
          <w:lang w:eastAsia="en-US"/>
        </w:rPr>
        <w:tab/>
        <w:t xml:space="preserve">A aplicação da PPL ao </w:t>
      </w:r>
      <w:r w:rsidRPr="0041139D">
        <w:rPr>
          <w:rFonts w:ascii="Arial" w:eastAsia="Calibri" w:hAnsi="Arial" w:cs="Arial"/>
          <w:i/>
          <w:sz w:val="24"/>
          <w:szCs w:val="24"/>
          <w:lang w:eastAsia="en-US"/>
        </w:rPr>
        <w:t xml:space="preserve">serial </w:t>
      </w:r>
      <w:proofErr w:type="spellStart"/>
      <w:r w:rsidRPr="0041139D">
        <w:rPr>
          <w:rFonts w:ascii="Arial" w:eastAsia="Calibri" w:hAnsi="Arial" w:cs="Arial"/>
          <w:i/>
          <w:sz w:val="24"/>
          <w:szCs w:val="24"/>
          <w:lang w:eastAsia="en-US"/>
        </w:rPr>
        <w:t>killer</w:t>
      </w:r>
      <w:proofErr w:type="spellEnd"/>
      <w:r w:rsidRPr="0041139D">
        <w:rPr>
          <w:rFonts w:ascii="Arial" w:eastAsia="Calibri" w:hAnsi="Arial" w:cs="Arial"/>
          <w:sz w:val="24"/>
          <w:szCs w:val="24"/>
          <w:lang w:eastAsia="en-US"/>
        </w:rPr>
        <w:t xml:space="preserve"> se mostra ineficaz porque estes indivíduos não aprendem com o cárcere, prova disso é o fato de </w:t>
      </w:r>
      <w:r w:rsidRPr="00760F5F">
        <w:rPr>
          <w:rFonts w:ascii="Arial" w:eastAsia="Calibri" w:hAnsi="Arial" w:cs="Arial"/>
          <w:bCs/>
          <w:sz w:val="24"/>
          <w:szCs w:val="24"/>
          <w:shd w:val="clear" w:color="auto" w:fill="FFFFFF"/>
          <w:lang w:eastAsia="en-US"/>
        </w:rPr>
        <w:t xml:space="preserve">Francisco das Chagas Rodrigues de Brito, </w:t>
      </w:r>
      <w:r w:rsidRPr="00222372">
        <w:rPr>
          <w:rFonts w:ascii="Arial" w:eastAsia="Calibri" w:hAnsi="Arial" w:cs="Arial"/>
          <w:bCs/>
          <w:i/>
          <w:sz w:val="24"/>
          <w:szCs w:val="24"/>
          <w:shd w:val="clear" w:color="auto" w:fill="FFFFFF"/>
          <w:lang w:eastAsia="en-US"/>
        </w:rPr>
        <w:t xml:space="preserve">serial </w:t>
      </w:r>
      <w:proofErr w:type="spellStart"/>
      <w:r w:rsidRPr="00222372">
        <w:rPr>
          <w:rFonts w:ascii="Arial" w:eastAsia="Calibri" w:hAnsi="Arial" w:cs="Arial"/>
          <w:bCs/>
          <w:i/>
          <w:sz w:val="24"/>
          <w:szCs w:val="24"/>
          <w:shd w:val="clear" w:color="auto" w:fill="FFFFFF"/>
          <w:lang w:eastAsia="en-US"/>
        </w:rPr>
        <w:t>killer</w:t>
      </w:r>
      <w:proofErr w:type="spellEnd"/>
      <w:r w:rsidRPr="00760F5F">
        <w:rPr>
          <w:rFonts w:ascii="Arial" w:eastAsia="Calibri" w:hAnsi="Arial" w:cs="Arial"/>
          <w:bCs/>
          <w:sz w:val="24"/>
          <w:szCs w:val="24"/>
          <w:shd w:val="clear" w:color="auto" w:fill="FFFFFF"/>
          <w:lang w:eastAsia="en-US"/>
        </w:rPr>
        <w:t xml:space="preserve"> conhecido pelo “Caso dos meninos emasculados”, </w:t>
      </w:r>
      <w:proofErr w:type="gramStart"/>
      <w:r w:rsidRPr="00760F5F">
        <w:rPr>
          <w:rFonts w:ascii="Arial" w:eastAsia="Calibri" w:hAnsi="Arial" w:cs="Arial"/>
          <w:bCs/>
          <w:sz w:val="24"/>
          <w:szCs w:val="24"/>
          <w:shd w:val="clear" w:color="auto" w:fill="FFFFFF"/>
          <w:lang w:eastAsia="en-US"/>
        </w:rPr>
        <w:t>ter</w:t>
      </w:r>
      <w:proofErr w:type="gramEnd"/>
      <w:r w:rsidRPr="00760F5F">
        <w:rPr>
          <w:rFonts w:ascii="Arial" w:eastAsia="Calibri" w:hAnsi="Arial" w:cs="Arial"/>
          <w:bCs/>
          <w:sz w:val="24"/>
          <w:szCs w:val="24"/>
          <w:shd w:val="clear" w:color="auto" w:fill="FFFFFF"/>
          <w:lang w:eastAsia="en-US"/>
        </w:rPr>
        <w:t xml:space="preserve"> sido condenado em 2006 a mais de 20 anos de prisão pelo homicídio de um adolescente. Nessa condenação, o juiz entendeu que ele era </w:t>
      </w:r>
      <w:proofErr w:type="spellStart"/>
      <w:r w:rsidRPr="00760F5F">
        <w:rPr>
          <w:rFonts w:ascii="Arial" w:eastAsia="Calibri" w:hAnsi="Arial" w:cs="Arial"/>
          <w:bCs/>
          <w:sz w:val="24"/>
          <w:szCs w:val="24"/>
          <w:shd w:val="clear" w:color="auto" w:fill="FFFFFF"/>
          <w:lang w:eastAsia="en-US"/>
        </w:rPr>
        <w:t>semi-imputável</w:t>
      </w:r>
      <w:proofErr w:type="spellEnd"/>
      <w:r w:rsidRPr="00760F5F">
        <w:rPr>
          <w:rFonts w:ascii="Arial" w:eastAsia="Calibri" w:hAnsi="Arial" w:cs="Arial"/>
          <w:bCs/>
          <w:sz w:val="24"/>
          <w:szCs w:val="24"/>
          <w:shd w:val="clear" w:color="auto" w:fill="FFFFFF"/>
          <w:lang w:eastAsia="en-US"/>
        </w:rPr>
        <w:t xml:space="preserve"> e reduziu sua pena. Após ser solto, em 2009 foi novamente condenado pelo assassinato de mais duas crianças. Resta claro que ao serial </w:t>
      </w:r>
      <w:proofErr w:type="spellStart"/>
      <w:r w:rsidRPr="00760F5F">
        <w:rPr>
          <w:rFonts w:ascii="Arial" w:eastAsia="Calibri" w:hAnsi="Arial" w:cs="Arial"/>
          <w:bCs/>
          <w:sz w:val="24"/>
          <w:szCs w:val="24"/>
          <w:shd w:val="clear" w:color="auto" w:fill="FFFFFF"/>
          <w:lang w:eastAsia="en-US"/>
        </w:rPr>
        <w:t>killer</w:t>
      </w:r>
      <w:proofErr w:type="spellEnd"/>
      <w:r w:rsidRPr="00760F5F">
        <w:rPr>
          <w:rFonts w:ascii="Arial" w:eastAsia="Calibri" w:hAnsi="Arial" w:cs="Arial"/>
          <w:bCs/>
          <w:sz w:val="24"/>
          <w:szCs w:val="24"/>
          <w:shd w:val="clear" w:color="auto" w:fill="FFFFFF"/>
          <w:lang w:eastAsia="en-US"/>
        </w:rPr>
        <w:t xml:space="preserve"> não pode haver diminuição de pena, uma vez que este ao ser solto voltará a praticar crimes. Entretanto, se tivesse sido aplicada medida de segurança, talvez este indivíduo </w:t>
      </w:r>
      <w:r w:rsidRPr="00760F5F">
        <w:rPr>
          <w:rFonts w:ascii="Arial" w:eastAsia="Calibri" w:hAnsi="Arial" w:cs="Arial"/>
          <w:bCs/>
          <w:sz w:val="24"/>
          <w:szCs w:val="24"/>
          <w:shd w:val="clear" w:color="auto" w:fill="FFFFFF"/>
          <w:lang w:eastAsia="en-US"/>
        </w:rPr>
        <w:lastRenderedPageBreak/>
        <w:t>permanecesse sob a custódia do Estado, em tratamento psiquiátrico, e não teria feito mais duas vítimas</w:t>
      </w:r>
      <w:r w:rsidRPr="00760F5F">
        <w:rPr>
          <w:rFonts w:ascii="Arial" w:eastAsia="Calibri" w:hAnsi="Arial" w:cs="Arial"/>
          <w:sz w:val="24"/>
          <w:szCs w:val="24"/>
          <w:vertAlign w:val="superscript"/>
          <w:lang w:eastAsia="en-US"/>
        </w:rPr>
        <w:footnoteReference w:id="9"/>
      </w:r>
      <w:r w:rsidRPr="00760F5F">
        <w:rPr>
          <w:rFonts w:ascii="Arial" w:eastAsia="Calibri" w:hAnsi="Arial" w:cs="Arial"/>
          <w:bCs/>
          <w:sz w:val="24"/>
          <w:szCs w:val="24"/>
          <w:shd w:val="clear" w:color="auto" w:fill="FFFFFF"/>
          <w:lang w:eastAsia="en-US"/>
        </w:rPr>
        <w:t>.</w:t>
      </w:r>
    </w:p>
    <w:p w:rsidR="0041139D" w:rsidRPr="00760F5F" w:rsidRDefault="0041139D" w:rsidP="006B39BA">
      <w:pPr>
        <w:spacing w:after="0" w:line="240" w:lineRule="auto"/>
        <w:jc w:val="both"/>
        <w:rPr>
          <w:rFonts w:ascii="Arial" w:eastAsia="Calibri" w:hAnsi="Arial" w:cs="Arial"/>
          <w:bCs/>
          <w:sz w:val="24"/>
          <w:szCs w:val="24"/>
          <w:shd w:val="clear" w:color="auto" w:fill="FFFFFF"/>
          <w:lang w:eastAsia="en-US"/>
        </w:rPr>
      </w:pPr>
      <w:r w:rsidRPr="00760F5F">
        <w:rPr>
          <w:rFonts w:ascii="Arial" w:eastAsia="Calibri" w:hAnsi="Arial" w:cs="Arial"/>
          <w:bCs/>
          <w:sz w:val="24"/>
          <w:szCs w:val="24"/>
          <w:shd w:val="clear" w:color="auto" w:fill="FFFFFF"/>
          <w:lang w:eastAsia="en-US"/>
        </w:rPr>
        <w:tab/>
        <w:t xml:space="preserve">Outro caso que não é de um serial </w:t>
      </w:r>
      <w:proofErr w:type="spellStart"/>
      <w:r w:rsidRPr="00760F5F">
        <w:rPr>
          <w:rFonts w:ascii="Arial" w:eastAsia="Calibri" w:hAnsi="Arial" w:cs="Arial"/>
          <w:bCs/>
          <w:sz w:val="24"/>
          <w:szCs w:val="24"/>
          <w:shd w:val="clear" w:color="auto" w:fill="FFFFFF"/>
          <w:lang w:eastAsia="en-US"/>
        </w:rPr>
        <w:t>killer</w:t>
      </w:r>
      <w:proofErr w:type="spellEnd"/>
      <w:r w:rsidRPr="00760F5F">
        <w:rPr>
          <w:rFonts w:ascii="Arial" w:eastAsia="Calibri" w:hAnsi="Arial" w:cs="Arial"/>
          <w:bCs/>
          <w:sz w:val="24"/>
          <w:szCs w:val="24"/>
          <w:shd w:val="clear" w:color="auto" w:fill="FFFFFF"/>
          <w:lang w:eastAsia="en-US"/>
        </w:rPr>
        <w:t xml:space="preserve"> clássico, mas que merece ser mencionado é o de André Luiz Cassimiro, conhecido como o “Estrangulador de Juiz de Fora”. Cassimiro cumpria liberdade condicional por seis condenações por crime de roubo, quando praticou seu primeiro assassinato. Segundo depoimentos, na prisão ele era um preso modelo, de bom comportamento, digno de elogios do diretor da penitenciária em que se encontrava. Segundo o próprio Cassimiro, sua primeira vitima foi Zilda Araújo </w:t>
      </w:r>
      <w:proofErr w:type="spellStart"/>
      <w:r w:rsidRPr="00760F5F">
        <w:rPr>
          <w:rFonts w:ascii="Arial" w:eastAsia="Calibri" w:hAnsi="Arial" w:cs="Arial"/>
          <w:bCs/>
          <w:sz w:val="24"/>
          <w:szCs w:val="24"/>
          <w:shd w:val="clear" w:color="auto" w:fill="FFFFFF"/>
          <w:lang w:eastAsia="en-US"/>
        </w:rPr>
        <w:t>Barbuth</w:t>
      </w:r>
      <w:proofErr w:type="spellEnd"/>
      <w:r w:rsidRPr="00760F5F">
        <w:rPr>
          <w:rFonts w:ascii="Arial" w:eastAsia="Calibri" w:hAnsi="Arial" w:cs="Arial"/>
          <w:bCs/>
          <w:sz w:val="24"/>
          <w:szCs w:val="24"/>
          <w:shd w:val="clear" w:color="auto" w:fill="FFFFFF"/>
          <w:lang w:eastAsia="en-US"/>
        </w:rPr>
        <w:t xml:space="preserve">, 76 anos, ela estava dormindo quando ele entrou em sua casa, mas acabou acordando porque ele derrubou um rádio relógio, quando ela tentou gritar, ele a amarrou e amordaçou na cama, então a estuprou e estrangulou-a. Após, foi à cozinha e comeu um pedaço de goiabada. Ele retornou a prisão, ficou dois meses e mais tarde foi libertado novamente em condicional. </w:t>
      </w:r>
      <w:proofErr w:type="gramStart"/>
      <w:r w:rsidRPr="00760F5F">
        <w:rPr>
          <w:rFonts w:ascii="Arial" w:eastAsia="Calibri" w:hAnsi="Arial" w:cs="Arial"/>
          <w:bCs/>
          <w:sz w:val="24"/>
          <w:szCs w:val="24"/>
          <w:shd w:val="clear" w:color="auto" w:fill="FFFFFF"/>
          <w:lang w:eastAsia="en-US"/>
        </w:rPr>
        <w:t>Daí em diante foram</w:t>
      </w:r>
      <w:proofErr w:type="gramEnd"/>
      <w:r w:rsidRPr="00760F5F">
        <w:rPr>
          <w:rFonts w:ascii="Arial" w:eastAsia="Calibri" w:hAnsi="Arial" w:cs="Arial"/>
          <w:bCs/>
          <w:sz w:val="24"/>
          <w:szCs w:val="24"/>
          <w:shd w:val="clear" w:color="auto" w:fill="FFFFFF"/>
          <w:lang w:eastAsia="en-US"/>
        </w:rPr>
        <w:t xml:space="preserve"> várias vítimas, ele confessou ter violentado e matado cinco mulheres em Juiz de Fora, Minas Gerais, todas mais velhas, entre 58 e 77 anos de idade que moravam sozinhas, todas as vítimas foram torturadas, estranguladas com fios de eletrodomésticos e violentadas.</w:t>
      </w:r>
    </w:p>
    <w:p w:rsidR="0041139D" w:rsidRPr="00760F5F" w:rsidRDefault="0041139D" w:rsidP="006B39BA">
      <w:pPr>
        <w:spacing w:after="0" w:line="240" w:lineRule="auto"/>
        <w:jc w:val="both"/>
        <w:rPr>
          <w:rFonts w:ascii="Arial" w:eastAsia="Calibri" w:hAnsi="Arial" w:cs="Arial"/>
          <w:bCs/>
          <w:sz w:val="24"/>
          <w:szCs w:val="24"/>
          <w:shd w:val="clear" w:color="auto" w:fill="FFFFFF"/>
          <w:lang w:eastAsia="en-US"/>
        </w:rPr>
      </w:pPr>
      <w:r w:rsidRPr="00760F5F">
        <w:rPr>
          <w:rFonts w:ascii="Arial" w:eastAsia="Calibri" w:hAnsi="Arial" w:cs="Arial"/>
          <w:bCs/>
          <w:sz w:val="24"/>
          <w:szCs w:val="24"/>
          <w:shd w:val="clear" w:color="auto" w:fill="FFFFFF"/>
          <w:lang w:eastAsia="en-US"/>
        </w:rPr>
        <w:tab/>
        <w:t xml:space="preserve">É cediço que a PPL ao </w:t>
      </w:r>
      <w:proofErr w:type="gramStart"/>
      <w:r w:rsidRPr="00760F5F">
        <w:rPr>
          <w:rFonts w:ascii="Arial" w:eastAsia="Calibri" w:hAnsi="Arial" w:cs="Arial"/>
          <w:bCs/>
          <w:sz w:val="24"/>
          <w:szCs w:val="24"/>
          <w:shd w:val="clear" w:color="auto" w:fill="FFFFFF"/>
          <w:lang w:eastAsia="en-US"/>
        </w:rPr>
        <w:t>ser aplicada</w:t>
      </w:r>
      <w:proofErr w:type="gramEnd"/>
      <w:r w:rsidRPr="00760F5F">
        <w:rPr>
          <w:rFonts w:ascii="Arial" w:eastAsia="Calibri" w:hAnsi="Arial" w:cs="Arial"/>
          <w:bCs/>
          <w:sz w:val="24"/>
          <w:szCs w:val="24"/>
          <w:shd w:val="clear" w:color="auto" w:fill="FFFFFF"/>
          <w:lang w:eastAsia="en-US"/>
        </w:rPr>
        <w:t xml:space="preserve"> ao </w:t>
      </w:r>
      <w:r w:rsidRPr="00760F5F">
        <w:rPr>
          <w:rFonts w:ascii="Arial" w:eastAsia="Calibri" w:hAnsi="Arial" w:cs="Arial"/>
          <w:bCs/>
          <w:i/>
          <w:sz w:val="24"/>
          <w:szCs w:val="24"/>
          <w:shd w:val="clear" w:color="auto" w:fill="FFFFFF"/>
          <w:lang w:eastAsia="en-US"/>
        </w:rPr>
        <w:t xml:space="preserve">serial </w:t>
      </w:r>
      <w:proofErr w:type="spellStart"/>
      <w:r w:rsidRPr="00760F5F">
        <w:rPr>
          <w:rFonts w:ascii="Arial" w:eastAsia="Calibri" w:hAnsi="Arial" w:cs="Arial"/>
          <w:bCs/>
          <w:i/>
          <w:sz w:val="24"/>
          <w:szCs w:val="24"/>
          <w:shd w:val="clear" w:color="auto" w:fill="FFFFFF"/>
          <w:lang w:eastAsia="en-US"/>
        </w:rPr>
        <w:t>killer</w:t>
      </w:r>
      <w:proofErr w:type="spellEnd"/>
      <w:r w:rsidRPr="00760F5F">
        <w:rPr>
          <w:rFonts w:ascii="Arial" w:eastAsia="Calibri" w:hAnsi="Arial" w:cs="Arial"/>
          <w:bCs/>
          <w:sz w:val="24"/>
          <w:szCs w:val="24"/>
          <w:shd w:val="clear" w:color="auto" w:fill="FFFFFF"/>
          <w:lang w:eastAsia="en-US"/>
        </w:rPr>
        <w:t xml:space="preserve"> não surte qualquer efeito benéfico, nem mesmo consegue garantir à sociedade que este indivíduo não vai voltar a delinquir. </w:t>
      </w:r>
      <w:proofErr w:type="gramStart"/>
      <w:r w:rsidRPr="00760F5F">
        <w:rPr>
          <w:rFonts w:ascii="Arial" w:eastAsia="Calibri" w:hAnsi="Arial" w:cs="Arial"/>
          <w:bCs/>
          <w:sz w:val="24"/>
          <w:szCs w:val="24"/>
          <w:shd w:val="clear" w:color="auto" w:fill="FFFFFF"/>
          <w:lang w:eastAsia="en-US"/>
        </w:rPr>
        <w:t>Ademais, conforme previsão legal, cumprido certos requisitos, o condenado poderá progredir do regime mais grave para o mais benéfico, e em pouco tempo conseguirá sua liberdade, sendo inserido novamente na sociedade, sem que haja seu efetivo tratamento curativo, isto é, o Estado, diante da sua ineficiência, liberta um indivíduo que não está apto ao convívio em sociedade, que sem sombra de dúvidas vai voltar a delinquir, deixando os cidadãos a mercê destas mentes doentias, uma vez que não consegue dar cumprimento aos ditames legais de forma justa.</w:t>
      </w:r>
      <w:proofErr w:type="gramEnd"/>
      <w:r w:rsidRPr="00760F5F">
        <w:rPr>
          <w:rFonts w:ascii="Arial" w:eastAsia="Calibri" w:hAnsi="Arial" w:cs="Arial"/>
          <w:bCs/>
          <w:sz w:val="24"/>
          <w:szCs w:val="24"/>
          <w:shd w:val="clear" w:color="auto" w:fill="FFFFFF"/>
          <w:lang w:eastAsia="en-US"/>
        </w:rPr>
        <w:t xml:space="preserve"> No caso </w:t>
      </w:r>
      <w:proofErr w:type="gramStart"/>
      <w:r w:rsidRPr="00760F5F">
        <w:rPr>
          <w:rFonts w:ascii="Arial" w:eastAsia="Calibri" w:hAnsi="Arial" w:cs="Arial"/>
          <w:bCs/>
          <w:sz w:val="24"/>
          <w:szCs w:val="24"/>
          <w:shd w:val="clear" w:color="auto" w:fill="FFFFFF"/>
          <w:lang w:eastAsia="en-US"/>
        </w:rPr>
        <w:t xml:space="preserve">dos </w:t>
      </w:r>
      <w:r w:rsidRPr="00760F5F">
        <w:rPr>
          <w:rFonts w:ascii="Arial" w:eastAsia="Calibri" w:hAnsi="Arial" w:cs="Arial"/>
          <w:bCs/>
          <w:i/>
          <w:sz w:val="24"/>
          <w:szCs w:val="24"/>
          <w:shd w:val="clear" w:color="auto" w:fill="FFFFFF"/>
          <w:lang w:eastAsia="en-US"/>
        </w:rPr>
        <w:t>serial</w:t>
      </w:r>
      <w:proofErr w:type="gramEnd"/>
      <w:r w:rsidRPr="00760F5F">
        <w:rPr>
          <w:rFonts w:ascii="Arial" w:eastAsia="Calibri" w:hAnsi="Arial" w:cs="Arial"/>
          <w:bCs/>
          <w:i/>
          <w:sz w:val="24"/>
          <w:szCs w:val="24"/>
          <w:shd w:val="clear" w:color="auto" w:fill="FFFFFF"/>
          <w:lang w:eastAsia="en-US"/>
        </w:rPr>
        <w:t xml:space="preserve"> </w:t>
      </w:r>
      <w:proofErr w:type="spellStart"/>
      <w:r w:rsidRPr="00760F5F">
        <w:rPr>
          <w:rFonts w:ascii="Arial" w:eastAsia="Calibri" w:hAnsi="Arial" w:cs="Arial"/>
          <w:bCs/>
          <w:i/>
          <w:sz w:val="24"/>
          <w:szCs w:val="24"/>
          <w:shd w:val="clear" w:color="auto" w:fill="FFFFFF"/>
          <w:lang w:eastAsia="en-US"/>
        </w:rPr>
        <w:t>killers</w:t>
      </w:r>
      <w:proofErr w:type="spellEnd"/>
      <w:r w:rsidRPr="00760F5F">
        <w:rPr>
          <w:rFonts w:ascii="Arial" w:eastAsia="Calibri" w:hAnsi="Arial" w:cs="Arial"/>
          <w:bCs/>
          <w:sz w:val="24"/>
          <w:szCs w:val="24"/>
          <w:shd w:val="clear" w:color="auto" w:fill="FFFFFF"/>
          <w:lang w:eastAsia="en-US"/>
        </w:rPr>
        <w:t xml:space="preserve"> de rigor a aplicação de medida de segurança, tendo em vista que esta, ao menos, conseguirá privar a sociedade da convivência com estes indivíduos, e caso haja investimento do Estado, se mostrará a forma mais eficaz de tratamento aos que padecem de transtornos de ordem mental.</w:t>
      </w:r>
    </w:p>
    <w:p w:rsidR="0041139D" w:rsidRPr="0041139D" w:rsidRDefault="0041139D" w:rsidP="00222372">
      <w:pPr>
        <w:pStyle w:val="Ttulo1"/>
        <w:rPr>
          <w:rFonts w:eastAsia="Times New Roman"/>
        </w:rPr>
      </w:pPr>
      <w:bookmarkStart w:id="0" w:name="_Toc388545469"/>
      <w:r w:rsidRPr="0041139D">
        <w:rPr>
          <w:rFonts w:eastAsia="Times New Roman"/>
        </w:rPr>
        <w:t xml:space="preserve">Serial </w:t>
      </w:r>
      <w:proofErr w:type="spellStart"/>
      <w:r w:rsidRPr="0041139D">
        <w:rPr>
          <w:rFonts w:eastAsia="Times New Roman"/>
        </w:rPr>
        <w:t>Killer</w:t>
      </w:r>
      <w:proofErr w:type="spellEnd"/>
      <w:r w:rsidRPr="0041139D">
        <w:rPr>
          <w:rFonts w:eastAsia="Times New Roman"/>
        </w:rPr>
        <w:t xml:space="preserve"> </w:t>
      </w:r>
      <w:r w:rsidR="00222372">
        <w:rPr>
          <w:rFonts w:eastAsia="Times New Roman"/>
        </w:rPr>
        <w:t>e</w:t>
      </w:r>
      <w:r w:rsidRPr="0041139D">
        <w:rPr>
          <w:rFonts w:eastAsia="Times New Roman"/>
        </w:rPr>
        <w:t xml:space="preserve"> Doente Mental</w:t>
      </w:r>
      <w:bookmarkEnd w:id="0"/>
    </w:p>
    <w:p w:rsidR="0041139D" w:rsidRPr="00760F5F" w:rsidRDefault="0041139D" w:rsidP="006B39BA">
      <w:pPr>
        <w:spacing w:after="0" w:line="240" w:lineRule="auto"/>
        <w:ind w:firstLine="708"/>
        <w:jc w:val="both"/>
        <w:rPr>
          <w:rFonts w:ascii="Arial" w:eastAsia="Calibri" w:hAnsi="Arial" w:cs="Arial"/>
          <w:bCs/>
          <w:sz w:val="24"/>
          <w:szCs w:val="24"/>
          <w:shd w:val="clear" w:color="auto" w:fill="FFFFFF"/>
          <w:lang w:eastAsia="en-US"/>
        </w:rPr>
      </w:pPr>
      <w:r w:rsidRPr="00760F5F">
        <w:rPr>
          <w:rFonts w:ascii="Arial" w:eastAsia="Calibri" w:hAnsi="Arial" w:cs="Arial"/>
          <w:bCs/>
          <w:sz w:val="24"/>
          <w:szCs w:val="24"/>
          <w:shd w:val="clear" w:color="auto" w:fill="FFFFFF"/>
          <w:lang w:eastAsia="en-US"/>
        </w:rPr>
        <w:t xml:space="preserve">A doença mental conhecida também como Transtorno Mental e Comportamental é caracterizada por alterações mórbidas do modo de pensar e/ou do humor, e/ou por alterações mórbidas do comportamento associadas à angústia expressiva e/ou deterioração do funcionamento psíquico global. Segundo a Organização Mundial de Saúde, as anormalidades presentes em quem possui transtorno mental precisam ser persistentes ou recorrentes para que resultem em perturbação do funcionamento pessoal, em uma ou mais esferas da vida. A Classificação Internacional das Doenças da OMS da ONU (CID.10) </w:t>
      </w:r>
      <w:proofErr w:type="gramStart"/>
      <w:r w:rsidRPr="00760F5F">
        <w:rPr>
          <w:rFonts w:ascii="Arial" w:eastAsia="Calibri" w:hAnsi="Arial" w:cs="Arial"/>
          <w:bCs/>
          <w:sz w:val="24"/>
          <w:szCs w:val="24"/>
          <w:shd w:val="clear" w:color="auto" w:fill="FFFFFF"/>
          <w:lang w:eastAsia="en-US"/>
        </w:rPr>
        <w:t>obedece</w:t>
      </w:r>
      <w:proofErr w:type="gramEnd"/>
      <w:r w:rsidRPr="00760F5F">
        <w:rPr>
          <w:rFonts w:ascii="Arial" w:eastAsia="Calibri" w:hAnsi="Arial" w:cs="Arial"/>
          <w:bCs/>
          <w:sz w:val="24"/>
          <w:szCs w:val="24"/>
          <w:shd w:val="clear" w:color="auto" w:fill="FFFFFF"/>
          <w:lang w:eastAsia="en-US"/>
        </w:rPr>
        <w:t xml:space="preserve"> </w:t>
      </w:r>
      <w:r w:rsidRPr="00760F5F">
        <w:rPr>
          <w:rFonts w:ascii="Arial" w:eastAsia="Calibri" w:hAnsi="Arial" w:cs="Arial"/>
          <w:bCs/>
          <w:sz w:val="24"/>
          <w:szCs w:val="24"/>
          <w:shd w:val="clear" w:color="auto" w:fill="FFFFFF"/>
          <w:lang w:eastAsia="en-US"/>
        </w:rPr>
        <w:lastRenderedPageBreak/>
        <w:t>descrições clínicas e normas de diagnóstico, não classifica pessoas, mas sim, síndromes, doenças e condições.</w:t>
      </w:r>
    </w:p>
    <w:p w:rsidR="0041139D" w:rsidRPr="00760F5F" w:rsidRDefault="0041139D" w:rsidP="006B39BA">
      <w:pPr>
        <w:spacing w:after="0" w:line="240" w:lineRule="auto"/>
        <w:ind w:firstLine="708"/>
        <w:jc w:val="both"/>
        <w:rPr>
          <w:rFonts w:ascii="Arial" w:eastAsia="Calibri" w:hAnsi="Arial" w:cs="Arial"/>
          <w:bCs/>
          <w:sz w:val="24"/>
          <w:szCs w:val="24"/>
          <w:shd w:val="clear" w:color="auto" w:fill="FFFFFF"/>
          <w:lang w:eastAsia="en-US"/>
        </w:rPr>
      </w:pPr>
      <w:r w:rsidRPr="00760F5F">
        <w:rPr>
          <w:rFonts w:ascii="Arial" w:eastAsia="Calibri" w:hAnsi="Arial" w:cs="Arial"/>
          <w:bCs/>
          <w:sz w:val="24"/>
          <w:szCs w:val="24"/>
          <w:shd w:val="clear" w:color="auto" w:fill="FFFFFF"/>
          <w:lang w:eastAsia="en-US"/>
        </w:rPr>
        <w:t xml:space="preserve">Na concepção jurídica, de acordo com Guilherme de Souza </w:t>
      </w:r>
      <w:proofErr w:type="spellStart"/>
      <w:r w:rsidRPr="00760F5F">
        <w:rPr>
          <w:rFonts w:ascii="Arial" w:eastAsia="Calibri" w:hAnsi="Arial" w:cs="Arial"/>
          <w:bCs/>
          <w:sz w:val="24"/>
          <w:szCs w:val="24"/>
          <w:shd w:val="clear" w:color="auto" w:fill="FFFFFF"/>
          <w:lang w:eastAsia="en-US"/>
        </w:rPr>
        <w:t>Nucci</w:t>
      </w:r>
      <w:proofErr w:type="spellEnd"/>
      <w:r w:rsidRPr="00760F5F">
        <w:rPr>
          <w:rFonts w:ascii="Arial" w:eastAsia="Calibri" w:hAnsi="Arial" w:cs="Arial"/>
          <w:bCs/>
          <w:sz w:val="24"/>
          <w:szCs w:val="24"/>
          <w:shd w:val="clear" w:color="auto" w:fill="FFFFFF"/>
          <w:lang w:eastAsia="en-US"/>
        </w:rPr>
        <w:t xml:space="preserve"> a doença mental é:</w:t>
      </w:r>
    </w:p>
    <w:p w:rsidR="0041139D" w:rsidRPr="00760F5F" w:rsidRDefault="0041139D" w:rsidP="006B39BA">
      <w:pPr>
        <w:pStyle w:val="Citao"/>
        <w:rPr>
          <w:shd w:val="clear" w:color="auto" w:fill="FFFFFF"/>
        </w:rPr>
      </w:pPr>
      <w:r w:rsidRPr="00760F5F">
        <w:rPr>
          <w:shd w:val="clear" w:color="auto" w:fill="FFFFFF"/>
        </w:rPr>
        <w:t>(...) um quadro de alterações psíquicas qualitativas, como a esquizofrenia, as doenças afetivas (antes chamadas de psicose maníaco-depressiva ou acessos alternados de excitação e depressão psíquica) e outras psicoses (NUCCI, 2009, p.289).</w:t>
      </w:r>
    </w:p>
    <w:p w:rsidR="00760F5F" w:rsidRPr="00760F5F" w:rsidRDefault="00760F5F" w:rsidP="006B39BA">
      <w:pPr>
        <w:spacing w:after="0" w:line="240" w:lineRule="auto"/>
        <w:rPr>
          <w:rFonts w:ascii="Arial" w:hAnsi="Arial" w:cs="Arial"/>
          <w:sz w:val="24"/>
          <w:szCs w:val="24"/>
          <w:lang w:eastAsia="en-US"/>
        </w:rPr>
      </w:pPr>
    </w:p>
    <w:p w:rsidR="0041139D" w:rsidRPr="00760F5F" w:rsidRDefault="0041139D" w:rsidP="006B39BA">
      <w:pPr>
        <w:spacing w:after="0" w:line="240" w:lineRule="auto"/>
        <w:ind w:firstLine="708"/>
        <w:jc w:val="both"/>
        <w:rPr>
          <w:rFonts w:ascii="Arial" w:eastAsia="Calibri" w:hAnsi="Arial" w:cs="Arial"/>
          <w:bCs/>
          <w:sz w:val="24"/>
          <w:szCs w:val="24"/>
          <w:shd w:val="clear" w:color="auto" w:fill="FFFFFF"/>
          <w:lang w:eastAsia="en-US"/>
        </w:rPr>
      </w:pPr>
      <w:r w:rsidRPr="00760F5F">
        <w:rPr>
          <w:rFonts w:ascii="Arial" w:eastAsia="Calibri" w:hAnsi="Arial" w:cs="Arial"/>
          <w:bCs/>
          <w:sz w:val="24"/>
          <w:szCs w:val="24"/>
          <w:shd w:val="clear" w:color="auto" w:fill="FFFFFF"/>
          <w:lang w:eastAsia="en-US"/>
        </w:rPr>
        <w:t xml:space="preserve">Já para Júlio Fabbrini Mirabete são “as moléstias que causam alterações mórbidas à saúde mental” (MIRABETE, 2008, p. 48). Dessa forma, entende-se por doente mental aquele que possui desorganização de ordem psíquica, que pode ser de origem patológica ou toxicológica, </w:t>
      </w:r>
      <w:proofErr w:type="gramStart"/>
      <w:r w:rsidRPr="00760F5F">
        <w:rPr>
          <w:rFonts w:ascii="Arial" w:eastAsia="Calibri" w:hAnsi="Arial" w:cs="Arial"/>
          <w:bCs/>
          <w:sz w:val="24"/>
          <w:szCs w:val="24"/>
          <w:shd w:val="clear" w:color="auto" w:fill="FFFFFF"/>
          <w:lang w:eastAsia="en-US"/>
        </w:rPr>
        <w:t>que acaba por interferir nas suas ações e reações, de modo que o indivíduo doente mental sofra de uma alienação que o impede de entender o que é certo e o que</w:t>
      </w:r>
      <w:proofErr w:type="gramEnd"/>
      <w:r w:rsidRPr="00760F5F">
        <w:rPr>
          <w:rFonts w:ascii="Arial" w:eastAsia="Calibri" w:hAnsi="Arial" w:cs="Arial"/>
          <w:bCs/>
          <w:sz w:val="24"/>
          <w:szCs w:val="24"/>
          <w:shd w:val="clear" w:color="auto" w:fill="FFFFFF"/>
          <w:lang w:eastAsia="en-US"/>
        </w:rPr>
        <w:t xml:space="preserve"> é errado.</w:t>
      </w:r>
    </w:p>
    <w:p w:rsidR="0041139D" w:rsidRPr="00760F5F" w:rsidRDefault="0041139D" w:rsidP="006B39BA">
      <w:pPr>
        <w:spacing w:after="0" w:line="240" w:lineRule="auto"/>
        <w:ind w:firstLine="708"/>
        <w:jc w:val="both"/>
        <w:rPr>
          <w:rFonts w:ascii="Arial" w:eastAsia="Calibri" w:hAnsi="Arial" w:cs="Arial"/>
          <w:bCs/>
          <w:sz w:val="24"/>
          <w:szCs w:val="24"/>
          <w:shd w:val="clear" w:color="auto" w:fill="FFFFFF"/>
          <w:lang w:eastAsia="en-US"/>
        </w:rPr>
      </w:pPr>
      <w:r w:rsidRPr="00760F5F">
        <w:rPr>
          <w:rFonts w:ascii="Arial" w:eastAsia="Calibri" w:hAnsi="Arial" w:cs="Arial"/>
          <w:bCs/>
          <w:sz w:val="24"/>
          <w:szCs w:val="24"/>
          <w:shd w:val="clear" w:color="auto" w:fill="FFFFFF"/>
          <w:lang w:eastAsia="en-US"/>
        </w:rPr>
        <w:t xml:space="preserve">Por outro lado, o serial </w:t>
      </w:r>
      <w:proofErr w:type="spellStart"/>
      <w:r w:rsidRPr="00760F5F">
        <w:rPr>
          <w:rFonts w:ascii="Arial" w:eastAsia="Calibri" w:hAnsi="Arial" w:cs="Arial"/>
          <w:bCs/>
          <w:sz w:val="24"/>
          <w:szCs w:val="24"/>
          <w:shd w:val="clear" w:color="auto" w:fill="FFFFFF"/>
          <w:lang w:eastAsia="en-US"/>
        </w:rPr>
        <w:t>killer</w:t>
      </w:r>
      <w:proofErr w:type="spellEnd"/>
      <w:r w:rsidRPr="00760F5F">
        <w:rPr>
          <w:rFonts w:ascii="Arial" w:eastAsia="Calibri" w:hAnsi="Arial" w:cs="Arial"/>
          <w:bCs/>
          <w:sz w:val="24"/>
          <w:szCs w:val="24"/>
          <w:shd w:val="clear" w:color="auto" w:fill="FFFFFF"/>
          <w:lang w:eastAsia="en-US"/>
        </w:rPr>
        <w:t>, conforme Guido Arturo Palomba</w:t>
      </w:r>
      <w:proofErr w:type="gramStart"/>
      <w:r w:rsidRPr="00760F5F">
        <w:rPr>
          <w:rFonts w:ascii="Arial" w:eastAsia="Calibri" w:hAnsi="Arial" w:cs="Arial"/>
          <w:bCs/>
          <w:sz w:val="24"/>
          <w:szCs w:val="24"/>
          <w:shd w:val="clear" w:color="auto" w:fill="FFFFFF"/>
          <w:lang w:eastAsia="en-US"/>
        </w:rPr>
        <w:t>, pode</w:t>
      </w:r>
      <w:proofErr w:type="gramEnd"/>
      <w:r w:rsidRPr="00760F5F">
        <w:rPr>
          <w:rFonts w:ascii="Arial" w:eastAsia="Calibri" w:hAnsi="Arial" w:cs="Arial"/>
          <w:bCs/>
          <w:sz w:val="24"/>
          <w:szCs w:val="24"/>
          <w:shd w:val="clear" w:color="auto" w:fill="FFFFFF"/>
          <w:lang w:eastAsia="en-US"/>
        </w:rPr>
        <w:t xml:space="preserve"> ser mentalmente normal, doente mental ou fronteiriço, assevera que o considerado doente mental sempre age sozinho cometendo seus atos como consequência de um surto de agressividade. Já o fronteiriço é aquele aparentemente normal, inteligente, calculista, assim como personalidades psicopáticas (PALOMBA, 2003, p. 524).</w:t>
      </w:r>
    </w:p>
    <w:p w:rsidR="0041139D" w:rsidRPr="00760F5F" w:rsidRDefault="0041139D" w:rsidP="006B39BA">
      <w:pPr>
        <w:spacing w:after="0" w:line="240" w:lineRule="auto"/>
        <w:ind w:firstLine="708"/>
        <w:jc w:val="both"/>
        <w:rPr>
          <w:rFonts w:ascii="Arial" w:eastAsia="Calibri" w:hAnsi="Arial" w:cs="Arial"/>
          <w:bCs/>
          <w:sz w:val="24"/>
          <w:szCs w:val="24"/>
          <w:shd w:val="clear" w:color="auto" w:fill="FFFFFF"/>
          <w:lang w:eastAsia="en-US"/>
        </w:rPr>
      </w:pPr>
      <w:r w:rsidRPr="00760F5F">
        <w:rPr>
          <w:rFonts w:ascii="Arial" w:eastAsia="Calibri" w:hAnsi="Arial" w:cs="Arial"/>
          <w:bCs/>
          <w:sz w:val="24"/>
          <w:szCs w:val="24"/>
          <w:shd w:val="clear" w:color="auto" w:fill="FFFFFF"/>
          <w:lang w:eastAsia="en-US"/>
        </w:rPr>
        <w:t xml:space="preserve">Parte significativa da doutrina entende que o serial </w:t>
      </w:r>
      <w:proofErr w:type="spellStart"/>
      <w:r w:rsidRPr="00760F5F">
        <w:rPr>
          <w:rFonts w:ascii="Arial" w:eastAsia="Calibri" w:hAnsi="Arial" w:cs="Arial"/>
          <w:bCs/>
          <w:sz w:val="24"/>
          <w:szCs w:val="24"/>
          <w:shd w:val="clear" w:color="auto" w:fill="FFFFFF"/>
          <w:lang w:eastAsia="en-US"/>
        </w:rPr>
        <w:t>killer</w:t>
      </w:r>
      <w:proofErr w:type="spellEnd"/>
      <w:r w:rsidRPr="00760F5F">
        <w:rPr>
          <w:rFonts w:ascii="Arial" w:eastAsia="Calibri" w:hAnsi="Arial" w:cs="Arial"/>
          <w:bCs/>
          <w:sz w:val="24"/>
          <w:szCs w:val="24"/>
          <w:shd w:val="clear" w:color="auto" w:fill="FFFFFF"/>
          <w:lang w:eastAsia="en-US"/>
        </w:rPr>
        <w:t xml:space="preserve"> não pode ser considerado doente mental, pois possui pleno discernimento do que está fazendo, e entende o caráter ilícito do crime que está cometendo. Desse modo, asseveram que estes utilizam da eventual insanidade mental para que não sejam responsabilizados por seus ilícitos penais. Sendo recorrente a alegação de insanidade mental como tese de defesa e tentativa de absolvição do réu, o que na maioria dos casos não é constatada. Michael Newton (2005) afirma que apenas 1% dos delinquentes suspeitos americanos </w:t>
      </w:r>
      <w:proofErr w:type="gramStart"/>
      <w:r w:rsidRPr="00760F5F">
        <w:rPr>
          <w:rFonts w:ascii="Arial" w:eastAsia="Calibri" w:hAnsi="Arial" w:cs="Arial"/>
          <w:bCs/>
          <w:sz w:val="24"/>
          <w:szCs w:val="24"/>
          <w:shd w:val="clear" w:color="auto" w:fill="FFFFFF"/>
          <w:lang w:eastAsia="en-US"/>
        </w:rPr>
        <w:t>pleiteiam</w:t>
      </w:r>
      <w:proofErr w:type="gramEnd"/>
      <w:r w:rsidRPr="00760F5F">
        <w:rPr>
          <w:rFonts w:ascii="Arial" w:eastAsia="Calibri" w:hAnsi="Arial" w:cs="Arial"/>
          <w:bCs/>
          <w:sz w:val="24"/>
          <w:szCs w:val="24"/>
          <w:shd w:val="clear" w:color="auto" w:fill="FFFFFF"/>
          <w:lang w:eastAsia="en-US"/>
        </w:rPr>
        <w:t xml:space="preserve"> insanidade no julgamento, sendo que apenas um em cada três são realmente absolvidos. Do mesmo modo que estes indivíduos quando capturados, simulam insanidade, alegando múltiplas personalidades, esquizofrenia e qualquer outra coisa que os isente de responsabilidades penais, mas, na verdade, apenas 5% </w:t>
      </w:r>
      <w:proofErr w:type="gramStart"/>
      <w:r w:rsidRPr="00760F5F">
        <w:rPr>
          <w:rFonts w:ascii="Arial" w:eastAsia="Calibri" w:hAnsi="Arial" w:cs="Arial"/>
          <w:bCs/>
          <w:sz w:val="24"/>
          <w:szCs w:val="24"/>
          <w:shd w:val="clear" w:color="auto" w:fill="FFFFFF"/>
          <w:lang w:eastAsia="en-US"/>
        </w:rPr>
        <w:t>pode ser</w:t>
      </w:r>
      <w:proofErr w:type="gramEnd"/>
      <w:r w:rsidRPr="00760F5F">
        <w:rPr>
          <w:rFonts w:ascii="Arial" w:eastAsia="Calibri" w:hAnsi="Arial" w:cs="Arial"/>
          <w:bCs/>
          <w:sz w:val="24"/>
          <w:szCs w:val="24"/>
          <w:shd w:val="clear" w:color="auto" w:fill="FFFFFF"/>
          <w:lang w:eastAsia="en-US"/>
        </w:rPr>
        <w:t xml:space="preserve"> considerado mentalmente doente na prática do crime.</w:t>
      </w:r>
    </w:p>
    <w:p w:rsidR="0041139D" w:rsidRPr="00760F5F" w:rsidRDefault="0041139D" w:rsidP="006B39BA">
      <w:pPr>
        <w:spacing w:after="0" w:line="240" w:lineRule="auto"/>
        <w:ind w:firstLine="708"/>
        <w:jc w:val="both"/>
        <w:rPr>
          <w:rFonts w:ascii="Arial" w:eastAsia="Calibri" w:hAnsi="Arial" w:cs="Arial"/>
          <w:bCs/>
          <w:sz w:val="24"/>
          <w:szCs w:val="24"/>
          <w:shd w:val="clear" w:color="auto" w:fill="FFFFFF"/>
          <w:lang w:eastAsia="en-US"/>
        </w:rPr>
      </w:pPr>
      <w:r w:rsidRPr="00760F5F">
        <w:rPr>
          <w:rFonts w:ascii="Arial" w:eastAsia="Calibri" w:hAnsi="Arial" w:cs="Arial"/>
          <w:bCs/>
          <w:sz w:val="24"/>
          <w:szCs w:val="24"/>
          <w:shd w:val="clear" w:color="auto" w:fill="FFFFFF"/>
          <w:lang w:eastAsia="en-US"/>
        </w:rPr>
        <w:t xml:space="preserve">Ademais, salienta Edilson </w:t>
      </w:r>
      <w:proofErr w:type="spellStart"/>
      <w:r w:rsidRPr="00760F5F">
        <w:rPr>
          <w:rFonts w:ascii="Arial" w:eastAsia="Calibri" w:hAnsi="Arial" w:cs="Arial"/>
          <w:bCs/>
          <w:sz w:val="24"/>
          <w:szCs w:val="24"/>
          <w:shd w:val="clear" w:color="auto" w:fill="FFFFFF"/>
          <w:lang w:eastAsia="en-US"/>
        </w:rPr>
        <w:t>Mougenot</w:t>
      </w:r>
      <w:proofErr w:type="spellEnd"/>
      <w:r w:rsidRPr="00760F5F">
        <w:rPr>
          <w:rFonts w:ascii="Arial" w:eastAsia="Calibri" w:hAnsi="Arial" w:cs="Arial"/>
          <w:bCs/>
          <w:sz w:val="24"/>
          <w:szCs w:val="24"/>
          <w:shd w:val="clear" w:color="auto" w:fill="FFFFFF"/>
          <w:lang w:eastAsia="en-US"/>
        </w:rPr>
        <w:t xml:space="preserve"> Bonfim:</w:t>
      </w:r>
    </w:p>
    <w:p w:rsidR="0041139D" w:rsidRPr="00760F5F" w:rsidRDefault="0041139D" w:rsidP="006B39BA">
      <w:pPr>
        <w:pStyle w:val="Citao"/>
      </w:pPr>
      <w:r w:rsidRPr="00760F5F">
        <w:t xml:space="preserve">Há uma corrente psiquiátrica forte que afirma que eles têm condição de entender o que fazem e também de se autodeterminarem de acordo com esse entendimento. Eles sabem o que é certo e o que é errado, porque aprenderam isso na sociedade, mas como não absorveram os valores fazem uma opção pelo outro caminho. E, ainda que podendo se controlar, </w:t>
      </w:r>
      <w:proofErr w:type="gramStart"/>
      <w:r w:rsidRPr="00760F5F">
        <w:t>optam</w:t>
      </w:r>
      <w:proofErr w:type="gramEnd"/>
      <w:r w:rsidRPr="00760F5F">
        <w:t xml:space="preserve"> pelo segundo caminho.</w:t>
      </w:r>
    </w:p>
    <w:p w:rsidR="00760F5F" w:rsidRPr="00760F5F" w:rsidRDefault="00760F5F" w:rsidP="006B39BA">
      <w:pPr>
        <w:spacing w:after="0" w:line="240" w:lineRule="auto"/>
        <w:rPr>
          <w:rFonts w:ascii="Arial" w:hAnsi="Arial" w:cs="Arial"/>
          <w:sz w:val="24"/>
          <w:szCs w:val="24"/>
          <w:lang w:eastAsia="en-US"/>
        </w:rPr>
      </w:pPr>
    </w:p>
    <w:p w:rsidR="0041139D" w:rsidRPr="00760F5F" w:rsidRDefault="0041139D" w:rsidP="006B39BA">
      <w:pPr>
        <w:spacing w:after="0" w:line="240" w:lineRule="auto"/>
        <w:ind w:firstLine="708"/>
        <w:jc w:val="both"/>
        <w:rPr>
          <w:rFonts w:ascii="Arial" w:eastAsia="Calibri" w:hAnsi="Arial" w:cs="Arial"/>
          <w:bCs/>
          <w:sz w:val="24"/>
          <w:szCs w:val="24"/>
          <w:shd w:val="clear" w:color="auto" w:fill="FFFFFF"/>
          <w:lang w:eastAsia="en-US"/>
        </w:rPr>
      </w:pPr>
      <w:r w:rsidRPr="00760F5F">
        <w:rPr>
          <w:rFonts w:ascii="Arial" w:eastAsia="Calibri" w:hAnsi="Arial" w:cs="Arial"/>
          <w:bCs/>
          <w:sz w:val="24"/>
          <w:szCs w:val="24"/>
          <w:shd w:val="clear" w:color="auto" w:fill="FFFFFF"/>
          <w:lang w:eastAsia="en-US"/>
        </w:rPr>
        <w:t xml:space="preserve">Contudo, em regra, para </w:t>
      </w:r>
      <w:proofErr w:type="gramStart"/>
      <w:r w:rsidRPr="00760F5F">
        <w:rPr>
          <w:rFonts w:ascii="Arial" w:eastAsia="Calibri" w:hAnsi="Arial" w:cs="Arial"/>
          <w:bCs/>
          <w:sz w:val="24"/>
          <w:szCs w:val="24"/>
          <w:shd w:val="clear" w:color="auto" w:fill="FFFFFF"/>
          <w:lang w:eastAsia="en-US"/>
        </w:rPr>
        <w:t xml:space="preserve">os </w:t>
      </w:r>
      <w:r w:rsidRPr="00760F5F">
        <w:rPr>
          <w:rFonts w:ascii="Arial" w:eastAsia="Calibri" w:hAnsi="Arial" w:cs="Arial"/>
          <w:bCs/>
          <w:i/>
          <w:sz w:val="24"/>
          <w:szCs w:val="24"/>
          <w:shd w:val="clear" w:color="auto" w:fill="FFFFFF"/>
          <w:lang w:eastAsia="en-US"/>
        </w:rPr>
        <w:t xml:space="preserve">serial </w:t>
      </w:r>
      <w:proofErr w:type="spellStart"/>
      <w:r w:rsidRPr="00760F5F">
        <w:rPr>
          <w:rFonts w:ascii="Arial" w:eastAsia="Calibri" w:hAnsi="Arial" w:cs="Arial"/>
          <w:bCs/>
          <w:i/>
          <w:sz w:val="24"/>
          <w:szCs w:val="24"/>
          <w:shd w:val="clear" w:color="auto" w:fill="FFFFFF"/>
          <w:lang w:eastAsia="en-US"/>
        </w:rPr>
        <w:t>killers</w:t>
      </w:r>
      <w:proofErr w:type="spellEnd"/>
      <w:proofErr w:type="gramEnd"/>
      <w:r w:rsidRPr="00760F5F">
        <w:rPr>
          <w:rFonts w:ascii="Arial" w:eastAsia="Calibri" w:hAnsi="Arial" w:cs="Arial"/>
          <w:bCs/>
          <w:sz w:val="24"/>
          <w:szCs w:val="24"/>
          <w:shd w:val="clear" w:color="auto" w:fill="FFFFFF"/>
          <w:lang w:eastAsia="en-US"/>
        </w:rPr>
        <w:t xml:space="preserve"> a imputabilidade será analisada de acordo com seu senso de discernimento no momento da prática do crime, isto é, se for comprovado através de exame de sanidade mental, que no momento do crime ele era mentalmente normal, será imputável, ao passo que, se for doente mental será inimputável, e se estiver entre a sanidade e a normalidade, o dito fronteiriço, será </w:t>
      </w:r>
      <w:proofErr w:type="spellStart"/>
      <w:r w:rsidRPr="00760F5F">
        <w:rPr>
          <w:rFonts w:ascii="Arial" w:eastAsia="Calibri" w:hAnsi="Arial" w:cs="Arial"/>
          <w:bCs/>
          <w:sz w:val="24"/>
          <w:szCs w:val="24"/>
          <w:shd w:val="clear" w:color="auto" w:fill="FFFFFF"/>
          <w:lang w:eastAsia="en-US"/>
        </w:rPr>
        <w:t>semi-imputável</w:t>
      </w:r>
      <w:proofErr w:type="spellEnd"/>
      <w:r w:rsidRPr="00760F5F">
        <w:rPr>
          <w:rFonts w:ascii="Arial" w:eastAsia="Calibri" w:hAnsi="Arial" w:cs="Arial"/>
          <w:bCs/>
          <w:sz w:val="24"/>
          <w:szCs w:val="24"/>
          <w:shd w:val="clear" w:color="auto" w:fill="FFFFFF"/>
          <w:lang w:eastAsia="en-US"/>
        </w:rPr>
        <w:t>.</w:t>
      </w:r>
    </w:p>
    <w:p w:rsidR="0041139D" w:rsidRPr="0041139D" w:rsidRDefault="0041139D" w:rsidP="006B39BA">
      <w:pPr>
        <w:spacing w:after="0" w:line="240" w:lineRule="auto"/>
        <w:ind w:firstLine="708"/>
        <w:jc w:val="both"/>
        <w:rPr>
          <w:rFonts w:ascii="Arial" w:eastAsia="Calibri" w:hAnsi="Arial" w:cs="Arial"/>
          <w:color w:val="000000"/>
          <w:sz w:val="24"/>
          <w:szCs w:val="24"/>
        </w:rPr>
      </w:pPr>
      <w:r w:rsidRPr="00760F5F">
        <w:rPr>
          <w:rFonts w:ascii="Arial" w:eastAsia="Calibri" w:hAnsi="Arial" w:cs="Arial"/>
          <w:bCs/>
          <w:sz w:val="24"/>
          <w:szCs w:val="24"/>
          <w:shd w:val="clear" w:color="auto" w:fill="FFFFFF"/>
          <w:lang w:eastAsia="en-US"/>
        </w:rPr>
        <w:t xml:space="preserve">Por fim, será preciso analisar o caso em concreto, mediante exame de sanidade mental, para que seja constatado se o agente era inimputável ou </w:t>
      </w:r>
      <w:proofErr w:type="spellStart"/>
      <w:r w:rsidRPr="00760F5F">
        <w:rPr>
          <w:rFonts w:ascii="Arial" w:eastAsia="Calibri" w:hAnsi="Arial" w:cs="Arial"/>
          <w:bCs/>
          <w:sz w:val="24"/>
          <w:szCs w:val="24"/>
          <w:shd w:val="clear" w:color="auto" w:fill="FFFFFF"/>
          <w:lang w:eastAsia="en-US"/>
        </w:rPr>
        <w:t>semi-imputável</w:t>
      </w:r>
      <w:proofErr w:type="spellEnd"/>
      <w:r w:rsidRPr="00760F5F">
        <w:rPr>
          <w:rFonts w:ascii="Arial" w:eastAsia="Calibri" w:hAnsi="Arial" w:cs="Arial"/>
          <w:bCs/>
          <w:sz w:val="24"/>
          <w:szCs w:val="24"/>
          <w:shd w:val="clear" w:color="auto" w:fill="FFFFFF"/>
          <w:lang w:eastAsia="en-US"/>
        </w:rPr>
        <w:t xml:space="preserve">. Posto que, no que concerne </w:t>
      </w:r>
      <w:proofErr w:type="gramStart"/>
      <w:r w:rsidRPr="00760F5F">
        <w:rPr>
          <w:rFonts w:ascii="Arial" w:eastAsia="Calibri" w:hAnsi="Arial" w:cs="Arial"/>
          <w:bCs/>
          <w:sz w:val="24"/>
          <w:szCs w:val="24"/>
          <w:shd w:val="clear" w:color="auto" w:fill="FFFFFF"/>
          <w:lang w:eastAsia="en-US"/>
        </w:rPr>
        <w:t xml:space="preserve">aos </w:t>
      </w:r>
      <w:r w:rsidRPr="00760F5F">
        <w:rPr>
          <w:rFonts w:ascii="Arial" w:eastAsia="Calibri" w:hAnsi="Arial" w:cs="Arial"/>
          <w:bCs/>
          <w:i/>
          <w:sz w:val="24"/>
          <w:szCs w:val="24"/>
          <w:shd w:val="clear" w:color="auto" w:fill="FFFFFF"/>
          <w:lang w:eastAsia="en-US"/>
        </w:rPr>
        <w:t>serial</w:t>
      </w:r>
      <w:proofErr w:type="gramEnd"/>
      <w:r w:rsidRPr="00760F5F">
        <w:rPr>
          <w:rFonts w:ascii="Arial" w:eastAsia="Calibri" w:hAnsi="Arial" w:cs="Arial"/>
          <w:bCs/>
          <w:i/>
          <w:sz w:val="24"/>
          <w:szCs w:val="24"/>
          <w:shd w:val="clear" w:color="auto" w:fill="FFFFFF"/>
          <w:lang w:eastAsia="en-US"/>
        </w:rPr>
        <w:t xml:space="preserve"> </w:t>
      </w:r>
      <w:proofErr w:type="spellStart"/>
      <w:r w:rsidRPr="00760F5F">
        <w:rPr>
          <w:rFonts w:ascii="Arial" w:eastAsia="Calibri" w:hAnsi="Arial" w:cs="Arial"/>
          <w:bCs/>
          <w:i/>
          <w:sz w:val="24"/>
          <w:szCs w:val="24"/>
          <w:shd w:val="clear" w:color="auto" w:fill="FFFFFF"/>
          <w:lang w:eastAsia="en-US"/>
        </w:rPr>
        <w:t>killers</w:t>
      </w:r>
      <w:proofErr w:type="spellEnd"/>
      <w:r w:rsidRPr="00760F5F">
        <w:rPr>
          <w:rFonts w:ascii="Arial" w:eastAsia="Calibri" w:hAnsi="Arial" w:cs="Arial"/>
          <w:bCs/>
          <w:sz w:val="24"/>
          <w:szCs w:val="24"/>
          <w:shd w:val="clear" w:color="auto" w:fill="FFFFFF"/>
          <w:lang w:eastAsia="en-US"/>
        </w:rPr>
        <w:t xml:space="preserve"> não há uma regra específica que possa considerar, sem sombra de dúvidas, todos como doentes metais, nem mesmo todos como passíveis de imputação criminal. Destarte, por se tratar de </w:t>
      </w:r>
      <w:r w:rsidRPr="00760F5F">
        <w:rPr>
          <w:rFonts w:ascii="Arial" w:eastAsia="Calibri" w:hAnsi="Arial" w:cs="Arial"/>
          <w:bCs/>
          <w:sz w:val="24"/>
          <w:szCs w:val="24"/>
          <w:shd w:val="clear" w:color="auto" w:fill="FFFFFF"/>
          <w:lang w:eastAsia="en-US"/>
        </w:rPr>
        <w:lastRenderedPageBreak/>
        <w:t xml:space="preserve">questões atinentes a mente do ser humano ainda há </w:t>
      </w:r>
      <w:proofErr w:type="gramStart"/>
      <w:r w:rsidRPr="00760F5F">
        <w:rPr>
          <w:rFonts w:ascii="Arial" w:eastAsia="Calibri" w:hAnsi="Arial" w:cs="Arial"/>
          <w:bCs/>
          <w:sz w:val="24"/>
          <w:szCs w:val="24"/>
          <w:shd w:val="clear" w:color="auto" w:fill="FFFFFF"/>
          <w:lang w:eastAsia="en-US"/>
        </w:rPr>
        <w:t>muito o que</w:t>
      </w:r>
      <w:proofErr w:type="gramEnd"/>
      <w:r w:rsidRPr="00760F5F">
        <w:rPr>
          <w:rFonts w:ascii="Arial" w:eastAsia="Calibri" w:hAnsi="Arial" w:cs="Arial"/>
          <w:bCs/>
          <w:sz w:val="24"/>
          <w:szCs w:val="24"/>
          <w:shd w:val="clear" w:color="auto" w:fill="FFFFFF"/>
          <w:lang w:eastAsia="en-US"/>
        </w:rPr>
        <w:t xml:space="preserve"> ser descoberto, nem mesmo a ciência e medicina conseguem assegurar pontualmente o que acontece no cérebro de </w:t>
      </w:r>
      <w:r w:rsidRPr="00760F5F">
        <w:rPr>
          <w:rFonts w:ascii="Arial" w:eastAsia="Calibri" w:hAnsi="Arial" w:cs="Arial"/>
          <w:bCs/>
          <w:i/>
          <w:sz w:val="24"/>
          <w:szCs w:val="24"/>
          <w:shd w:val="clear" w:color="auto" w:fill="FFFFFF"/>
          <w:lang w:eastAsia="en-US"/>
        </w:rPr>
        <w:t xml:space="preserve">serial </w:t>
      </w:r>
      <w:proofErr w:type="spellStart"/>
      <w:r w:rsidRPr="00760F5F">
        <w:rPr>
          <w:rFonts w:ascii="Arial" w:eastAsia="Calibri" w:hAnsi="Arial" w:cs="Arial"/>
          <w:bCs/>
          <w:i/>
          <w:sz w:val="24"/>
          <w:szCs w:val="24"/>
          <w:shd w:val="clear" w:color="auto" w:fill="FFFFFF"/>
          <w:lang w:eastAsia="en-US"/>
        </w:rPr>
        <w:t>killers</w:t>
      </w:r>
      <w:proofErr w:type="spellEnd"/>
      <w:r w:rsidRPr="00760F5F">
        <w:rPr>
          <w:rFonts w:ascii="Arial" w:eastAsia="Calibri" w:hAnsi="Arial" w:cs="Arial"/>
          <w:bCs/>
          <w:sz w:val="24"/>
          <w:szCs w:val="24"/>
          <w:shd w:val="clear" w:color="auto" w:fill="FFFFFF"/>
          <w:lang w:eastAsia="en-US"/>
        </w:rPr>
        <w:t xml:space="preserve">. No entanto, para a justiça brasileira, ainda não há uma opinião concreta, dependendo de caso a caso, mas é inconteste que se através de perícia for constatada a doença mental, este será inimputável, e se estiver na fronteira entre a sanidade e a insanidade, será </w:t>
      </w:r>
      <w:proofErr w:type="spellStart"/>
      <w:r w:rsidRPr="00760F5F">
        <w:rPr>
          <w:rFonts w:ascii="Arial" w:eastAsia="Calibri" w:hAnsi="Arial" w:cs="Arial"/>
          <w:bCs/>
          <w:sz w:val="24"/>
          <w:szCs w:val="24"/>
          <w:shd w:val="clear" w:color="auto" w:fill="FFFFFF"/>
          <w:lang w:eastAsia="en-US"/>
        </w:rPr>
        <w:t>semi-imputável</w:t>
      </w:r>
      <w:proofErr w:type="spellEnd"/>
      <w:r w:rsidRPr="00760F5F">
        <w:rPr>
          <w:rFonts w:ascii="Arial" w:eastAsia="Calibri" w:hAnsi="Arial" w:cs="Arial"/>
          <w:bCs/>
          <w:sz w:val="24"/>
          <w:szCs w:val="24"/>
          <w:shd w:val="clear" w:color="auto" w:fill="FFFFFF"/>
          <w:lang w:eastAsia="en-US"/>
        </w:rPr>
        <w:t>.</w:t>
      </w:r>
    </w:p>
    <w:p w:rsidR="0041139D" w:rsidRPr="00760F5F" w:rsidRDefault="0041139D" w:rsidP="006B39BA">
      <w:pPr>
        <w:spacing w:after="0" w:line="240" w:lineRule="auto"/>
        <w:rPr>
          <w:rFonts w:ascii="Arial" w:hAnsi="Arial" w:cs="Arial"/>
          <w:sz w:val="24"/>
          <w:szCs w:val="24"/>
        </w:rPr>
      </w:pPr>
    </w:p>
    <w:p w:rsidR="00760F5F" w:rsidRPr="00760F5F" w:rsidRDefault="00760F5F" w:rsidP="006B39BA">
      <w:pPr>
        <w:pStyle w:val="Ttulo1"/>
        <w:spacing w:before="0" w:after="0"/>
        <w:rPr>
          <w:rFonts w:eastAsia="Arial"/>
          <w:szCs w:val="24"/>
        </w:rPr>
      </w:pPr>
      <w:r w:rsidRPr="00760F5F">
        <w:rPr>
          <w:rFonts w:eastAsia="Arial"/>
          <w:szCs w:val="24"/>
        </w:rPr>
        <w:t>Conclusão</w:t>
      </w:r>
    </w:p>
    <w:p w:rsidR="00760F5F" w:rsidRPr="00760F5F" w:rsidRDefault="00760F5F" w:rsidP="006B39BA">
      <w:pPr>
        <w:spacing w:after="0" w:line="240" w:lineRule="auto"/>
        <w:ind w:firstLine="851"/>
        <w:jc w:val="both"/>
        <w:rPr>
          <w:rFonts w:ascii="Arial" w:hAnsi="Arial" w:cs="Arial"/>
          <w:sz w:val="24"/>
          <w:szCs w:val="24"/>
        </w:rPr>
      </w:pPr>
      <w:r w:rsidRPr="00760F5F">
        <w:rPr>
          <w:rFonts w:ascii="Arial" w:hAnsi="Arial" w:cs="Arial"/>
          <w:sz w:val="24"/>
          <w:szCs w:val="24"/>
        </w:rPr>
        <w:t>“</w:t>
      </w:r>
      <w:r w:rsidRPr="00760F5F">
        <w:rPr>
          <w:rFonts w:ascii="Arial" w:hAnsi="Arial" w:cs="Arial"/>
          <w:i/>
          <w:sz w:val="24"/>
          <w:szCs w:val="24"/>
        </w:rPr>
        <w:t>O homem é bom por natureza. É a sociedade que o corrompe”</w:t>
      </w:r>
      <w:r w:rsidRPr="00760F5F">
        <w:rPr>
          <w:rFonts w:ascii="Arial" w:hAnsi="Arial" w:cs="Arial"/>
          <w:sz w:val="24"/>
          <w:szCs w:val="24"/>
        </w:rPr>
        <w:t xml:space="preserve"> já dizia Jean Jacques Rousseau. Essa máxima leva a crer que na verdade todos nascem bons e no decorrer de suas vidas são influenciados pela sociedade podendo se tornar bons ou maus. Talvez, essa não seja uma verdade absoluta. Partindo da premissa de que, com base em estudos, as mentes psicopáticas desde a infância demonstram sinais de psicopatia, não é possível acreditar que todos nasçam plenamente bons. Em alguns casos, a maldade está entranhada de forma a fazer com que este indivíduo pratique um crime sem demonstrar arrependimento por seu ato. Desse modo, um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por ter uma deficiência moral, e em alguns casos, também mental, deve ser tratado e não lançado ao cárcere sem qualquer condição de ressocialização.</w:t>
      </w:r>
    </w:p>
    <w:p w:rsidR="00760F5F" w:rsidRPr="00760F5F" w:rsidRDefault="00760F5F" w:rsidP="006B39BA">
      <w:pPr>
        <w:spacing w:after="0" w:line="240" w:lineRule="auto"/>
        <w:ind w:firstLine="851"/>
        <w:jc w:val="both"/>
        <w:rPr>
          <w:rFonts w:ascii="Arial" w:hAnsi="Arial" w:cs="Arial"/>
          <w:sz w:val="24"/>
          <w:szCs w:val="24"/>
        </w:rPr>
      </w:pPr>
      <w:r w:rsidRPr="00760F5F">
        <w:rPr>
          <w:rFonts w:ascii="Arial" w:hAnsi="Arial" w:cs="Arial"/>
          <w:sz w:val="24"/>
          <w:szCs w:val="24"/>
        </w:rPr>
        <w:t xml:space="preserve">Pesquisas demonstram </w:t>
      </w:r>
      <w:proofErr w:type="gramStart"/>
      <w:r w:rsidRPr="00760F5F">
        <w:rPr>
          <w:rFonts w:ascii="Arial" w:hAnsi="Arial" w:cs="Arial"/>
          <w:sz w:val="24"/>
          <w:szCs w:val="24"/>
        </w:rPr>
        <w:t>que a taxa de reincidência de criminosos</w:t>
      </w:r>
      <w:r w:rsidRPr="00760F5F">
        <w:rPr>
          <w:rFonts w:ascii="Arial" w:hAnsi="Arial" w:cs="Arial"/>
          <w:i/>
          <w:sz w:val="24"/>
          <w:szCs w:val="24"/>
        </w:rPr>
        <w:t xml:space="preserve"> serial </w:t>
      </w:r>
      <w:proofErr w:type="spellStart"/>
      <w:r w:rsidRPr="00760F5F">
        <w:rPr>
          <w:rFonts w:ascii="Arial" w:hAnsi="Arial" w:cs="Arial"/>
          <w:i/>
          <w:sz w:val="24"/>
          <w:szCs w:val="24"/>
        </w:rPr>
        <w:t>killers</w:t>
      </w:r>
      <w:proofErr w:type="spellEnd"/>
      <w:r w:rsidRPr="00760F5F">
        <w:rPr>
          <w:rFonts w:ascii="Arial" w:hAnsi="Arial" w:cs="Arial"/>
          <w:i/>
          <w:sz w:val="24"/>
          <w:szCs w:val="24"/>
        </w:rPr>
        <w:t xml:space="preserve"> </w:t>
      </w:r>
      <w:r w:rsidRPr="00760F5F">
        <w:rPr>
          <w:rFonts w:ascii="Arial" w:hAnsi="Arial" w:cs="Arial"/>
          <w:sz w:val="24"/>
          <w:szCs w:val="24"/>
        </w:rPr>
        <w:t xml:space="preserve">é assustadora, uma vez que, ao ser aplicada pena privativa de liberdade, mesmo que a pena máxima, conforme os ditames da Constituição Federal, só serão cumpridos trinta anos, e preenchendo alguns requisitos, como bom comportamento, </w:t>
      </w:r>
      <w:proofErr w:type="spellStart"/>
      <w:r w:rsidRPr="00760F5F">
        <w:rPr>
          <w:rFonts w:ascii="Arial" w:hAnsi="Arial" w:cs="Arial"/>
          <w:sz w:val="24"/>
          <w:szCs w:val="24"/>
        </w:rPr>
        <w:t>cooperatividade</w:t>
      </w:r>
      <w:proofErr w:type="spellEnd"/>
      <w:r w:rsidRPr="00760F5F">
        <w:rPr>
          <w:rFonts w:ascii="Arial" w:hAnsi="Arial" w:cs="Arial"/>
          <w:sz w:val="24"/>
          <w:szCs w:val="24"/>
        </w:rPr>
        <w:t>, entre outros, há possibilidade de que este indivíduo progrida de regime, e em pouco tempo, consiga sua liberdade plena, retornando à sociedade sem que</w:t>
      </w:r>
      <w:proofErr w:type="gramEnd"/>
      <w:r w:rsidRPr="00760F5F">
        <w:rPr>
          <w:rFonts w:ascii="Arial" w:hAnsi="Arial" w:cs="Arial"/>
          <w:sz w:val="24"/>
          <w:szCs w:val="24"/>
        </w:rPr>
        <w:t xml:space="preserve"> tenha havido um efetivo tratamento para atenuar sua deficiência. </w:t>
      </w:r>
      <w:proofErr w:type="gramStart"/>
      <w:r w:rsidRPr="00760F5F">
        <w:rPr>
          <w:rFonts w:ascii="Arial" w:hAnsi="Arial" w:cs="Arial"/>
          <w:sz w:val="24"/>
          <w:szCs w:val="24"/>
        </w:rPr>
        <w:t>O que ocorre, é que o Estado, por não possuir estrutura suficiente para tratamento destes indivíduos de mente perturbada, acaba por jogá-los em penitenciárias, junto com presos comuns, sem a mínima intenção de sequer tentar a ressocialização confrontando totalmente a Constituição Federal que prevê a individualização da pena, devendo a cada caso ser aplicada uma pena justa, necessária e compatível com o crime praticado.</w:t>
      </w:r>
      <w:proofErr w:type="gramEnd"/>
      <w:r w:rsidRPr="00760F5F">
        <w:rPr>
          <w:rFonts w:ascii="Arial" w:hAnsi="Arial" w:cs="Arial"/>
          <w:sz w:val="24"/>
          <w:szCs w:val="24"/>
        </w:rPr>
        <w:t xml:space="preserve"> Porventura, a sociedade leiga pode não entender caso o juiz em sentença absolutória aplique medida de segurança ao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por entender que este não foi punido. Todavia, é preciso tratar e não só punir.</w:t>
      </w:r>
    </w:p>
    <w:p w:rsidR="00760F5F" w:rsidRPr="00760F5F" w:rsidRDefault="00760F5F" w:rsidP="006B39BA">
      <w:pPr>
        <w:spacing w:after="0" w:line="240" w:lineRule="auto"/>
        <w:ind w:firstLine="851"/>
        <w:jc w:val="both"/>
        <w:rPr>
          <w:rFonts w:ascii="Arial" w:hAnsi="Arial" w:cs="Arial"/>
          <w:sz w:val="24"/>
          <w:szCs w:val="24"/>
        </w:rPr>
      </w:pPr>
      <w:r w:rsidRPr="00760F5F">
        <w:rPr>
          <w:rFonts w:ascii="Arial" w:hAnsi="Arial" w:cs="Arial"/>
          <w:sz w:val="24"/>
          <w:szCs w:val="24"/>
        </w:rPr>
        <w:t xml:space="preserve">A visão midiática que é passada aos cidadãos em casos que, geralmente são notórios, como </w:t>
      </w:r>
      <w:proofErr w:type="gramStart"/>
      <w:r w:rsidRPr="00760F5F">
        <w:rPr>
          <w:rFonts w:ascii="Arial" w:hAnsi="Arial" w:cs="Arial"/>
          <w:sz w:val="24"/>
          <w:szCs w:val="24"/>
        </w:rPr>
        <w:t xml:space="preserve">os de </w:t>
      </w:r>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r w:rsidRPr="00760F5F">
        <w:rPr>
          <w:rFonts w:ascii="Arial" w:hAnsi="Arial" w:cs="Arial"/>
          <w:sz w:val="24"/>
          <w:szCs w:val="24"/>
        </w:rPr>
        <w:t>, acaba</w:t>
      </w:r>
      <w:proofErr w:type="gramEnd"/>
      <w:r w:rsidRPr="00760F5F">
        <w:rPr>
          <w:rFonts w:ascii="Arial" w:hAnsi="Arial" w:cs="Arial"/>
          <w:sz w:val="24"/>
          <w:szCs w:val="24"/>
        </w:rPr>
        <w:t xml:space="preserve"> por sentencia-los antes mesmo de um magistrado analisar o processo. No Brasil é fato que os jornalistas que muitas vezes comportam-se como juízes, condenam </w:t>
      </w:r>
      <w:proofErr w:type="gramStart"/>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proofErr w:type="gramEnd"/>
      <w:r w:rsidRPr="00760F5F">
        <w:rPr>
          <w:rFonts w:ascii="Arial" w:hAnsi="Arial" w:cs="Arial"/>
          <w:sz w:val="24"/>
          <w:szCs w:val="24"/>
        </w:rPr>
        <w:t xml:space="preserve"> sem que haja o contraditório, que como é sabido, é constitucionalmente assegurado. Forçoso reconhecer que em regra casos de </w:t>
      </w:r>
      <w:proofErr w:type="gramStart"/>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proofErr w:type="gramEnd"/>
      <w:r w:rsidRPr="00760F5F">
        <w:rPr>
          <w:rFonts w:ascii="Arial" w:hAnsi="Arial" w:cs="Arial"/>
          <w:sz w:val="24"/>
          <w:szCs w:val="24"/>
        </w:rPr>
        <w:t xml:space="preserve"> chocam e amedrontam a sociedade, entretanto, a todos é assegurado o direito de defesa, dessa forma, não cabe a ninguém julgar sem antes ter conhecimento da causa.</w:t>
      </w:r>
    </w:p>
    <w:p w:rsidR="00760F5F" w:rsidRPr="00760F5F" w:rsidRDefault="00760F5F" w:rsidP="006B39BA">
      <w:pPr>
        <w:spacing w:after="0" w:line="240" w:lineRule="auto"/>
        <w:ind w:firstLine="851"/>
        <w:jc w:val="both"/>
        <w:rPr>
          <w:rFonts w:ascii="Arial" w:hAnsi="Arial" w:cs="Arial"/>
          <w:sz w:val="24"/>
          <w:szCs w:val="24"/>
        </w:rPr>
      </w:pPr>
      <w:proofErr w:type="gramStart"/>
      <w:r w:rsidRPr="00760F5F">
        <w:rPr>
          <w:rFonts w:ascii="Arial" w:hAnsi="Arial" w:cs="Arial"/>
          <w:sz w:val="24"/>
          <w:szCs w:val="24"/>
        </w:rPr>
        <w:t xml:space="preserve">Aos </w:t>
      </w:r>
      <w:r w:rsidRPr="00760F5F">
        <w:rPr>
          <w:rFonts w:ascii="Arial" w:hAnsi="Arial" w:cs="Arial"/>
          <w:i/>
          <w:sz w:val="24"/>
          <w:szCs w:val="24"/>
        </w:rPr>
        <w:t>serial</w:t>
      </w:r>
      <w:proofErr w:type="gramEnd"/>
      <w:r w:rsidRPr="00760F5F">
        <w:rPr>
          <w:rFonts w:ascii="Arial" w:hAnsi="Arial" w:cs="Arial"/>
          <w:i/>
          <w:sz w:val="24"/>
          <w:szCs w:val="24"/>
        </w:rPr>
        <w:t xml:space="preserve"> </w:t>
      </w:r>
      <w:proofErr w:type="spellStart"/>
      <w:r w:rsidRPr="00760F5F">
        <w:rPr>
          <w:rFonts w:ascii="Arial" w:hAnsi="Arial" w:cs="Arial"/>
          <w:i/>
          <w:sz w:val="24"/>
          <w:szCs w:val="24"/>
        </w:rPr>
        <w:t>killers</w:t>
      </w:r>
      <w:proofErr w:type="spellEnd"/>
      <w:r w:rsidRPr="00760F5F">
        <w:rPr>
          <w:rFonts w:ascii="Arial" w:hAnsi="Arial" w:cs="Arial"/>
          <w:sz w:val="24"/>
          <w:szCs w:val="24"/>
        </w:rPr>
        <w:t xml:space="preserve"> deve ser aplicada medida de segurança, tendo em vista que, mesmo a maioria asseverando que estes são imputáveis porque possuem pleno discernimento da conduta delituosa que praticaram, e de entenderem seu caráter ilícito, não é possível afirmar que estes indivíduos são mentalmente equilibrados. A própria psiquiatria e neurociência afirma que estes indivíduos possuem uma desordem cerebral, que devem ser tratados, pois possuem alto grau de periculosidade, além de serem de difícil corrigibilidade, portanto, não podem ser colocados em cárcere com outros presos comuns, posto que isso </w:t>
      </w:r>
      <w:proofErr w:type="gramStart"/>
      <w:r w:rsidRPr="00760F5F">
        <w:rPr>
          <w:rFonts w:ascii="Arial" w:hAnsi="Arial" w:cs="Arial"/>
          <w:sz w:val="24"/>
          <w:szCs w:val="24"/>
        </w:rPr>
        <w:t>seria</w:t>
      </w:r>
      <w:proofErr w:type="gramEnd"/>
      <w:r w:rsidRPr="00760F5F">
        <w:rPr>
          <w:rFonts w:ascii="Arial" w:hAnsi="Arial" w:cs="Arial"/>
          <w:sz w:val="24"/>
          <w:szCs w:val="24"/>
        </w:rPr>
        <w:t xml:space="preserve"> totalmente </w:t>
      </w:r>
      <w:r w:rsidRPr="00760F5F">
        <w:rPr>
          <w:rFonts w:ascii="Arial" w:hAnsi="Arial" w:cs="Arial"/>
          <w:sz w:val="24"/>
          <w:szCs w:val="24"/>
        </w:rPr>
        <w:lastRenderedPageBreak/>
        <w:t>nulo, não havendo qualquer possibilidade de ressocialização deles, além de influenciar negativamente na tentativa de reabilitação dos demais.</w:t>
      </w:r>
    </w:p>
    <w:p w:rsidR="00760F5F" w:rsidRPr="00760F5F" w:rsidRDefault="00760F5F" w:rsidP="006B39BA">
      <w:pPr>
        <w:spacing w:after="0" w:line="240" w:lineRule="auto"/>
        <w:ind w:firstLine="851"/>
        <w:jc w:val="both"/>
        <w:rPr>
          <w:rFonts w:ascii="Arial" w:hAnsi="Arial" w:cs="Arial"/>
          <w:sz w:val="24"/>
          <w:szCs w:val="24"/>
        </w:rPr>
      </w:pPr>
      <w:r w:rsidRPr="00760F5F">
        <w:rPr>
          <w:rFonts w:ascii="Arial" w:hAnsi="Arial" w:cs="Arial"/>
          <w:sz w:val="24"/>
          <w:szCs w:val="24"/>
        </w:rPr>
        <w:t xml:space="preserve">Conforme visto, em alguns países já estão desenvolvendo projetos que visam o tratamento de indivíduos com transtornos como </w:t>
      </w:r>
      <w:proofErr w:type="gramStart"/>
      <w:r w:rsidRPr="00760F5F">
        <w:rPr>
          <w:rFonts w:ascii="Arial" w:hAnsi="Arial" w:cs="Arial"/>
          <w:sz w:val="24"/>
          <w:szCs w:val="24"/>
        </w:rPr>
        <w:t xml:space="preserve">os </w:t>
      </w:r>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proofErr w:type="gramEnd"/>
      <w:r w:rsidRPr="00760F5F">
        <w:rPr>
          <w:rFonts w:ascii="Arial" w:hAnsi="Arial" w:cs="Arial"/>
          <w:sz w:val="24"/>
          <w:szCs w:val="24"/>
        </w:rPr>
        <w:t>. Inclusive, o governo britânico possui o “Programa para Pessoas com Severos Transtornos de Personalidade” (DSPD, na sigla em inglês). Este programa visa o tratamento desde a infância de crianças que demonstram distúrbios de conduta, prevenindo o surgimento de psicopatas. Outro objetivo do programa é tentar provar que alterar a baixa empatia em criminosos é possível. Assim, separam presos com psicopatia ou aqueles que são considerados fronteiriços, e tratam em quatro centros psiquiátricos de segurança máxima com drogas e psicoterapia intensiva. Além de que, segundo especialistas da área, essa separação é produtiva, uma vez que na maioria dos locais, cerca de vinte por cento dos presos são psicopatas e os demais são presos comuns, e se ficarem juntos será muito mais difícil de recuperar o preso comum.</w:t>
      </w:r>
    </w:p>
    <w:p w:rsidR="00760F5F" w:rsidRPr="00760F5F" w:rsidRDefault="00760F5F" w:rsidP="006B39BA">
      <w:pPr>
        <w:spacing w:after="0" w:line="240" w:lineRule="auto"/>
        <w:ind w:firstLine="851"/>
        <w:jc w:val="both"/>
        <w:rPr>
          <w:rFonts w:ascii="Arial" w:hAnsi="Arial" w:cs="Arial"/>
          <w:sz w:val="24"/>
          <w:szCs w:val="24"/>
        </w:rPr>
      </w:pPr>
      <w:r w:rsidRPr="00760F5F">
        <w:rPr>
          <w:rFonts w:ascii="Arial" w:hAnsi="Arial" w:cs="Arial"/>
          <w:sz w:val="24"/>
          <w:szCs w:val="24"/>
        </w:rPr>
        <w:t xml:space="preserve">O tratamento para </w:t>
      </w:r>
      <w:proofErr w:type="gramStart"/>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proofErr w:type="gramEnd"/>
      <w:r w:rsidRPr="00760F5F">
        <w:rPr>
          <w:rFonts w:ascii="Arial" w:hAnsi="Arial" w:cs="Arial"/>
          <w:sz w:val="24"/>
          <w:szCs w:val="24"/>
        </w:rPr>
        <w:t xml:space="preserve"> ainda não tem comprovação de eficácia plena, mas já é um começo para quem até muito pouco tempo atrás era considerado incurável. Conforme </w:t>
      </w:r>
      <w:proofErr w:type="gramStart"/>
      <w:r w:rsidRPr="00760F5F">
        <w:rPr>
          <w:rFonts w:ascii="Arial" w:hAnsi="Arial" w:cs="Arial"/>
          <w:sz w:val="24"/>
          <w:szCs w:val="24"/>
        </w:rPr>
        <w:t>o avanço da medicina surgem</w:t>
      </w:r>
      <w:proofErr w:type="gramEnd"/>
      <w:r w:rsidRPr="00760F5F">
        <w:rPr>
          <w:rFonts w:ascii="Arial" w:hAnsi="Arial" w:cs="Arial"/>
          <w:sz w:val="24"/>
          <w:szCs w:val="24"/>
        </w:rPr>
        <w:t xml:space="preserve"> mais esperanças para estes indivíduos que eram considerados diabólicos, por não ter explicação científica para seus atos. No entanto, conforme já discutido, a neurociência acredita </w:t>
      </w:r>
      <w:proofErr w:type="gramStart"/>
      <w:r w:rsidRPr="00760F5F">
        <w:rPr>
          <w:rFonts w:ascii="Arial" w:hAnsi="Arial" w:cs="Arial"/>
          <w:sz w:val="24"/>
          <w:szCs w:val="24"/>
        </w:rPr>
        <w:t>que, diversamente do que era comum acreditar, as mentes psicopáticas possuem sim empatia, o que ocorre é uma diferenciação no seu córtex frontal onde são processadas as emoções, que nos psicopatas funciona de forma diferente de uma pessoa comum, pois eles não sentem emoções, dor, amor, eles sabem o que</w:t>
      </w:r>
      <w:proofErr w:type="gramEnd"/>
      <w:r w:rsidRPr="00760F5F">
        <w:rPr>
          <w:rFonts w:ascii="Arial" w:hAnsi="Arial" w:cs="Arial"/>
          <w:sz w:val="24"/>
          <w:szCs w:val="24"/>
        </w:rPr>
        <w:t xml:space="preserve"> são todas essas sensações, mas não conseguem sentir. Sugerem ainda que os psicopatas possuem uma espécie de interruptor que pode ativar e desativar a empatia, devendo o tratamento focar nessa ativação de empatia, tentando ensiná-los a deixar a empatia ativada.</w:t>
      </w:r>
    </w:p>
    <w:p w:rsidR="00760F5F" w:rsidRPr="00760F5F" w:rsidRDefault="00760F5F" w:rsidP="006B39BA">
      <w:pPr>
        <w:spacing w:after="0" w:line="240" w:lineRule="auto"/>
        <w:ind w:firstLine="851"/>
        <w:jc w:val="both"/>
        <w:rPr>
          <w:rFonts w:ascii="Arial" w:hAnsi="Arial" w:cs="Arial"/>
          <w:sz w:val="24"/>
          <w:szCs w:val="24"/>
        </w:rPr>
      </w:pPr>
      <w:r w:rsidRPr="00760F5F">
        <w:rPr>
          <w:rFonts w:ascii="Arial" w:hAnsi="Arial" w:cs="Arial"/>
          <w:sz w:val="24"/>
          <w:szCs w:val="24"/>
        </w:rPr>
        <w:t xml:space="preserve">No Brasil ainda não há nenhum tratamento específico para </w:t>
      </w:r>
      <w:proofErr w:type="gramStart"/>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proofErr w:type="gramEnd"/>
      <w:r w:rsidRPr="00760F5F">
        <w:rPr>
          <w:rFonts w:ascii="Arial" w:hAnsi="Arial" w:cs="Arial"/>
          <w:sz w:val="24"/>
          <w:szCs w:val="24"/>
        </w:rPr>
        <w:t xml:space="preserve">, nem mesmo a legislação prevê a aplicação imediata de medida de segurança para estes, ficando a critério do juiz, caso seja comprovada a </w:t>
      </w:r>
      <w:proofErr w:type="spellStart"/>
      <w:r w:rsidRPr="00760F5F">
        <w:rPr>
          <w:rFonts w:ascii="Arial" w:hAnsi="Arial" w:cs="Arial"/>
          <w:sz w:val="24"/>
          <w:szCs w:val="24"/>
        </w:rPr>
        <w:t>semi-imputabilidade</w:t>
      </w:r>
      <w:proofErr w:type="spellEnd"/>
      <w:r w:rsidRPr="00760F5F">
        <w:rPr>
          <w:rFonts w:ascii="Arial" w:hAnsi="Arial" w:cs="Arial"/>
          <w:sz w:val="24"/>
          <w:szCs w:val="24"/>
        </w:rPr>
        <w:t xml:space="preserve">, a aplicação de medida de segurança para conceder tratamento psiquiátrico para este indivíduo. Ainda são necessários muitos estudos por parte dos magistrados para que estes entendam que a pena privativa de liberdade não é a forma mais indicada de punir um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tendo em vista que estes devem ser tratados. Não é aconselhável nem mesmo quando considerado </w:t>
      </w:r>
      <w:proofErr w:type="spellStart"/>
      <w:r w:rsidRPr="00760F5F">
        <w:rPr>
          <w:rFonts w:ascii="Arial" w:hAnsi="Arial" w:cs="Arial"/>
          <w:sz w:val="24"/>
          <w:szCs w:val="24"/>
        </w:rPr>
        <w:t>semi-imputável</w:t>
      </w:r>
      <w:proofErr w:type="spellEnd"/>
      <w:r w:rsidRPr="00760F5F">
        <w:rPr>
          <w:rFonts w:ascii="Arial" w:hAnsi="Arial" w:cs="Arial"/>
          <w:sz w:val="24"/>
          <w:szCs w:val="24"/>
        </w:rPr>
        <w:t xml:space="preserve"> tenha a pena aplicada reduzida, uma vez que conforme já mencionado, isto só seria uma forma de coloca-lo mais rápido em liberdade, deixando a sociedade em apuros.</w:t>
      </w:r>
    </w:p>
    <w:p w:rsidR="00760F5F" w:rsidRPr="00760F5F" w:rsidRDefault="00760F5F" w:rsidP="006B39BA">
      <w:pPr>
        <w:spacing w:after="0" w:line="240" w:lineRule="auto"/>
        <w:ind w:firstLine="851"/>
        <w:jc w:val="both"/>
        <w:rPr>
          <w:rFonts w:ascii="Arial" w:hAnsi="Arial" w:cs="Arial"/>
          <w:sz w:val="24"/>
          <w:szCs w:val="24"/>
        </w:rPr>
      </w:pPr>
      <w:r w:rsidRPr="00760F5F">
        <w:rPr>
          <w:rFonts w:ascii="Arial" w:hAnsi="Arial" w:cs="Arial"/>
          <w:sz w:val="24"/>
          <w:szCs w:val="24"/>
        </w:rPr>
        <w:t xml:space="preserve">Ademais, data máxima vênia, parece que os magistrados não estão preocupados com as consequências que podem ter o fato de reduzirem a pena de um </w:t>
      </w:r>
      <w:r w:rsidRPr="00760F5F">
        <w:rPr>
          <w:rFonts w:ascii="Arial" w:hAnsi="Arial" w:cs="Arial"/>
          <w:i/>
          <w:sz w:val="24"/>
          <w:szCs w:val="24"/>
        </w:rPr>
        <w:t xml:space="preserve">serial </w:t>
      </w:r>
      <w:proofErr w:type="spellStart"/>
      <w:r w:rsidRPr="00760F5F">
        <w:rPr>
          <w:rFonts w:ascii="Arial" w:hAnsi="Arial" w:cs="Arial"/>
          <w:i/>
          <w:sz w:val="24"/>
          <w:szCs w:val="24"/>
        </w:rPr>
        <w:t>killer</w:t>
      </w:r>
      <w:proofErr w:type="spellEnd"/>
      <w:r w:rsidRPr="00760F5F">
        <w:rPr>
          <w:rFonts w:ascii="Arial" w:hAnsi="Arial" w:cs="Arial"/>
          <w:sz w:val="24"/>
          <w:szCs w:val="24"/>
        </w:rPr>
        <w:t xml:space="preserve">, sendo que, em alguns casos concretos já acontecera de, por conta da liberdade antecipada, o condenado voltar a praticar o mesmo crime de forma mais cruel. Eventualmente, uma reforma na legislação penal, para que seja acrescentado outro parágrafo no art. 26, prevendo a hipótese de </w:t>
      </w:r>
      <w:proofErr w:type="spellStart"/>
      <w:r w:rsidRPr="00760F5F">
        <w:rPr>
          <w:rFonts w:ascii="Arial" w:hAnsi="Arial" w:cs="Arial"/>
          <w:sz w:val="24"/>
          <w:szCs w:val="24"/>
        </w:rPr>
        <w:t>semi-imputabilidade</w:t>
      </w:r>
      <w:proofErr w:type="spellEnd"/>
      <w:r w:rsidRPr="00760F5F">
        <w:rPr>
          <w:rFonts w:ascii="Arial" w:hAnsi="Arial" w:cs="Arial"/>
          <w:sz w:val="24"/>
          <w:szCs w:val="24"/>
        </w:rPr>
        <w:t xml:space="preserve"> aos </w:t>
      </w:r>
      <w:proofErr w:type="gramStart"/>
      <w:r w:rsidRPr="00760F5F">
        <w:rPr>
          <w:rFonts w:ascii="Arial" w:hAnsi="Arial" w:cs="Arial"/>
          <w:sz w:val="24"/>
          <w:szCs w:val="24"/>
        </w:rPr>
        <w:t xml:space="preserve">psicopatas e </w:t>
      </w:r>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proofErr w:type="gramEnd"/>
      <w:r w:rsidRPr="00760F5F">
        <w:rPr>
          <w:rFonts w:ascii="Arial" w:hAnsi="Arial" w:cs="Arial"/>
          <w:sz w:val="24"/>
          <w:szCs w:val="24"/>
        </w:rPr>
        <w:t xml:space="preserve">, ficando expresso que nestes casos deverá ser aplicada medida de segurança, poderá acabar de vez com a reincidência de </w:t>
      </w:r>
      <w:r w:rsidRPr="00760F5F">
        <w:rPr>
          <w:rFonts w:ascii="Arial" w:hAnsi="Arial" w:cs="Arial"/>
          <w:i/>
          <w:sz w:val="24"/>
          <w:szCs w:val="24"/>
        </w:rPr>
        <w:t xml:space="preserve">serial </w:t>
      </w:r>
      <w:proofErr w:type="spellStart"/>
      <w:r w:rsidRPr="00760F5F">
        <w:rPr>
          <w:rFonts w:ascii="Arial" w:hAnsi="Arial" w:cs="Arial"/>
          <w:i/>
          <w:sz w:val="24"/>
          <w:szCs w:val="24"/>
        </w:rPr>
        <w:t>killers</w:t>
      </w:r>
      <w:proofErr w:type="spellEnd"/>
      <w:r w:rsidRPr="00760F5F">
        <w:rPr>
          <w:rFonts w:ascii="Arial" w:hAnsi="Arial" w:cs="Arial"/>
          <w:sz w:val="24"/>
          <w:szCs w:val="24"/>
        </w:rPr>
        <w:t>, amenizando o medo da sociedade, que fica cada vez mais refém de decisões judiciais desfavoráveis ao interesse coletivo.</w:t>
      </w:r>
    </w:p>
    <w:p w:rsidR="00760F5F" w:rsidRDefault="00760F5F" w:rsidP="006B39BA">
      <w:pPr>
        <w:spacing w:after="0" w:line="240" w:lineRule="auto"/>
        <w:ind w:firstLine="851"/>
        <w:jc w:val="both"/>
        <w:rPr>
          <w:rFonts w:ascii="Arial" w:hAnsi="Arial" w:cs="Arial"/>
          <w:sz w:val="24"/>
          <w:szCs w:val="24"/>
        </w:rPr>
      </w:pPr>
      <w:r w:rsidRPr="00760F5F">
        <w:rPr>
          <w:rFonts w:ascii="Arial" w:hAnsi="Arial" w:cs="Arial"/>
          <w:sz w:val="24"/>
          <w:szCs w:val="24"/>
        </w:rPr>
        <w:t xml:space="preserve">Destarte, é de rigor a aplicação de medida de segurança no caso de </w:t>
      </w:r>
      <w:proofErr w:type="gramStart"/>
      <w:r w:rsidRPr="00760F5F">
        <w:rPr>
          <w:rFonts w:ascii="Arial" w:hAnsi="Arial" w:cs="Arial"/>
          <w:i/>
          <w:sz w:val="24"/>
          <w:szCs w:val="24"/>
        </w:rPr>
        <w:t xml:space="preserve">serial </w:t>
      </w:r>
      <w:proofErr w:type="spellStart"/>
      <w:r w:rsidRPr="00760F5F">
        <w:rPr>
          <w:rFonts w:ascii="Arial" w:hAnsi="Arial" w:cs="Arial"/>
          <w:sz w:val="24"/>
          <w:szCs w:val="24"/>
        </w:rPr>
        <w:t>killers</w:t>
      </w:r>
      <w:proofErr w:type="spellEnd"/>
      <w:proofErr w:type="gramEnd"/>
      <w:r w:rsidRPr="00760F5F">
        <w:rPr>
          <w:rFonts w:ascii="Arial" w:hAnsi="Arial" w:cs="Arial"/>
          <w:sz w:val="24"/>
          <w:szCs w:val="24"/>
        </w:rPr>
        <w:t xml:space="preserve">. Visto que ela possui prazo indeterminado, assim cabe ao Estado, periodicamente, efetuar exame de cessação de periculosidade para atestar se o </w:t>
      </w:r>
      <w:r w:rsidRPr="00760F5F">
        <w:rPr>
          <w:rFonts w:ascii="Arial" w:hAnsi="Arial" w:cs="Arial"/>
          <w:sz w:val="24"/>
          <w:szCs w:val="24"/>
        </w:rPr>
        <w:lastRenderedPageBreak/>
        <w:t>individuo está apto ao convívio em sociedade. Não havendo benefícios como no caso de pena privativa de liberdade que acaba por colocar em liberdade quem ainda não consegue conviver socialmente por não haver cessado sua periculosidade. De mais a mais, não só a sociedade é beneficiada, mas o próprio indivíduo que cumpre a medida, pois será direcionado a ele tratamento adequado para seu caso. Porém, é sabido que os hospitais de custódia não são como dita a lei, mais uma vez o Estado por ter uma estrutura perfunctória, deixa seus custodiados a mercê de um sistema falido, sem qualquer observância a dignidade da pessoa humana. Mas isso não pode ser obste para que uma medida que é legalmente prevista seja imposta aquele que necessita.</w:t>
      </w:r>
    </w:p>
    <w:p w:rsidR="00760F5F" w:rsidRPr="00760F5F" w:rsidRDefault="00760F5F" w:rsidP="006B39BA">
      <w:pPr>
        <w:spacing w:after="0" w:line="240" w:lineRule="auto"/>
        <w:ind w:firstLine="851"/>
        <w:jc w:val="both"/>
        <w:rPr>
          <w:rFonts w:ascii="Arial" w:hAnsi="Arial" w:cs="Arial"/>
          <w:sz w:val="24"/>
          <w:szCs w:val="24"/>
        </w:rPr>
      </w:pPr>
    </w:p>
    <w:p w:rsidR="00CD66CB" w:rsidRPr="00760F5F" w:rsidRDefault="00CD66CB" w:rsidP="006B39BA">
      <w:pPr>
        <w:pStyle w:val="Ttulo1"/>
        <w:spacing w:before="0" w:after="0"/>
        <w:rPr>
          <w:rFonts w:eastAsia="Arial"/>
          <w:szCs w:val="24"/>
        </w:rPr>
      </w:pPr>
      <w:r w:rsidRPr="00760F5F">
        <w:rPr>
          <w:szCs w:val="24"/>
        </w:rPr>
        <w:t xml:space="preserve">Referências </w:t>
      </w:r>
      <w:r w:rsidR="003E6202" w:rsidRPr="00760F5F">
        <w:rPr>
          <w:szCs w:val="24"/>
        </w:rPr>
        <w:t>Bibliográficas</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FROMM, Erich. Anatomia de </w:t>
      </w:r>
      <w:proofErr w:type="spellStart"/>
      <w:r w:rsidRPr="00760F5F">
        <w:rPr>
          <w:rFonts w:ascii="Arial" w:hAnsi="Arial" w:cs="Arial"/>
          <w:sz w:val="24"/>
          <w:szCs w:val="24"/>
        </w:rPr>
        <w:t>destrutividade</w:t>
      </w:r>
      <w:proofErr w:type="spellEnd"/>
      <w:r w:rsidRPr="00760F5F">
        <w:rPr>
          <w:rFonts w:ascii="Arial" w:hAnsi="Arial" w:cs="Arial"/>
          <w:sz w:val="24"/>
          <w:szCs w:val="24"/>
        </w:rPr>
        <w:t xml:space="preserve"> humana. Rio de Janeiro: Zahar, 1975.</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LEAL, João José. Direito Pen</w:t>
      </w:r>
      <w:bookmarkStart w:id="1" w:name="_GoBack"/>
      <w:bookmarkEnd w:id="1"/>
      <w:r w:rsidRPr="00760F5F">
        <w:rPr>
          <w:rFonts w:ascii="Arial" w:hAnsi="Arial" w:cs="Arial"/>
          <w:sz w:val="24"/>
          <w:szCs w:val="24"/>
        </w:rPr>
        <w:t>al Geral. São Paulo: Atlas. 1998.</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COSTA JÙNIOR, Paulo José </w:t>
      </w:r>
      <w:proofErr w:type="gramStart"/>
      <w:r w:rsidRPr="00760F5F">
        <w:rPr>
          <w:rFonts w:ascii="Arial" w:hAnsi="Arial" w:cs="Arial"/>
          <w:sz w:val="24"/>
          <w:szCs w:val="24"/>
        </w:rPr>
        <w:t>da.</w:t>
      </w:r>
      <w:proofErr w:type="gramEnd"/>
      <w:r w:rsidRPr="00760F5F">
        <w:rPr>
          <w:rFonts w:ascii="Arial" w:hAnsi="Arial" w:cs="Arial"/>
          <w:sz w:val="24"/>
          <w:szCs w:val="24"/>
        </w:rPr>
        <w:t xml:space="preserve"> Curso de direito penal. São Paulo: Saraiva. 1991.</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MARQUES, José Frederico. Tratado de Direito Penal. 1ª ed. atual. Campinas: </w:t>
      </w:r>
      <w:proofErr w:type="spellStart"/>
      <w:r w:rsidRPr="00760F5F">
        <w:rPr>
          <w:rFonts w:ascii="Arial" w:hAnsi="Arial" w:cs="Arial"/>
          <w:sz w:val="24"/>
          <w:szCs w:val="24"/>
        </w:rPr>
        <w:t>Bookseller</w:t>
      </w:r>
      <w:proofErr w:type="spellEnd"/>
      <w:r w:rsidRPr="00760F5F">
        <w:rPr>
          <w:rFonts w:ascii="Arial" w:hAnsi="Arial" w:cs="Arial"/>
          <w:sz w:val="24"/>
          <w:szCs w:val="24"/>
        </w:rPr>
        <w:t xml:space="preserve">, 1997. V.1. </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PRADO, Luiz Regis. Curso de direito penal brasileiro: volume1 – parte geral: </w:t>
      </w:r>
      <w:proofErr w:type="spellStart"/>
      <w:r w:rsidRPr="00760F5F">
        <w:rPr>
          <w:rFonts w:ascii="Arial" w:hAnsi="Arial" w:cs="Arial"/>
          <w:sz w:val="24"/>
          <w:szCs w:val="24"/>
        </w:rPr>
        <w:t>arts</w:t>
      </w:r>
      <w:proofErr w:type="spellEnd"/>
      <w:r w:rsidRPr="00760F5F">
        <w:rPr>
          <w:rFonts w:ascii="Arial" w:hAnsi="Arial" w:cs="Arial"/>
          <w:sz w:val="24"/>
          <w:szCs w:val="24"/>
        </w:rPr>
        <w:t xml:space="preserve">. 1° a 120. 3 ed. rev. atual e </w:t>
      </w:r>
      <w:proofErr w:type="spellStart"/>
      <w:r w:rsidRPr="00760F5F">
        <w:rPr>
          <w:rFonts w:ascii="Arial" w:hAnsi="Arial" w:cs="Arial"/>
          <w:sz w:val="24"/>
          <w:szCs w:val="24"/>
        </w:rPr>
        <w:t>ampl</w:t>
      </w:r>
      <w:proofErr w:type="spellEnd"/>
      <w:r w:rsidRPr="00760F5F">
        <w:rPr>
          <w:rFonts w:ascii="Arial" w:hAnsi="Arial" w:cs="Arial"/>
          <w:sz w:val="24"/>
          <w:szCs w:val="24"/>
        </w:rPr>
        <w:t>. São Paulo: Editora Revista dos Tribunais, 2006.</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CERNICCHIARO, Luiz Vicente; COSTA JR, Paulo José. Direito Penal na constituição. 3. </w:t>
      </w:r>
      <w:proofErr w:type="gramStart"/>
      <w:r w:rsidRPr="00760F5F">
        <w:rPr>
          <w:rFonts w:ascii="Arial" w:hAnsi="Arial" w:cs="Arial"/>
          <w:sz w:val="24"/>
          <w:szCs w:val="24"/>
        </w:rPr>
        <w:t>ed.</w:t>
      </w:r>
      <w:proofErr w:type="gramEnd"/>
      <w:r w:rsidRPr="00760F5F">
        <w:rPr>
          <w:rFonts w:ascii="Arial" w:hAnsi="Arial" w:cs="Arial"/>
          <w:sz w:val="24"/>
          <w:szCs w:val="24"/>
        </w:rPr>
        <w:t xml:space="preserve"> São Paulo: Revista dos Tribunais, 1995.</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BONFIM, Edilson </w:t>
      </w:r>
      <w:proofErr w:type="spellStart"/>
      <w:r w:rsidRPr="00760F5F">
        <w:rPr>
          <w:rFonts w:ascii="Arial" w:hAnsi="Arial" w:cs="Arial"/>
          <w:sz w:val="24"/>
          <w:szCs w:val="24"/>
        </w:rPr>
        <w:t>Mougenot</w:t>
      </w:r>
      <w:proofErr w:type="spellEnd"/>
      <w:r w:rsidRPr="00760F5F">
        <w:rPr>
          <w:rFonts w:ascii="Arial" w:hAnsi="Arial" w:cs="Arial"/>
          <w:sz w:val="24"/>
          <w:szCs w:val="24"/>
        </w:rPr>
        <w:t xml:space="preserve">. O julgamento de um serial </w:t>
      </w:r>
      <w:proofErr w:type="spellStart"/>
      <w:r w:rsidRPr="00760F5F">
        <w:rPr>
          <w:rFonts w:ascii="Arial" w:hAnsi="Arial" w:cs="Arial"/>
          <w:sz w:val="24"/>
          <w:szCs w:val="24"/>
        </w:rPr>
        <w:t>killer</w:t>
      </w:r>
      <w:proofErr w:type="spellEnd"/>
      <w:r w:rsidRPr="00760F5F">
        <w:rPr>
          <w:rFonts w:ascii="Arial" w:hAnsi="Arial" w:cs="Arial"/>
          <w:sz w:val="24"/>
          <w:szCs w:val="24"/>
        </w:rPr>
        <w:t xml:space="preserve"> – o caso do maníaco do parque. São Paulo: Malheiros Editores LTDA., 2004.</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CASOY, </w:t>
      </w:r>
      <w:proofErr w:type="spellStart"/>
      <w:r w:rsidRPr="00760F5F">
        <w:rPr>
          <w:rFonts w:ascii="Arial" w:hAnsi="Arial" w:cs="Arial"/>
          <w:sz w:val="24"/>
          <w:szCs w:val="24"/>
        </w:rPr>
        <w:t>Ilana</w:t>
      </w:r>
      <w:proofErr w:type="spellEnd"/>
      <w:r w:rsidRPr="00760F5F">
        <w:rPr>
          <w:rFonts w:ascii="Arial" w:hAnsi="Arial" w:cs="Arial"/>
          <w:sz w:val="24"/>
          <w:szCs w:val="24"/>
        </w:rPr>
        <w:t xml:space="preserve">. Serial </w:t>
      </w:r>
      <w:proofErr w:type="spellStart"/>
      <w:r w:rsidRPr="00760F5F">
        <w:rPr>
          <w:rFonts w:ascii="Arial" w:hAnsi="Arial" w:cs="Arial"/>
          <w:sz w:val="24"/>
          <w:szCs w:val="24"/>
        </w:rPr>
        <w:t>killer</w:t>
      </w:r>
      <w:proofErr w:type="spellEnd"/>
      <w:r w:rsidRPr="00760F5F">
        <w:rPr>
          <w:rFonts w:ascii="Arial" w:hAnsi="Arial" w:cs="Arial"/>
          <w:sz w:val="24"/>
          <w:szCs w:val="24"/>
        </w:rPr>
        <w:t xml:space="preserve">, louco ou cruel? 8ª. </w:t>
      </w:r>
      <w:proofErr w:type="gramStart"/>
      <w:r w:rsidRPr="00760F5F">
        <w:rPr>
          <w:rFonts w:ascii="Arial" w:hAnsi="Arial" w:cs="Arial"/>
          <w:sz w:val="24"/>
          <w:szCs w:val="24"/>
        </w:rPr>
        <w:t>ed.</w:t>
      </w:r>
      <w:proofErr w:type="gramEnd"/>
      <w:r w:rsidRPr="00760F5F">
        <w:rPr>
          <w:rFonts w:ascii="Arial" w:hAnsi="Arial" w:cs="Arial"/>
          <w:sz w:val="24"/>
          <w:szCs w:val="24"/>
        </w:rPr>
        <w:t xml:space="preserve"> rev. e </w:t>
      </w:r>
      <w:proofErr w:type="spellStart"/>
      <w:r w:rsidRPr="00760F5F">
        <w:rPr>
          <w:rFonts w:ascii="Arial" w:hAnsi="Arial" w:cs="Arial"/>
          <w:sz w:val="24"/>
          <w:szCs w:val="24"/>
        </w:rPr>
        <w:t>ampl</w:t>
      </w:r>
      <w:proofErr w:type="spellEnd"/>
      <w:r w:rsidRPr="00760F5F">
        <w:rPr>
          <w:rFonts w:ascii="Arial" w:hAnsi="Arial" w:cs="Arial"/>
          <w:sz w:val="24"/>
          <w:szCs w:val="24"/>
        </w:rPr>
        <w:t>. - São Paulo: Ediouro, 2008.</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PORTELA, Talita </w:t>
      </w:r>
      <w:proofErr w:type="spellStart"/>
      <w:r w:rsidRPr="00760F5F">
        <w:rPr>
          <w:rFonts w:ascii="Arial" w:hAnsi="Arial" w:cs="Arial"/>
          <w:sz w:val="24"/>
          <w:szCs w:val="24"/>
        </w:rPr>
        <w:t>Laércia</w:t>
      </w:r>
      <w:proofErr w:type="spellEnd"/>
      <w:r w:rsidRPr="00760F5F">
        <w:rPr>
          <w:rFonts w:ascii="Arial" w:hAnsi="Arial" w:cs="Arial"/>
          <w:sz w:val="24"/>
          <w:szCs w:val="24"/>
        </w:rPr>
        <w:t xml:space="preserve"> Gomes Nunes. A imputabilidade do assassino em série no ordenamento jurídico brasileiro. Jus </w:t>
      </w:r>
      <w:proofErr w:type="spellStart"/>
      <w:r w:rsidRPr="00760F5F">
        <w:rPr>
          <w:rFonts w:ascii="Arial" w:hAnsi="Arial" w:cs="Arial"/>
          <w:sz w:val="24"/>
          <w:szCs w:val="24"/>
        </w:rPr>
        <w:t>Navigandi</w:t>
      </w:r>
      <w:proofErr w:type="spellEnd"/>
      <w:r w:rsidRPr="00760F5F">
        <w:rPr>
          <w:rFonts w:ascii="Arial" w:hAnsi="Arial" w:cs="Arial"/>
          <w:sz w:val="24"/>
          <w:szCs w:val="24"/>
        </w:rPr>
        <w:t>, Teresina, ano 18, n. 3725, 12 set. 2013. Disponível em: &lt;http://jus.com.br/artigos/25256&gt;. Acesso em: 21 mar. 2014.</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TRINDADE, Jorge; BEHEREGARAY, Andréa; e CUNEO, Mônica Rodrigues. Psicopatia – a máscara da justiça. - Porto Alegre: Livraria do Advogado Editora, 2009.</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MORANA, Hilda Clotilde Penteado. Identificação do Ponto de Corte para a Escala PCL-R (</w:t>
      </w:r>
      <w:proofErr w:type="spellStart"/>
      <w:r w:rsidRPr="00760F5F">
        <w:rPr>
          <w:rFonts w:ascii="Arial" w:hAnsi="Arial" w:cs="Arial"/>
          <w:sz w:val="24"/>
          <w:szCs w:val="24"/>
        </w:rPr>
        <w:t>Psychopathy</w:t>
      </w:r>
      <w:proofErr w:type="spellEnd"/>
      <w:r w:rsidRPr="00760F5F">
        <w:rPr>
          <w:rFonts w:ascii="Arial" w:hAnsi="Arial" w:cs="Arial"/>
          <w:sz w:val="24"/>
          <w:szCs w:val="24"/>
        </w:rPr>
        <w:t xml:space="preserve"> </w:t>
      </w:r>
      <w:proofErr w:type="spellStart"/>
      <w:r w:rsidRPr="00760F5F">
        <w:rPr>
          <w:rFonts w:ascii="Arial" w:hAnsi="Arial" w:cs="Arial"/>
          <w:sz w:val="24"/>
          <w:szCs w:val="24"/>
        </w:rPr>
        <w:t>Checklist</w:t>
      </w:r>
      <w:proofErr w:type="spellEnd"/>
      <w:r w:rsidRPr="00760F5F">
        <w:rPr>
          <w:rFonts w:ascii="Arial" w:hAnsi="Arial" w:cs="Arial"/>
          <w:sz w:val="24"/>
          <w:szCs w:val="24"/>
        </w:rPr>
        <w:t xml:space="preserve"> </w:t>
      </w:r>
      <w:proofErr w:type="spellStart"/>
      <w:r w:rsidRPr="00760F5F">
        <w:rPr>
          <w:rFonts w:ascii="Arial" w:hAnsi="Arial" w:cs="Arial"/>
          <w:sz w:val="24"/>
          <w:szCs w:val="24"/>
        </w:rPr>
        <w:t>Revised</w:t>
      </w:r>
      <w:proofErr w:type="spellEnd"/>
      <w:r w:rsidRPr="00760F5F">
        <w:rPr>
          <w:rFonts w:ascii="Arial" w:hAnsi="Arial" w:cs="Arial"/>
          <w:sz w:val="24"/>
          <w:szCs w:val="24"/>
        </w:rPr>
        <w:t>) em população forense brasileira: caracterização de dois subtipos de personalidade; transtorno global e parcial. São Paulo. 178 p. Tese (Doutorado). Faculdade de Medicina, Universidade de São Paulo, 2003, apud, TRINDADE, Jorge; BEHEREGARAY, Andréa; e CUNEO, Mônica Rodrigues.</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CARRARA, Francesco. Programa de </w:t>
      </w:r>
      <w:proofErr w:type="spellStart"/>
      <w:r w:rsidRPr="00760F5F">
        <w:rPr>
          <w:rFonts w:ascii="Arial" w:hAnsi="Arial" w:cs="Arial"/>
          <w:sz w:val="24"/>
          <w:szCs w:val="24"/>
        </w:rPr>
        <w:t>derecho</w:t>
      </w:r>
      <w:proofErr w:type="spellEnd"/>
      <w:r w:rsidRPr="00760F5F">
        <w:rPr>
          <w:rFonts w:ascii="Arial" w:hAnsi="Arial" w:cs="Arial"/>
          <w:sz w:val="24"/>
          <w:szCs w:val="24"/>
        </w:rPr>
        <w:t xml:space="preserve"> criminal. Trad. Ortega Torres. Bogotá, </w:t>
      </w:r>
      <w:proofErr w:type="spellStart"/>
      <w:r w:rsidRPr="00760F5F">
        <w:rPr>
          <w:rFonts w:ascii="Arial" w:hAnsi="Arial" w:cs="Arial"/>
          <w:sz w:val="24"/>
          <w:szCs w:val="24"/>
        </w:rPr>
        <w:t>Temis</w:t>
      </w:r>
      <w:proofErr w:type="spellEnd"/>
      <w:r w:rsidRPr="00760F5F">
        <w:rPr>
          <w:rFonts w:ascii="Arial" w:hAnsi="Arial" w:cs="Arial"/>
          <w:sz w:val="24"/>
          <w:szCs w:val="24"/>
        </w:rPr>
        <w:t xml:space="preserve">, 1971. </w:t>
      </w:r>
      <w:proofErr w:type="gramStart"/>
      <w:r w:rsidRPr="00760F5F">
        <w:rPr>
          <w:rFonts w:ascii="Arial" w:hAnsi="Arial" w:cs="Arial"/>
          <w:sz w:val="24"/>
          <w:szCs w:val="24"/>
        </w:rPr>
        <w:t>v.</w:t>
      </w:r>
      <w:proofErr w:type="gramEnd"/>
      <w:r w:rsidRPr="00760F5F">
        <w:rPr>
          <w:rFonts w:ascii="Arial" w:hAnsi="Arial" w:cs="Arial"/>
          <w:sz w:val="24"/>
          <w:szCs w:val="24"/>
        </w:rPr>
        <w:t xml:space="preserve"> 1, §1º, p. 34, apud, BITENCOURT, Cezar Roberto. Op. cit. p. 465.</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BRUNO, Aníbal. Direito Penal. 3ª ed. Rio de Janeiro, Forense, 1967, p. 133, apud, BITENCOURT, Cezar Roberto. Op. cit. p. 471.</w:t>
      </w:r>
    </w:p>
    <w:p w:rsidR="00760F5F"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NUCCI, Guilherme de Souza. Manual de direito penal: parte geral e parte especial. 4ª ed. São Paulo, Revista dos Tribunais, 2008, p. 541.</w:t>
      </w:r>
    </w:p>
    <w:p w:rsidR="00077A5B" w:rsidRPr="00760F5F" w:rsidRDefault="00760F5F" w:rsidP="006B39BA">
      <w:pPr>
        <w:spacing w:after="0" w:line="240" w:lineRule="auto"/>
        <w:jc w:val="both"/>
        <w:rPr>
          <w:rFonts w:ascii="Arial" w:hAnsi="Arial" w:cs="Arial"/>
          <w:sz w:val="24"/>
          <w:szCs w:val="24"/>
        </w:rPr>
      </w:pPr>
      <w:r w:rsidRPr="00760F5F">
        <w:rPr>
          <w:rFonts w:ascii="Arial" w:hAnsi="Arial" w:cs="Arial"/>
          <w:sz w:val="24"/>
          <w:szCs w:val="24"/>
        </w:rPr>
        <w:t xml:space="preserve">GRECO, Rogério. Curso de Direito Penal. 14ª ed. Rio de Janeiro, </w:t>
      </w:r>
      <w:proofErr w:type="spellStart"/>
      <w:r w:rsidRPr="00760F5F">
        <w:rPr>
          <w:rFonts w:ascii="Arial" w:hAnsi="Arial" w:cs="Arial"/>
          <w:sz w:val="24"/>
          <w:szCs w:val="24"/>
        </w:rPr>
        <w:t>Impetus</w:t>
      </w:r>
      <w:proofErr w:type="spellEnd"/>
      <w:r w:rsidRPr="00760F5F">
        <w:rPr>
          <w:rFonts w:ascii="Arial" w:hAnsi="Arial" w:cs="Arial"/>
          <w:sz w:val="24"/>
          <w:szCs w:val="24"/>
        </w:rPr>
        <w:t>, 2012.</w:t>
      </w:r>
    </w:p>
    <w:sectPr w:rsidR="00077A5B" w:rsidRPr="00760F5F" w:rsidSect="00E11EAC">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5BAB" w:rsidRDefault="00045BAB" w:rsidP="00504336">
      <w:pPr>
        <w:spacing w:after="0" w:line="240" w:lineRule="auto"/>
      </w:pPr>
      <w:r>
        <w:separator/>
      </w:r>
    </w:p>
  </w:endnote>
  <w:endnote w:type="continuationSeparator" w:id="0">
    <w:p w:rsidR="00045BAB" w:rsidRDefault="00045BAB" w:rsidP="00504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altName w:val="Bookman Old Style"/>
    <w:panose1 w:val="020506040505050202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5BAB" w:rsidRDefault="00045BAB" w:rsidP="00504336">
      <w:pPr>
        <w:spacing w:after="0" w:line="240" w:lineRule="auto"/>
      </w:pPr>
      <w:r>
        <w:separator/>
      </w:r>
    </w:p>
  </w:footnote>
  <w:footnote w:type="continuationSeparator" w:id="0">
    <w:p w:rsidR="00045BAB" w:rsidRDefault="00045BAB" w:rsidP="00504336">
      <w:pPr>
        <w:spacing w:after="0" w:line="240" w:lineRule="auto"/>
      </w:pPr>
      <w:r>
        <w:continuationSeparator/>
      </w:r>
    </w:p>
  </w:footnote>
  <w:footnote w:id="1">
    <w:p w:rsidR="00760F5F" w:rsidRPr="00222372" w:rsidRDefault="00760F5F">
      <w:pPr>
        <w:pStyle w:val="Textodenotaderodap"/>
        <w:rPr>
          <w:rFonts w:ascii="Arial" w:hAnsi="Arial" w:cs="Arial"/>
        </w:rPr>
      </w:pPr>
      <w:r w:rsidRPr="00222372">
        <w:rPr>
          <w:rStyle w:val="Refdenotaderodap"/>
          <w:rFonts w:ascii="Arial" w:hAnsi="Arial" w:cs="Arial"/>
        </w:rPr>
        <w:footnoteRef/>
      </w:r>
      <w:r w:rsidRPr="00222372">
        <w:rPr>
          <w:rFonts w:ascii="Arial" w:hAnsi="Arial" w:cs="Arial"/>
        </w:rPr>
        <w:t xml:space="preserve"> Advogada. Bacharel em Direito pela UNAERP (2014). </w:t>
      </w:r>
    </w:p>
    <w:p w:rsidR="00760F5F" w:rsidRPr="00222372" w:rsidRDefault="00760F5F">
      <w:pPr>
        <w:pStyle w:val="Textodenotaderodap"/>
        <w:rPr>
          <w:rFonts w:ascii="Arial" w:hAnsi="Arial" w:cs="Arial"/>
        </w:rPr>
      </w:pPr>
    </w:p>
  </w:footnote>
  <w:footnote w:id="2">
    <w:p w:rsidR="00760F5F" w:rsidRPr="00222372" w:rsidRDefault="00760F5F" w:rsidP="00760F5F">
      <w:pPr>
        <w:pStyle w:val="Textodenotaderodap"/>
        <w:jc w:val="both"/>
        <w:rPr>
          <w:rFonts w:ascii="Arial" w:hAnsi="Arial" w:cs="Arial"/>
        </w:rPr>
      </w:pPr>
      <w:r w:rsidRPr="00222372">
        <w:rPr>
          <w:rStyle w:val="Refdenotaderodap"/>
          <w:rFonts w:ascii="Arial" w:hAnsi="Arial" w:cs="Arial"/>
        </w:rPr>
        <w:footnoteRef/>
      </w:r>
      <w:r w:rsidRPr="00222372">
        <w:rPr>
          <w:rFonts w:ascii="Arial" w:hAnsi="Arial" w:cs="Arial"/>
        </w:rPr>
        <w:t xml:space="preserve">  Este trabalho foi compilado a partir do Trabalho de Conclusão de Curso da coautora, aprovado por excelência no ano de 2014. Sua pesquisa foi possível a partir da conjugação de esforços junto ao Grupo de Pesquisa “Regimes e Modelos Jurídicos, Econômicos, Ambientais e Internacionais nas Pessoas Jurídicas de Direito Privado” do curso de Direito na UNAERP Campus Guarujá.</w:t>
      </w:r>
    </w:p>
    <w:p w:rsidR="00760F5F" w:rsidRPr="00222372" w:rsidRDefault="00760F5F" w:rsidP="00760F5F">
      <w:pPr>
        <w:pStyle w:val="Textodenotaderodap"/>
        <w:jc w:val="both"/>
        <w:rPr>
          <w:rFonts w:ascii="Arial" w:hAnsi="Arial" w:cs="Arial"/>
        </w:rPr>
      </w:pPr>
    </w:p>
  </w:footnote>
  <w:footnote w:id="3">
    <w:p w:rsidR="002977B9" w:rsidRPr="00222372" w:rsidRDefault="002977B9" w:rsidP="00086659">
      <w:pPr>
        <w:pStyle w:val="Textodenotaderodap"/>
        <w:spacing w:afterLines="50" w:after="120"/>
        <w:jc w:val="both"/>
        <w:rPr>
          <w:rFonts w:ascii="Arial" w:hAnsi="Arial" w:cs="Arial"/>
        </w:rPr>
      </w:pPr>
      <w:r w:rsidRPr="00222372">
        <w:rPr>
          <w:rStyle w:val="Refdenotaderodap"/>
          <w:rFonts w:ascii="Arial" w:hAnsi="Arial" w:cs="Arial"/>
        </w:rPr>
        <w:footnoteRef/>
      </w:r>
      <w:r w:rsidRPr="00222372">
        <w:rPr>
          <w:rFonts w:ascii="Arial" w:hAnsi="Arial" w:cs="Arial"/>
        </w:rPr>
        <w:t xml:space="preserve"> </w:t>
      </w:r>
      <w:r w:rsidR="00086659" w:rsidRPr="00222372">
        <w:rPr>
          <w:rFonts w:ascii="Arial" w:hAnsi="Arial" w:cs="Arial"/>
        </w:rPr>
        <w:t xml:space="preserve">Advogado. Mestre em Direito pela Universidade Católica de Santos – UNISANTOS (2011). Bacharel em Direito pela Universidade Católica de Santos – UNISANTOS (2007). Professor no curso de Direito da Universidade de Ribeirão Preto – UNAERP (2011), campus Guarujá. Professor no curso de Direito da Universidade Paulista – UNIP (2014), campus Santos. Professor da Universidade Monte </w:t>
      </w:r>
      <w:proofErr w:type="spellStart"/>
      <w:r w:rsidR="00086659" w:rsidRPr="00222372">
        <w:rPr>
          <w:rFonts w:ascii="Arial" w:hAnsi="Arial" w:cs="Arial"/>
        </w:rPr>
        <w:t>Serrat</w:t>
      </w:r>
      <w:proofErr w:type="spellEnd"/>
      <w:r w:rsidR="00086659" w:rsidRPr="00222372">
        <w:rPr>
          <w:rFonts w:ascii="Arial" w:hAnsi="Arial" w:cs="Arial"/>
        </w:rPr>
        <w:t xml:space="preserve">, UNIMONTE (2016), campus Santos. Editor/Revisor da Revista Científica Integrada (ISSN 2359-4632). Líder do Grupo de Pesquisa da UNAERP Regimes e Modelos Jurídicos, Econômicos, Ambientais e Internacionais nas Pessoas Jurídicas de Direito Privado. Revisor da Revista </w:t>
      </w:r>
      <w:proofErr w:type="spellStart"/>
      <w:r w:rsidR="00086659" w:rsidRPr="00222372">
        <w:rPr>
          <w:rFonts w:ascii="Arial" w:hAnsi="Arial" w:cs="Arial"/>
        </w:rPr>
        <w:t>Faculdad</w:t>
      </w:r>
      <w:proofErr w:type="spellEnd"/>
      <w:r w:rsidR="00086659" w:rsidRPr="00222372">
        <w:rPr>
          <w:rFonts w:ascii="Arial" w:hAnsi="Arial" w:cs="Arial"/>
        </w:rPr>
        <w:t xml:space="preserve"> de </w:t>
      </w:r>
      <w:proofErr w:type="spellStart"/>
      <w:r w:rsidR="00086659" w:rsidRPr="00222372">
        <w:rPr>
          <w:rFonts w:ascii="Arial" w:hAnsi="Arial" w:cs="Arial"/>
        </w:rPr>
        <w:t>Derecho</w:t>
      </w:r>
      <w:proofErr w:type="spellEnd"/>
      <w:r w:rsidR="00086659" w:rsidRPr="00222372">
        <w:rPr>
          <w:rFonts w:ascii="Arial" w:hAnsi="Arial" w:cs="Arial"/>
        </w:rPr>
        <w:t xml:space="preserve"> de Montevideo ISSN 0797-8316. Revisor da ACDI – Anuário Colombiano de Direito Internacional ISSN 2145-4493. Revisor de </w:t>
      </w:r>
      <w:proofErr w:type="spellStart"/>
      <w:r w:rsidR="00086659" w:rsidRPr="00222372">
        <w:rPr>
          <w:rFonts w:ascii="Arial" w:hAnsi="Arial" w:cs="Arial"/>
        </w:rPr>
        <w:t>Academic</w:t>
      </w:r>
      <w:proofErr w:type="spellEnd"/>
      <w:r w:rsidR="00086659" w:rsidRPr="00222372">
        <w:rPr>
          <w:rFonts w:ascii="Arial" w:hAnsi="Arial" w:cs="Arial"/>
        </w:rPr>
        <w:t xml:space="preserve"> </w:t>
      </w:r>
      <w:proofErr w:type="spellStart"/>
      <w:r w:rsidR="00086659" w:rsidRPr="00222372">
        <w:rPr>
          <w:rFonts w:ascii="Arial" w:hAnsi="Arial" w:cs="Arial"/>
        </w:rPr>
        <w:t>Journals</w:t>
      </w:r>
      <w:proofErr w:type="spellEnd"/>
      <w:r w:rsidR="00086659" w:rsidRPr="00222372">
        <w:rPr>
          <w:rFonts w:ascii="Arial" w:hAnsi="Arial" w:cs="Arial"/>
        </w:rPr>
        <w:t>. Ex-Presidente da Comissão de Direitos da Criança e do Adolescente da OAB Guarujá (2013-2015).</w:t>
      </w:r>
    </w:p>
  </w:footnote>
  <w:footnote w:id="4">
    <w:p w:rsidR="002977B9" w:rsidRPr="00222372" w:rsidRDefault="002977B9" w:rsidP="004A2851">
      <w:pPr>
        <w:pStyle w:val="Textodenotaderodap"/>
        <w:spacing w:afterLines="50" w:after="120"/>
        <w:jc w:val="both"/>
        <w:rPr>
          <w:rFonts w:ascii="Arial" w:hAnsi="Arial" w:cs="Arial"/>
        </w:rPr>
      </w:pPr>
      <w:r w:rsidRPr="00222372">
        <w:rPr>
          <w:rStyle w:val="Refdenotaderodap"/>
          <w:rFonts w:ascii="Arial" w:hAnsi="Arial" w:cs="Arial"/>
        </w:rPr>
        <w:footnoteRef/>
      </w:r>
      <w:r w:rsidRPr="00222372">
        <w:rPr>
          <w:rFonts w:ascii="Arial" w:hAnsi="Arial" w:cs="Arial"/>
        </w:rPr>
        <w:t xml:space="preserve"> Este trabalho é fruto de pesquisa gerada pelo Grupo de Pesquisa “</w:t>
      </w:r>
      <w:r w:rsidRPr="00222372">
        <w:rPr>
          <w:rFonts w:ascii="Arial" w:hAnsi="Arial" w:cs="Arial"/>
          <w:i/>
        </w:rPr>
        <w:t>Regimes e Modelos Jurídicos, Econômicos, Ambientais e Internacionais nas Pessoas Jurídicas de Direito Privado</w:t>
      </w:r>
      <w:r w:rsidRPr="00222372">
        <w:rPr>
          <w:rFonts w:ascii="Arial" w:hAnsi="Arial" w:cs="Arial"/>
        </w:rPr>
        <w:t>” do curso de Direito na UNAERP Campus Guarujá.</w:t>
      </w:r>
    </w:p>
    <w:p w:rsidR="002977B9" w:rsidRPr="00222372" w:rsidRDefault="002977B9" w:rsidP="004A2851">
      <w:pPr>
        <w:pStyle w:val="Textodenotaderodap"/>
        <w:spacing w:afterLines="50" w:after="120"/>
        <w:rPr>
          <w:rFonts w:ascii="Arial" w:hAnsi="Arial" w:cs="Arial"/>
        </w:rPr>
      </w:pPr>
    </w:p>
  </w:footnote>
  <w:footnote w:id="5">
    <w:p w:rsidR="0041139D" w:rsidRPr="00222372" w:rsidRDefault="0041139D" w:rsidP="0041139D">
      <w:pPr>
        <w:pStyle w:val="SemEspaamento"/>
        <w:spacing w:after="50"/>
        <w:jc w:val="both"/>
        <w:rPr>
          <w:rFonts w:ascii="Arial" w:hAnsi="Arial" w:cs="Arial"/>
          <w:sz w:val="20"/>
          <w:szCs w:val="20"/>
        </w:rPr>
      </w:pPr>
      <w:r w:rsidRPr="00222372">
        <w:rPr>
          <w:rStyle w:val="Refdenotaderodap"/>
          <w:rFonts w:ascii="Arial" w:hAnsi="Arial" w:cs="Arial"/>
          <w:sz w:val="20"/>
          <w:szCs w:val="20"/>
        </w:rPr>
        <w:footnoteRef/>
      </w:r>
      <w:r w:rsidRPr="00222372">
        <w:rPr>
          <w:rFonts w:ascii="Arial" w:hAnsi="Arial" w:cs="Arial"/>
          <w:sz w:val="20"/>
          <w:szCs w:val="20"/>
        </w:rPr>
        <w:t xml:space="preserve"> Além deste caso específico no Brasil, outro caso que chocou o mundo foi o assassinato em massa que ocorreu na estreia do filme Batman – O cavaleiro das trevas Ressurge, em um cinema norte-americano do Colorado, que resultou na morte de 12 pessoas.</w:t>
      </w:r>
    </w:p>
  </w:footnote>
  <w:footnote w:id="6">
    <w:p w:rsidR="0041139D" w:rsidRPr="00222372" w:rsidRDefault="0041139D" w:rsidP="0041139D">
      <w:pPr>
        <w:pStyle w:val="SemEspaamento"/>
        <w:spacing w:after="50"/>
        <w:jc w:val="both"/>
        <w:rPr>
          <w:rFonts w:ascii="Arial" w:hAnsi="Arial" w:cs="Arial"/>
          <w:sz w:val="20"/>
          <w:szCs w:val="20"/>
        </w:rPr>
      </w:pPr>
      <w:r w:rsidRPr="00222372">
        <w:rPr>
          <w:rStyle w:val="Refdenotaderodap"/>
          <w:rFonts w:ascii="Arial" w:hAnsi="Arial" w:cs="Arial"/>
          <w:sz w:val="20"/>
          <w:szCs w:val="20"/>
        </w:rPr>
        <w:footnoteRef/>
      </w:r>
      <w:r w:rsidRPr="00222372">
        <w:rPr>
          <w:rFonts w:ascii="Arial" w:hAnsi="Arial" w:cs="Arial"/>
          <w:sz w:val="20"/>
          <w:szCs w:val="20"/>
        </w:rPr>
        <w:t xml:space="preserve"> </w:t>
      </w:r>
      <w:r w:rsidRPr="00222372">
        <w:rPr>
          <w:rFonts w:ascii="Arial" w:hAnsi="Arial" w:cs="Arial"/>
          <w:bCs/>
          <w:sz w:val="20"/>
          <w:szCs w:val="20"/>
        </w:rPr>
        <w:t xml:space="preserve">Família </w:t>
      </w:r>
      <w:proofErr w:type="spellStart"/>
      <w:r w:rsidRPr="00222372">
        <w:rPr>
          <w:rFonts w:ascii="Arial" w:hAnsi="Arial" w:cs="Arial"/>
          <w:bCs/>
          <w:sz w:val="20"/>
          <w:szCs w:val="20"/>
        </w:rPr>
        <w:t>Manson</w:t>
      </w:r>
      <w:proofErr w:type="spellEnd"/>
      <w:r w:rsidRPr="00222372">
        <w:rPr>
          <w:rStyle w:val="apple-converted-space"/>
          <w:rFonts w:ascii="Arial" w:hAnsi="Arial" w:cs="Arial"/>
          <w:sz w:val="20"/>
          <w:szCs w:val="20"/>
        </w:rPr>
        <w:t> </w:t>
      </w:r>
      <w:r w:rsidRPr="00222372">
        <w:rPr>
          <w:rFonts w:ascii="Arial" w:hAnsi="Arial" w:cs="Arial"/>
          <w:sz w:val="20"/>
          <w:szCs w:val="20"/>
        </w:rPr>
        <w:t>é o nome pelo qual ficou conhecido o grupo formado por</w:t>
      </w:r>
      <w:r w:rsidRPr="00222372">
        <w:rPr>
          <w:rStyle w:val="apple-converted-space"/>
          <w:rFonts w:ascii="Arial" w:hAnsi="Arial" w:cs="Arial"/>
          <w:sz w:val="20"/>
          <w:szCs w:val="20"/>
        </w:rPr>
        <w:t> </w:t>
      </w:r>
      <w:hyperlink r:id="rId1" w:tooltip="Charles Manson" w:history="1">
        <w:r w:rsidRPr="00222372">
          <w:rPr>
            <w:rStyle w:val="Hyperlink"/>
            <w:rFonts w:ascii="Arial" w:hAnsi="Arial" w:cs="Arial"/>
            <w:sz w:val="20"/>
            <w:szCs w:val="20"/>
          </w:rPr>
          <w:t xml:space="preserve">Charles </w:t>
        </w:r>
        <w:proofErr w:type="spellStart"/>
        <w:r w:rsidRPr="00222372">
          <w:rPr>
            <w:rStyle w:val="Hyperlink"/>
            <w:rFonts w:ascii="Arial" w:hAnsi="Arial" w:cs="Arial"/>
            <w:sz w:val="20"/>
            <w:szCs w:val="20"/>
          </w:rPr>
          <w:t>Manson</w:t>
        </w:r>
        <w:proofErr w:type="spellEnd"/>
      </w:hyperlink>
      <w:r w:rsidRPr="00222372">
        <w:rPr>
          <w:rFonts w:ascii="Arial" w:hAnsi="Arial" w:cs="Arial"/>
          <w:sz w:val="20"/>
          <w:szCs w:val="20"/>
        </w:rPr>
        <w:t>, esquizofrênico paranoico,</w:t>
      </w:r>
      <w:r w:rsidRPr="00222372">
        <w:rPr>
          <w:rStyle w:val="apple-converted-space"/>
          <w:rFonts w:ascii="Arial" w:hAnsi="Arial" w:cs="Arial"/>
          <w:sz w:val="20"/>
          <w:szCs w:val="20"/>
        </w:rPr>
        <w:t> </w:t>
      </w:r>
      <w:r w:rsidRPr="00222372">
        <w:rPr>
          <w:rFonts w:ascii="Arial" w:hAnsi="Arial" w:cs="Arial"/>
          <w:sz w:val="20"/>
          <w:szCs w:val="20"/>
        </w:rPr>
        <w:t xml:space="preserve">e seus seguidores na </w:t>
      </w:r>
      <w:hyperlink r:id="rId2" w:tooltip="Califórnia" w:history="1">
        <w:r w:rsidRPr="00222372">
          <w:rPr>
            <w:rStyle w:val="Hyperlink"/>
            <w:rFonts w:ascii="Arial" w:hAnsi="Arial" w:cs="Arial"/>
            <w:sz w:val="20"/>
            <w:szCs w:val="20"/>
          </w:rPr>
          <w:t>Califórnia</w:t>
        </w:r>
      </w:hyperlink>
      <w:r w:rsidRPr="00222372">
        <w:rPr>
          <w:rStyle w:val="apple-converted-space"/>
          <w:rFonts w:ascii="Arial" w:hAnsi="Arial" w:cs="Arial"/>
          <w:sz w:val="20"/>
          <w:szCs w:val="20"/>
        </w:rPr>
        <w:t> </w:t>
      </w:r>
      <w:r w:rsidRPr="00222372">
        <w:rPr>
          <w:rFonts w:ascii="Arial" w:hAnsi="Arial" w:cs="Arial"/>
          <w:sz w:val="20"/>
          <w:szCs w:val="20"/>
        </w:rPr>
        <w:t>dos</w:t>
      </w:r>
      <w:r w:rsidRPr="00222372">
        <w:rPr>
          <w:rStyle w:val="apple-converted-space"/>
          <w:rFonts w:ascii="Arial" w:hAnsi="Arial" w:cs="Arial"/>
          <w:sz w:val="20"/>
          <w:szCs w:val="20"/>
        </w:rPr>
        <w:t> </w:t>
      </w:r>
      <w:hyperlink r:id="rId3" w:tooltip="Anos 60" w:history="1">
        <w:r w:rsidRPr="00222372">
          <w:rPr>
            <w:rStyle w:val="Hyperlink"/>
            <w:rFonts w:ascii="Arial" w:hAnsi="Arial" w:cs="Arial"/>
            <w:sz w:val="20"/>
            <w:szCs w:val="20"/>
          </w:rPr>
          <w:t>anos 60</w:t>
        </w:r>
      </w:hyperlink>
      <w:r w:rsidRPr="00222372">
        <w:rPr>
          <w:rFonts w:ascii="Arial" w:hAnsi="Arial" w:cs="Arial"/>
          <w:sz w:val="20"/>
          <w:szCs w:val="20"/>
        </w:rPr>
        <w:t>. Composto de jovens vindos de diversas partes dos</w:t>
      </w:r>
      <w:r w:rsidRPr="00222372">
        <w:rPr>
          <w:rStyle w:val="apple-converted-space"/>
          <w:rFonts w:ascii="Arial" w:hAnsi="Arial" w:cs="Arial"/>
          <w:sz w:val="20"/>
          <w:szCs w:val="20"/>
        </w:rPr>
        <w:t> </w:t>
      </w:r>
      <w:hyperlink r:id="rId4" w:tooltip="Estados Unidos" w:history="1">
        <w:r w:rsidRPr="00222372">
          <w:rPr>
            <w:rStyle w:val="Hyperlink"/>
            <w:rFonts w:ascii="Arial" w:hAnsi="Arial" w:cs="Arial"/>
            <w:sz w:val="20"/>
            <w:szCs w:val="20"/>
          </w:rPr>
          <w:t>Estados Unidos</w:t>
        </w:r>
      </w:hyperlink>
      <w:r w:rsidRPr="00222372">
        <w:rPr>
          <w:rFonts w:ascii="Arial" w:hAnsi="Arial" w:cs="Arial"/>
          <w:sz w:val="20"/>
          <w:szCs w:val="20"/>
        </w:rPr>
        <w:t>,</w:t>
      </w:r>
      <w:r w:rsidRPr="00222372">
        <w:rPr>
          <w:rStyle w:val="apple-converted-space"/>
          <w:rFonts w:ascii="Arial" w:hAnsi="Arial" w:cs="Arial"/>
          <w:sz w:val="20"/>
          <w:szCs w:val="20"/>
        </w:rPr>
        <w:t> </w:t>
      </w:r>
      <w:r w:rsidRPr="00222372">
        <w:rPr>
          <w:rFonts w:ascii="Arial" w:hAnsi="Arial" w:cs="Arial"/>
          <w:sz w:val="20"/>
          <w:szCs w:val="20"/>
        </w:rPr>
        <w:t>estabeleceram-se em uma propriedade conhecida como</w:t>
      </w:r>
      <w:r w:rsidRPr="00222372">
        <w:rPr>
          <w:rStyle w:val="apple-converted-space"/>
          <w:rFonts w:ascii="Arial" w:hAnsi="Arial" w:cs="Arial"/>
          <w:sz w:val="20"/>
          <w:szCs w:val="20"/>
        </w:rPr>
        <w:t> </w:t>
      </w:r>
      <w:proofErr w:type="spellStart"/>
      <w:r w:rsidRPr="00222372">
        <w:rPr>
          <w:rFonts w:ascii="Arial" w:hAnsi="Arial" w:cs="Arial"/>
          <w:sz w:val="20"/>
          <w:szCs w:val="20"/>
        </w:rPr>
        <w:fldChar w:fldCharType="begin"/>
      </w:r>
      <w:r w:rsidRPr="00222372">
        <w:rPr>
          <w:rFonts w:ascii="Arial" w:hAnsi="Arial" w:cs="Arial"/>
          <w:sz w:val="20"/>
          <w:szCs w:val="20"/>
        </w:rPr>
        <w:instrText xml:space="preserve"> HYPERLINK "http://pt.wikipedia.org/wiki/Spahn_Ranch" \o "Spahn Ranch" </w:instrText>
      </w:r>
      <w:r w:rsidRPr="00222372">
        <w:rPr>
          <w:rFonts w:ascii="Arial" w:hAnsi="Arial" w:cs="Arial"/>
          <w:sz w:val="20"/>
          <w:szCs w:val="20"/>
        </w:rPr>
        <w:fldChar w:fldCharType="separate"/>
      </w:r>
      <w:r w:rsidRPr="00222372">
        <w:rPr>
          <w:rStyle w:val="Hyperlink"/>
          <w:rFonts w:ascii="Arial" w:hAnsi="Arial" w:cs="Arial"/>
          <w:sz w:val="20"/>
          <w:szCs w:val="20"/>
        </w:rPr>
        <w:t>Spahn</w:t>
      </w:r>
      <w:proofErr w:type="spellEnd"/>
      <w:r w:rsidRPr="00222372">
        <w:rPr>
          <w:rStyle w:val="Hyperlink"/>
          <w:rFonts w:ascii="Arial" w:hAnsi="Arial" w:cs="Arial"/>
          <w:sz w:val="20"/>
          <w:szCs w:val="20"/>
        </w:rPr>
        <w:t xml:space="preserve"> </w:t>
      </w:r>
      <w:proofErr w:type="spellStart"/>
      <w:r w:rsidRPr="00222372">
        <w:rPr>
          <w:rStyle w:val="Hyperlink"/>
          <w:rFonts w:ascii="Arial" w:hAnsi="Arial" w:cs="Arial"/>
          <w:sz w:val="20"/>
          <w:szCs w:val="20"/>
        </w:rPr>
        <w:t>Ranch</w:t>
      </w:r>
      <w:proofErr w:type="spellEnd"/>
      <w:r w:rsidRPr="00222372">
        <w:rPr>
          <w:rFonts w:ascii="Arial" w:hAnsi="Arial" w:cs="Arial"/>
          <w:sz w:val="20"/>
          <w:szCs w:val="20"/>
        </w:rPr>
        <w:fldChar w:fldCharType="end"/>
      </w:r>
      <w:r w:rsidRPr="00222372">
        <w:rPr>
          <w:rFonts w:ascii="Arial" w:hAnsi="Arial" w:cs="Arial"/>
          <w:sz w:val="20"/>
          <w:szCs w:val="20"/>
        </w:rPr>
        <w:t xml:space="preserve">. Em 09 e 10 de agosto de 1969, integrantes do grupo, seguindo ordens de </w:t>
      </w:r>
      <w:proofErr w:type="spellStart"/>
      <w:r w:rsidRPr="00222372">
        <w:rPr>
          <w:rFonts w:ascii="Arial" w:hAnsi="Arial" w:cs="Arial"/>
          <w:sz w:val="20"/>
          <w:szCs w:val="20"/>
        </w:rPr>
        <w:t>Manson</w:t>
      </w:r>
      <w:proofErr w:type="spellEnd"/>
      <w:r w:rsidRPr="00222372">
        <w:rPr>
          <w:rFonts w:ascii="Arial" w:hAnsi="Arial" w:cs="Arial"/>
          <w:sz w:val="20"/>
          <w:szCs w:val="20"/>
        </w:rPr>
        <w:t>, assassinaram sete pessoas. Mesmo após a prisão de seu líder e dos assassinos que o seguiram, o grupo continuou a ser notícia por roubos e atentados cometidos, até os anos 70.</w:t>
      </w:r>
    </w:p>
  </w:footnote>
  <w:footnote w:id="7">
    <w:p w:rsidR="0041139D" w:rsidRPr="00222372" w:rsidRDefault="0041139D" w:rsidP="0041139D">
      <w:pPr>
        <w:pStyle w:val="SemEspaamento"/>
        <w:spacing w:after="50"/>
        <w:jc w:val="both"/>
        <w:rPr>
          <w:rFonts w:ascii="Arial" w:hAnsi="Arial" w:cs="Arial"/>
          <w:sz w:val="20"/>
          <w:szCs w:val="20"/>
        </w:rPr>
      </w:pPr>
      <w:r w:rsidRPr="00222372">
        <w:rPr>
          <w:rStyle w:val="Refdenotaderodap"/>
          <w:rFonts w:ascii="Arial" w:hAnsi="Arial" w:cs="Arial"/>
          <w:sz w:val="20"/>
          <w:szCs w:val="20"/>
        </w:rPr>
        <w:footnoteRef/>
      </w:r>
      <w:r w:rsidRPr="00222372">
        <w:rPr>
          <w:rFonts w:ascii="Arial" w:hAnsi="Arial" w:cs="Arial"/>
          <w:sz w:val="20"/>
          <w:szCs w:val="20"/>
        </w:rPr>
        <w:t xml:space="preserve"> Micção involuntária, a criança não consegue controlar a urina principalmente no período noturno.</w:t>
      </w:r>
    </w:p>
  </w:footnote>
  <w:footnote w:id="8">
    <w:p w:rsidR="0041139D" w:rsidRPr="00222372" w:rsidRDefault="0041139D" w:rsidP="0041139D">
      <w:pPr>
        <w:pStyle w:val="SemEspaamento"/>
        <w:spacing w:after="50"/>
        <w:jc w:val="both"/>
        <w:rPr>
          <w:rFonts w:ascii="Arial" w:hAnsi="Arial" w:cs="Arial"/>
          <w:sz w:val="20"/>
          <w:szCs w:val="20"/>
        </w:rPr>
      </w:pPr>
      <w:r w:rsidRPr="00222372">
        <w:rPr>
          <w:rStyle w:val="Refdenotaderodap"/>
          <w:rFonts w:ascii="Arial" w:hAnsi="Arial" w:cs="Arial"/>
          <w:sz w:val="20"/>
          <w:szCs w:val="20"/>
        </w:rPr>
        <w:footnoteRef/>
      </w:r>
      <w:r w:rsidRPr="00222372">
        <w:rPr>
          <w:rFonts w:ascii="Arial" w:hAnsi="Arial" w:cs="Arial"/>
          <w:sz w:val="20"/>
          <w:szCs w:val="20"/>
        </w:rPr>
        <w:t xml:space="preserve"> Disponível em: http://stat.correioweb.com.br/especiais/manicomios-judiciarios</w:t>
      </w:r>
    </w:p>
  </w:footnote>
  <w:footnote w:id="9">
    <w:p w:rsidR="0041139D" w:rsidRPr="00222372" w:rsidRDefault="0041139D" w:rsidP="0041139D">
      <w:pPr>
        <w:pStyle w:val="SemEspaamento"/>
        <w:spacing w:after="50"/>
        <w:jc w:val="both"/>
        <w:rPr>
          <w:rFonts w:ascii="Arial" w:hAnsi="Arial" w:cs="Arial"/>
          <w:sz w:val="20"/>
          <w:szCs w:val="20"/>
        </w:rPr>
      </w:pPr>
      <w:r w:rsidRPr="00222372">
        <w:rPr>
          <w:rStyle w:val="Refdenotaderodap"/>
          <w:rFonts w:ascii="Arial" w:hAnsi="Arial" w:cs="Arial"/>
          <w:sz w:val="20"/>
          <w:szCs w:val="20"/>
        </w:rPr>
        <w:footnoteRef/>
      </w:r>
      <w:r w:rsidRPr="00222372">
        <w:rPr>
          <w:rFonts w:ascii="Arial" w:hAnsi="Arial" w:cs="Arial"/>
          <w:sz w:val="20"/>
          <w:szCs w:val="20"/>
        </w:rPr>
        <w:t xml:space="preserve"> Suspeita-se que Francisco das Chagas tenha matado mais de 40 crianças e jovens do sexo masculino, entre 1989 e 2003, o que o tornaria um dos mais </w:t>
      </w:r>
      <w:proofErr w:type="gramStart"/>
      <w:r w:rsidRPr="00222372">
        <w:rPr>
          <w:rFonts w:ascii="Arial" w:hAnsi="Arial" w:cs="Arial"/>
          <w:sz w:val="20"/>
          <w:szCs w:val="20"/>
        </w:rPr>
        <w:t>agressivos </w:t>
      </w:r>
      <w:r w:rsidRPr="00222372">
        <w:rPr>
          <w:rStyle w:val="nfase"/>
          <w:rFonts w:ascii="Arial" w:hAnsi="Arial" w:cs="Arial"/>
          <w:sz w:val="20"/>
          <w:szCs w:val="20"/>
        </w:rPr>
        <w:t xml:space="preserve">serial </w:t>
      </w:r>
      <w:proofErr w:type="spellStart"/>
      <w:r w:rsidRPr="00222372">
        <w:rPr>
          <w:rStyle w:val="nfase"/>
          <w:rFonts w:ascii="Arial" w:hAnsi="Arial" w:cs="Arial"/>
          <w:sz w:val="20"/>
          <w:szCs w:val="20"/>
        </w:rPr>
        <w:t>killers</w:t>
      </w:r>
      <w:proofErr w:type="spellEnd"/>
      <w:proofErr w:type="gramEnd"/>
      <w:r w:rsidRPr="00222372">
        <w:rPr>
          <w:rStyle w:val="Forte"/>
          <w:rFonts w:ascii="Arial" w:hAnsi="Arial" w:cs="Arial"/>
          <w:sz w:val="20"/>
          <w:szCs w:val="20"/>
        </w:rPr>
        <w:t> brasileiros</w:t>
      </w:r>
      <w:r w:rsidRPr="00222372">
        <w:rPr>
          <w:rFonts w:ascii="Arial" w:hAnsi="Arial" w:cs="Arial"/>
          <w:sz w:val="20"/>
          <w:szCs w:val="20"/>
        </w:rPr>
        <w:t> – teriam sido 30 vítimas no Maranhão (também na cidade de Paço do Lumiar) e 12 no Pará. Sua história ficou conhecida como “o caso dos meninos emasculados do Maranhão e de Altamira (PA)”, pois o assassino mutilava os órgãos sexuais da maioria das vítimas. Porém, este não era o único ato bárbaro de Francisco. As mortes eram por asfixia ou com uso de objetos cortantes. Antes, ele abusava sexualmente dos garotos. Depois de mortos, de alguns ele cortou a cabeça ou dedos, de outros queimou o corpo.</w:t>
      </w:r>
    </w:p>
    <w:p w:rsidR="0041139D" w:rsidRPr="00222372" w:rsidRDefault="0041139D" w:rsidP="0041139D">
      <w:pPr>
        <w:pStyle w:val="SemEspaamento"/>
        <w:spacing w:after="50"/>
        <w:jc w:val="both"/>
        <w:rPr>
          <w:rFonts w:ascii="Arial" w:hAnsi="Arial" w:cs="Arial"/>
          <w:sz w:val="20"/>
          <w:szCs w:val="20"/>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642C25"/>
    <w:multiLevelType w:val="multilevel"/>
    <w:tmpl w:val="E16813AA"/>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A32964"/>
    <w:multiLevelType w:val="hybridMultilevel"/>
    <w:tmpl w:val="0BF63220"/>
    <w:lvl w:ilvl="0" w:tplc="576C6408">
      <w:start w:val="1"/>
      <w:numFmt w:val="decimal"/>
      <w:lvlText w:val="%1."/>
      <w:lvlJc w:val="left"/>
      <w:pPr>
        <w:ind w:left="720" w:hanging="360"/>
      </w:pPr>
      <w:rPr>
        <w:rFonts w:hint="default"/>
      </w:rPr>
    </w:lvl>
    <w:lvl w:ilvl="1" w:tplc="0416000F">
      <w:start w:val="1"/>
      <w:numFmt w:val="decimal"/>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FFD51C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69D4265"/>
    <w:multiLevelType w:val="hybridMultilevel"/>
    <w:tmpl w:val="AB905BC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proofState w:spelling="clean" w:grammar="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9D4"/>
    <w:rsid w:val="00010D6C"/>
    <w:rsid w:val="00031CB3"/>
    <w:rsid w:val="000427E9"/>
    <w:rsid w:val="00044906"/>
    <w:rsid w:val="00045BAB"/>
    <w:rsid w:val="00045E7F"/>
    <w:rsid w:val="0006371B"/>
    <w:rsid w:val="00077A5B"/>
    <w:rsid w:val="00086659"/>
    <w:rsid w:val="000A2103"/>
    <w:rsid w:val="000A2B2D"/>
    <w:rsid w:val="000F2797"/>
    <w:rsid w:val="000F64A5"/>
    <w:rsid w:val="0010149F"/>
    <w:rsid w:val="001020E3"/>
    <w:rsid w:val="001021B3"/>
    <w:rsid w:val="00110E3D"/>
    <w:rsid w:val="001170B1"/>
    <w:rsid w:val="00125DDF"/>
    <w:rsid w:val="00132044"/>
    <w:rsid w:val="00140038"/>
    <w:rsid w:val="001417FD"/>
    <w:rsid w:val="00141EB7"/>
    <w:rsid w:val="00157892"/>
    <w:rsid w:val="00160478"/>
    <w:rsid w:val="001B191B"/>
    <w:rsid w:val="001C623A"/>
    <w:rsid w:val="001E293C"/>
    <w:rsid w:val="00222372"/>
    <w:rsid w:val="002406AA"/>
    <w:rsid w:val="002449FC"/>
    <w:rsid w:val="00263F44"/>
    <w:rsid w:val="00266829"/>
    <w:rsid w:val="00287330"/>
    <w:rsid w:val="0029356B"/>
    <w:rsid w:val="002977B9"/>
    <w:rsid w:val="002A5536"/>
    <w:rsid w:val="00342F31"/>
    <w:rsid w:val="00396AB2"/>
    <w:rsid w:val="003976E3"/>
    <w:rsid w:val="003A7526"/>
    <w:rsid w:val="003B72BD"/>
    <w:rsid w:val="003C1407"/>
    <w:rsid w:val="003C6324"/>
    <w:rsid w:val="003D5A8B"/>
    <w:rsid w:val="003E41A3"/>
    <w:rsid w:val="003E6202"/>
    <w:rsid w:val="003F5A2D"/>
    <w:rsid w:val="0041139D"/>
    <w:rsid w:val="00414DA7"/>
    <w:rsid w:val="004217DF"/>
    <w:rsid w:val="00433107"/>
    <w:rsid w:val="00445611"/>
    <w:rsid w:val="00470CF1"/>
    <w:rsid w:val="004A2851"/>
    <w:rsid w:val="004A3FD1"/>
    <w:rsid w:val="004C69D4"/>
    <w:rsid w:val="004E057E"/>
    <w:rsid w:val="004E5A4B"/>
    <w:rsid w:val="00501EBB"/>
    <w:rsid w:val="00504336"/>
    <w:rsid w:val="0051541F"/>
    <w:rsid w:val="005275E7"/>
    <w:rsid w:val="00531940"/>
    <w:rsid w:val="0054185C"/>
    <w:rsid w:val="0054666C"/>
    <w:rsid w:val="00576BF1"/>
    <w:rsid w:val="005A56D2"/>
    <w:rsid w:val="005A5F85"/>
    <w:rsid w:val="005C0C2F"/>
    <w:rsid w:val="005C0F35"/>
    <w:rsid w:val="005D12D6"/>
    <w:rsid w:val="005E68C9"/>
    <w:rsid w:val="005F4482"/>
    <w:rsid w:val="00613013"/>
    <w:rsid w:val="0062104F"/>
    <w:rsid w:val="00622C0E"/>
    <w:rsid w:val="006445A1"/>
    <w:rsid w:val="006470CA"/>
    <w:rsid w:val="00660226"/>
    <w:rsid w:val="006630BA"/>
    <w:rsid w:val="00663A33"/>
    <w:rsid w:val="00672024"/>
    <w:rsid w:val="0068000E"/>
    <w:rsid w:val="00683A5C"/>
    <w:rsid w:val="006B39BA"/>
    <w:rsid w:val="006B48F6"/>
    <w:rsid w:val="006B7A56"/>
    <w:rsid w:val="006E2E3A"/>
    <w:rsid w:val="006E68B7"/>
    <w:rsid w:val="00760F5F"/>
    <w:rsid w:val="00785E13"/>
    <w:rsid w:val="007C14FD"/>
    <w:rsid w:val="007C6AE0"/>
    <w:rsid w:val="007D285B"/>
    <w:rsid w:val="007D7A41"/>
    <w:rsid w:val="007E4E6C"/>
    <w:rsid w:val="007F7A25"/>
    <w:rsid w:val="00825AF3"/>
    <w:rsid w:val="00832578"/>
    <w:rsid w:val="008443E8"/>
    <w:rsid w:val="00855A15"/>
    <w:rsid w:val="00876CDF"/>
    <w:rsid w:val="008943BD"/>
    <w:rsid w:val="008A484B"/>
    <w:rsid w:val="008B0AAA"/>
    <w:rsid w:val="00930961"/>
    <w:rsid w:val="00962008"/>
    <w:rsid w:val="009633B0"/>
    <w:rsid w:val="0096539D"/>
    <w:rsid w:val="0098461C"/>
    <w:rsid w:val="00994F11"/>
    <w:rsid w:val="009C55E1"/>
    <w:rsid w:val="009D087B"/>
    <w:rsid w:val="009E0E5B"/>
    <w:rsid w:val="009F7E6C"/>
    <w:rsid w:val="00A0421F"/>
    <w:rsid w:val="00A22D5E"/>
    <w:rsid w:val="00A22F5B"/>
    <w:rsid w:val="00A42D58"/>
    <w:rsid w:val="00AA4472"/>
    <w:rsid w:val="00AD26DA"/>
    <w:rsid w:val="00B10A47"/>
    <w:rsid w:val="00B236B9"/>
    <w:rsid w:val="00B504A2"/>
    <w:rsid w:val="00B93CEE"/>
    <w:rsid w:val="00B96AF1"/>
    <w:rsid w:val="00BA296A"/>
    <w:rsid w:val="00BB53E6"/>
    <w:rsid w:val="00BB732A"/>
    <w:rsid w:val="00BF1C95"/>
    <w:rsid w:val="00C552B6"/>
    <w:rsid w:val="00C61AF1"/>
    <w:rsid w:val="00C84422"/>
    <w:rsid w:val="00CC2FC0"/>
    <w:rsid w:val="00CD1E95"/>
    <w:rsid w:val="00CD369D"/>
    <w:rsid w:val="00CD66CB"/>
    <w:rsid w:val="00CF0D38"/>
    <w:rsid w:val="00D14440"/>
    <w:rsid w:val="00D268F9"/>
    <w:rsid w:val="00D6110B"/>
    <w:rsid w:val="00D7251E"/>
    <w:rsid w:val="00D805C1"/>
    <w:rsid w:val="00DA344F"/>
    <w:rsid w:val="00DC7507"/>
    <w:rsid w:val="00DE7E76"/>
    <w:rsid w:val="00E11EAC"/>
    <w:rsid w:val="00E12EC0"/>
    <w:rsid w:val="00E75C44"/>
    <w:rsid w:val="00ED5175"/>
    <w:rsid w:val="00EE47CC"/>
    <w:rsid w:val="00F07461"/>
    <w:rsid w:val="00F1760F"/>
    <w:rsid w:val="00F2745E"/>
    <w:rsid w:val="00F369D6"/>
    <w:rsid w:val="00F449AF"/>
    <w:rsid w:val="00F654D3"/>
    <w:rsid w:val="00F93617"/>
    <w:rsid w:val="00FE1297"/>
    <w:rsid w:val="00FF7497"/>
    <w:rsid w:val="7B7E1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6B39BA"/>
    <w:pPr>
      <w:spacing w:after="0" w:line="240" w:lineRule="auto"/>
      <w:ind w:left="2268" w:right="851"/>
      <w:jc w:val="both"/>
    </w:pPr>
    <w:rPr>
      <w:rFonts w:ascii="Arial" w:eastAsia="Calibri" w:hAnsi="Arial" w:cs="Arial"/>
      <w:i/>
      <w:sz w:val="20"/>
      <w:szCs w:val="24"/>
      <w:lang w:eastAsia="en-US"/>
    </w:rPr>
  </w:style>
  <w:style w:type="character" w:customStyle="1" w:styleId="CitaoChar">
    <w:name w:val="Citação Char"/>
    <w:basedOn w:val="Fontepargpadro"/>
    <w:link w:val="Citao"/>
    <w:uiPriority w:val="29"/>
    <w:rsid w:val="006B39BA"/>
    <w:rPr>
      <w:rFonts w:ascii="Arial" w:eastAsia="Calibri" w:hAnsi="Arial" w:cs="Arial"/>
      <w:i/>
      <w:sz w:val="20"/>
      <w:szCs w:val="24"/>
      <w:lang w:eastAsia="en-US"/>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SemEspaamento">
    <w:name w:val="No Spacing"/>
    <w:uiPriority w:val="1"/>
    <w:qFormat/>
    <w:rsid w:val="0041139D"/>
    <w:pPr>
      <w:spacing w:after="0" w:line="240" w:lineRule="auto"/>
    </w:pPr>
    <w:rPr>
      <w:rFonts w:ascii="Calibri" w:eastAsia="Calibri" w:hAnsi="Calibri" w:cs="Times New Roman"/>
      <w:lang w:eastAsia="en-US"/>
    </w:rPr>
  </w:style>
  <w:style w:type="character" w:customStyle="1" w:styleId="apple-converted-space">
    <w:name w:val="apple-converted-space"/>
    <w:basedOn w:val="Fontepargpadro"/>
    <w:rsid w:val="0041139D"/>
  </w:style>
  <w:style w:type="character" w:styleId="Forte">
    <w:name w:val="Strong"/>
    <w:uiPriority w:val="22"/>
    <w:qFormat/>
    <w:rsid w:val="0041139D"/>
    <w:rPr>
      <w:b/>
      <w:bCs/>
    </w:rPr>
  </w:style>
  <w:style w:type="character" w:styleId="nfase">
    <w:name w:val="Emphasis"/>
    <w:uiPriority w:val="20"/>
    <w:qFormat/>
    <w:rsid w:val="0041139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6B39BA"/>
    <w:pPr>
      <w:spacing w:after="0" w:line="240" w:lineRule="auto"/>
      <w:ind w:left="2268" w:right="851"/>
      <w:jc w:val="both"/>
    </w:pPr>
    <w:rPr>
      <w:rFonts w:ascii="Arial" w:eastAsia="Calibri" w:hAnsi="Arial" w:cs="Arial"/>
      <w:i/>
      <w:sz w:val="20"/>
      <w:szCs w:val="24"/>
      <w:lang w:eastAsia="en-US"/>
    </w:rPr>
  </w:style>
  <w:style w:type="character" w:customStyle="1" w:styleId="CitaoChar">
    <w:name w:val="Citação Char"/>
    <w:basedOn w:val="Fontepargpadro"/>
    <w:link w:val="Citao"/>
    <w:uiPriority w:val="29"/>
    <w:rsid w:val="006B39BA"/>
    <w:rPr>
      <w:rFonts w:ascii="Arial" w:eastAsia="Calibri" w:hAnsi="Arial" w:cs="Arial"/>
      <w:i/>
      <w:sz w:val="20"/>
      <w:szCs w:val="24"/>
      <w:lang w:eastAsia="en-US"/>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SemEspaamento">
    <w:name w:val="No Spacing"/>
    <w:uiPriority w:val="1"/>
    <w:qFormat/>
    <w:rsid w:val="0041139D"/>
    <w:pPr>
      <w:spacing w:after="0" w:line="240" w:lineRule="auto"/>
    </w:pPr>
    <w:rPr>
      <w:rFonts w:ascii="Calibri" w:eastAsia="Calibri" w:hAnsi="Calibri" w:cs="Times New Roman"/>
      <w:lang w:eastAsia="en-US"/>
    </w:rPr>
  </w:style>
  <w:style w:type="character" w:customStyle="1" w:styleId="apple-converted-space">
    <w:name w:val="apple-converted-space"/>
    <w:basedOn w:val="Fontepargpadro"/>
    <w:rsid w:val="0041139D"/>
  </w:style>
  <w:style w:type="character" w:styleId="Forte">
    <w:name w:val="Strong"/>
    <w:uiPriority w:val="22"/>
    <w:qFormat/>
    <w:rsid w:val="0041139D"/>
    <w:rPr>
      <w:b/>
      <w:bCs/>
    </w:rPr>
  </w:style>
  <w:style w:type="character" w:styleId="nfase">
    <w:name w:val="Emphasis"/>
    <w:uiPriority w:val="20"/>
    <w:qFormat/>
    <w:rsid w:val="0041139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25612">
      <w:bodyDiv w:val="1"/>
      <w:marLeft w:val="0"/>
      <w:marRight w:val="0"/>
      <w:marTop w:val="0"/>
      <w:marBottom w:val="0"/>
      <w:divBdr>
        <w:top w:val="none" w:sz="0" w:space="0" w:color="auto"/>
        <w:left w:val="none" w:sz="0" w:space="0" w:color="auto"/>
        <w:bottom w:val="none" w:sz="0" w:space="0" w:color="auto"/>
        <w:right w:val="none" w:sz="0" w:space="0" w:color="auto"/>
      </w:divBdr>
    </w:div>
    <w:div w:id="172113204">
      <w:bodyDiv w:val="1"/>
      <w:marLeft w:val="0"/>
      <w:marRight w:val="0"/>
      <w:marTop w:val="0"/>
      <w:marBottom w:val="0"/>
      <w:divBdr>
        <w:top w:val="none" w:sz="0" w:space="0" w:color="auto"/>
        <w:left w:val="none" w:sz="0" w:space="0" w:color="auto"/>
        <w:bottom w:val="none" w:sz="0" w:space="0" w:color="auto"/>
        <w:right w:val="none" w:sz="0" w:space="0" w:color="auto"/>
      </w:divBdr>
    </w:div>
    <w:div w:id="279998764">
      <w:bodyDiv w:val="1"/>
      <w:marLeft w:val="0"/>
      <w:marRight w:val="0"/>
      <w:marTop w:val="0"/>
      <w:marBottom w:val="0"/>
      <w:divBdr>
        <w:top w:val="none" w:sz="0" w:space="0" w:color="auto"/>
        <w:left w:val="none" w:sz="0" w:space="0" w:color="auto"/>
        <w:bottom w:val="none" w:sz="0" w:space="0" w:color="auto"/>
        <w:right w:val="none" w:sz="0" w:space="0" w:color="auto"/>
      </w:divBdr>
    </w:div>
    <w:div w:id="349719837">
      <w:bodyDiv w:val="1"/>
      <w:marLeft w:val="0"/>
      <w:marRight w:val="0"/>
      <w:marTop w:val="0"/>
      <w:marBottom w:val="0"/>
      <w:divBdr>
        <w:top w:val="none" w:sz="0" w:space="0" w:color="auto"/>
        <w:left w:val="none" w:sz="0" w:space="0" w:color="auto"/>
        <w:bottom w:val="none" w:sz="0" w:space="0" w:color="auto"/>
        <w:right w:val="none" w:sz="0" w:space="0" w:color="auto"/>
      </w:divBdr>
    </w:div>
    <w:div w:id="560797601">
      <w:bodyDiv w:val="1"/>
      <w:marLeft w:val="0"/>
      <w:marRight w:val="0"/>
      <w:marTop w:val="0"/>
      <w:marBottom w:val="0"/>
      <w:divBdr>
        <w:top w:val="none" w:sz="0" w:space="0" w:color="auto"/>
        <w:left w:val="none" w:sz="0" w:space="0" w:color="auto"/>
        <w:bottom w:val="none" w:sz="0" w:space="0" w:color="auto"/>
        <w:right w:val="none" w:sz="0" w:space="0" w:color="auto"/>
      </w:divBdr>
    </w:div>
    <w:div w:id="755438724">
      <w:bodyDiv w:val="1"/>
      <w:marLeft w:val="0"/>
      <w:marRight w:val="0"/>
      <w:marTop w:val="0"/>
      <w:marBottom w:val="0"/>
      <w:divBdr>
        <w:top w:val="none" w:sz="0" w:space="0" w:color="auto"/>
        <w:left w:val="none" w:sz="0" w:space="0" w:color="auto"/>
        <w:bottom w:val="none" w:sz="0" w:space="0" w:color="auto"/>
        <w:right w:val="none" w:sz="0" w:space="0" w:color="auto"/>
      </w:divBdr>
    </w:div>
    <w:div w:id="839587230">
      <w:bodyDiv w:val="1"/>
      <w:marLeft w:val="0"/>
      <w:marRight w:val="0"/>
      <w:marTop w:val="0"/>
      <w:marBottom w:val="0"/>
      <w:divBdr>
        <w:top w:val="none" w:sz="0" w:space="0" w:color="auto"/>
        <w:left w:val="none" w:sz="0" w:space="0" w:color="auto"/>
        <w:bottom w:val="none" w:sz="0" w:space="0" w:color="auto"/>
        <w:right w:val="none" w:sz="0" w:space="0" w:color="auto"/>
      </w:divBdr>
    </w:div>
    <w:div w:id="919556938">
      <w:bodyDiv w:val="1"/>
      <w:marLeft w:val="0"/>
      <w:marRight w:val="0"/>
      <w:marTop w:val="0"/>
      <w:marBottom w:val="0"/>
      <w:divBdr>
        <w:top w:val="none" w:sz="0" w:space="0" w:color="auto"/>
        <w:left w:val="none" w:sz="0" w:space="0" w:color="auto"/>
        <w:bottom w:val="none" w:sz="0" w:space="0" w:color="auto"/>
        <w:right w:val="none" w:sz="0" w:space="0" w:color="auto"/>
      </w:divBdr>
    </w:div>
    <w:div w:id="1090932836">
      <w:bodyDiv w:val="1"/>
      <w:marLeft w:val="0"/>
      <w:marRight w:val="0"/>
      <w:marTop w:val="0"/>
      <w:marBottom w:val="0"/>
      <w:divBdr>
        <w:top w:val="none" w:sz="0" w:space="0" w:color="auto"/>
        <w:left w:val="none" w:sz="0" w:space="0" w:color="auto"/>
        <w:bottom w:val="none" w:sz="0" w:space="0" w:color="auto"/>
        <w:right w:val="none" w:sz="0" w:space="0" w:color="auto"/>
      </w:divBdr>
      <w:divsChild>
        <w:div w:id="482283412">
          <w:marLeft w:val="0"/>
          <w:marRight w:val="0"/>
          <w:marTop w:val="0"/>
          <w:marBottom w:val="0"/>
          <w:divBdr>
            <w:top w:val="single" w:sz="6" w:space="14" w:color="E6E6E6"/>
            <w:left w:val="none" w:sz="0" w:space="0" w:color="auto"/>
            <w:bottom w:val="none" w:sz="0" w:space="0" w:color="auto"/>
            <w:right w:val="none" w:sz="0" w:space="0" w:color="auto"/>
          </w:divBdr>
        </w:div>
      </w:divsChild>
    </w:div>
    <w:div w:id="1120296343">
      <w:bodyDiv w:val="1"/>
      <w:marLeft w:val="0"/>
      <w:marRight w:val="0"/>
      <w:marTop w:val="0"/>
      <w:marBottom w:val="0"/>
      <w:divBdr>
        <w:top w:val="none" w:sz="0" w:space="0" w:color="auto"/>
        <w:left w:val="none" w:sz="0" w:space="0" w:color="auto"/>
        <w:bottom w:val="none" w:sz="0" w:space="0" w:color="auto"/>
        <w:right w:val="none" w:sz="0" w:space="0" w:color="auto"/>
      </w:divBdr>
    </w:div>
    <w:div w:id="1364743603">
      <w:bodyDiv w:val="1"/>
      <w:marLeft w:val="0"/>
      <w:marRight w:val="0"/>
      <w:marTop w:val="0"/>
      <w:marBottom w:val="0"/>
      <w:divBdr>
        <w:top w:val="none" w:sz="0" w:space="0" w:color="auto"/>
        <w:left w:val="none" w:sz="0" w:space="0" w:color="auto"/>
        <w:bottom w:val="none" w:sz="0" w:space="0" w:color="auto"/>
        <w:right w:val="none" w:sz="0" w:space="0" w:color="auto"/>
      </w:divBdr>
    </w:div>
    <w:div w:id="1552570872">
      <w:bodyDiv w:val="1"/>
      <w:marLeft w:val="0"/>
      <w:marRight w:val="0"/>
      <w:marTop w:val="0"/>
      <w:marBottom w:val="0"/>
      <w:divBdr>
        <w:top w:val="none" w:sz="0" w:space="0" w:color="auto"/>
        <w:left w:val="none" w:sz="0" w:space="0" w:color="auto"/>
        <w:bottom w:val="none" w:sz="0" w:space="0" w:color="auto"/>
        <w:right w:val="none" w:sz="0" w:space="0" w:color="auto"/>
      </w:divBdr>
    </w:div>
    <w:div w:id="1703552658">
      <w:bodyDiv w:val="1"/>
      <w:marLeft w:val="0"/>
      <w:marRight w:val="0"/>
      <w:marTop w:val="0"/>
      <w:marBottom w:val="0"/>
      <w:divBdr>
        <w:top w:val="none" w:sz="0" w:space="0" w:color="auto"/>
        <w:left w:val="none" w:sz="0" w:space="0" w:color="auto"/>
        <w:bottom w:val="none" w:sz="0" w:space="0" w:color="auto"/>
        <w:right w:val="none" w:sz="0" w:space="0" w:color="auto"/>
      </w:divBdr>
    </w:div>
    <w:div w:id="1826579269">
      <w:bodyDiv w:val="1"/>
      <w:marLeft w:val="0"/>
      <w:marRight w:val="0"/>
      <w:marTop w:val="0"/>
      <w:marBottom w:val="0"/>
      <w:divBdr>
        <w:top w:val="none" w:sz="0" w:space="0" w:color="auto"/>
        <w:left w:val="none" w:sz="0" w:space="0" w:color="auto"/>
        <w:bottom w:val="none" w:sz="0" w:space="0" w:color="auto"/>
        <w:right w:val="none" w:sz="0" w:space="0" w:color="auto"/>
      </w:divBdr>
    </w:div>
    <w:div w:id="1870293246">
      <w:bodyDiv w:val="1"/>
      <w:marLeft w:val="0"/>
      <w:marRight w:val="0"/>
      <w:marTop w:val="0"/>
      <w:marBottom w:val="0"/>
      <w:divBdr>
        <w:top w:val="none" w:sz="0" w:space="0" w:color="auto"/>
        <w:left w:val="none" w:sz="0" w:space="0" w:color="auto"/>
        <w:bottom w:val="none" w:sz="0" w:space="0" w:color="auto"/>
        <w:right w:val="none" w:sz="0" w:space="0" w:color="auto"/>
      </w:divBdr>
      <w:divsChild>
        <w:div w:id="1410083515">
          <w:marLeft w:val="0"/>
          <w:marRight w:val="0"/>
          <w:marTop w:val="0"/>
          <w:marBottom w:val="0"/>
          <w:divBdr>
            <w:top w:val="none" w:sz="0" w:space="0" w:color="auto"/>
            <w:left w:val="none" w:sz="0" w:space="0" w:color="auto"/>
            <w:bottom w:val="none" w:sz="0" w:space="0" w:color="auto"/>
            <w:right w:val="none" w:sz="0" w:space="0" w:color="auto"/>
          </w:divBdr>
          <w:divsChild>
            <w:div w:id="640817232">
              <w:marLeft w:val="0"/>
              <w:marRight w:val="0"/>
              <w:marTop w:val="0"/>
              <w:marBottom w:val="0"/>
              <w:divBdr>
                <w:top w:val="none" w:sz="0" w:space="0" w:color="auto"/>
                <w:left w:val="none" w:sz="0" w:space="0" w:color="auto"/>
                <w:bottom w:val="none" w:sz="0" w:space="0" w:color="auto"/>
                <w:right w:val="none" w:sz="0" w:space="0" w:color="auto"/>
              </w:divBdr>
            </w:div>
          </w:divsChild>
        </w:div>
        <w:div w:id="332413035">
          <w:marLeft w:val="0"/>
          <w:marRight w:val="0"/>
          <w:marTop w:val="914"/>
          <w:marBottom w:val="0"/>
          <w:divBdr>
            <w:top w:val="none" w:sz="0" w:space="0" w:color="auto"/>
            <w:left w:val="none" w:sz="0" w:space="0" w:color="auto"/>
            <w:bottom w:val="none" w:sz="0" w:space="0" w:color="auto"/>
            <w:right w:val="none" w:sz="0" w:space="0" w:color="auto"/>
          </w:divBdr>
          <w:divsChild>
            <w:div w:id="473106049">
              <w:marLeft w:val="0"/>
              <w:marRight w:val="0"/>
              <w:marTop w:val="0"/>
              <w:marBottom w:val="0"/>
              <w:divBdr>
                <w:top w:val="none" w:sz="0" w:space="0" w:color="auto"/>
                <w:left w:val="none" w:sz="0" w:space="0" w:color="auto"/>
                <w:bottom w:val="none" w:sz="0" w:space="0" w:color="auto"/>
                <w:right w:val="none" w:sz="0" w:space="0" w:color="auto"/>
              </w:divBdr>
              <w:divsChild>
                <w:div w:id="13786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33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pt.wikipedia.org/wiki/Anos_60" TargetMode="External"/><Relationship Id="rId2" Type="http://schemas.openxmlformats.org/officeDocument/2006/relationships/hyperlink" Target="http://pt.wikipedia.org/wiki/Calif%C3%B3rnia" TargetMode="External"/><Relationship Id="rId1" Type="http://schemas.openxmlformats.org/officeDocument/2006/relationships/hyperlink" Target="http://pt.wikipedia.org/wiki/Charles_Manson" TargetMode="External"/><Relationship Id="rId4" Type="http://schemas.openxmlformats.org/officeDocument/2006/relationships/hyperlink" Target="http://pt.wikipedia.org/wiki/Estados_Unido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ADV%201\Downloads\Nova%20pasta%20(2)\modelo_sici.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ECE3567-2367-4611-ADF5-53FD31344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modelo_sici.dotx</Template>
  <TotalTime>40</TotalTime>
  <Pages>18</Pages>
  <Words>9348</Words>
  <Characters>50481</Characters>
  <Application>Microsoft Office Word</Application>
  <DocSecurity>0</DocSecurity>
  <Lines>420</Lines>
  <Paragraphs>119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59710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ADV 1</dc:creator>
  <cp:lastModifiedBy>PC ADV 1</cp:lastModifiedBy>
  <cp:revision>3</cp:revision>
  <dcterms:created xsi:type="dcterms:W3CDTF">2016-09-30T14:56:00Z</dcterms:created>
  <dcterms:modified xsi:type="dcterms:W3CDTF">2016-09-30T15:42:00Z</dcterms:modified>
</cp:coreProperties>
</file>