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5C4F67" w14:textId="4D7BAA91" w:rsidR="004D28EB" w:rsidRDefault="004D28EB" w:rsidP="004D28EB">
      <w:pPr>
        <w:ind w:firstLine="708"/>
        <w:jc w:val="both"/>
        <w:rPr>
          <w:rFonts w:ascii="Arial" w:hAnsi="Arial" w:cs="Arial"/>
          <w:sz w:val="24"/>
          <w:szCs w:val="24"/>
        </w:rPr>
      </w:pPr>
      <w:r w:rsidRPr="00E36479">
        <w:rPr>
          <w:rFonts w:ascii="Arial" w:hAnsi="Arial" w:cs="Arial"/>
          <w:b/>
          <w:bCs/>
          <w:noProof/>
          <w:sz w:val="24"/>
          <w:szCs w:val="24"/>
          <w:lang w:eastAsia="pt-BR"/>
        </w:rPr>
        <w:drawing>
          <wp:anchor distT="0" distB="0" distL="114300" distR="114300" simplePos="0" relativeHeight="251664384" behindDoc="0" locked="0" layoutInCell="1" allowOverlap="1" wp14:anchorId="1C4B4A61" wp14:editId="2A2CF603">
            <wp:simplePos x="0" y="0"/>
            <wp:positionH relativeFrom="page">
              <wp:posOffset>22860</wp:posOffset>
            </wp:positionH>
            <wp:positionV relativeFrom="page">
              <wp:align>top</wp:align>
            </wp:positionV>
            <wp:extent cx="7534275" cy="1039495"/>
            <wp:effectExtent l="0" t="0" r="9525" b="8255"/>
            <wp:wrapSquare wrapText="bothSides"/>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p>
    <w:p w14:paraId="2FC15B7A" w14:textId="77777777" w:rsidR="004D28EB" w:rsidRPr="00E36479" w:rsidRDefault="004D28EB" w:rsidP="004D28EB">
      <w:pPr>
        <w:jc w:val="center"/>
        <w:rPr>
          <w:rFonts w:ascii="Arial" w:hAnsi="Arial" w:cs="Arial"/>
          <w:b/>
          <w:bCs/>
          <w:sz w:val="28"/>
          <w:szCs w:val="28"/>
        </w:rPr>
      </w:pPr>
      <w:r w:rsidRPr="00E36479">
        <w:rPr>
          <w:rFonts w:ascii="Arial" w:hAnsi="Arial" w:cs="Arial"/>
          <w:b/>
          <w:bCs/>
          <w:sz w:val="28"/>
          <w:szCs w:val="28"/>
        </w:rPr>
        <w:t xml:space="preserve">XVII SIMPÓSIO INTERNACIONAL DE CIÊNCIAS INTEGRADAS DA UNAERP – CAMPUS GUARUJÁ </w:t>
      </w:r>
    </w:p>
    <w:p w14:paraId="27DF15BD" w14:textId="77777777" w:rsidR="004D28EB" w:rsidRPr="00E36479" w:rsidRDefault="004D28EB" w:rsidP="004D28EB">
      <w:pPr>
        <w:jc w:val="center"/>
        <w:rPr>
          <w:rFonts w:ascii="Arial" w:hAnsi="Arial" w:cs="Arial"/>
          <w:b/>
          <w:bCs/>
          <w:sz w:val="24"/>
          <w:szCs w:val="24"/>
        </w:rPr>
      </w:pPr>
    </w:p>
    <w:p w14:paraId="3451B2E7" w14:textId="77777777" w:rsidR="004D28EB" w:rsidRPr="00E36479" w:rsidRDefault="004D28EB" w:rsidP="004D28EB">
      <w:pPr>
        <w:jc w:val="center"/>
        <w:rPr>
          <w:rFonts w:ascii="Arial" w:hAnsi="Arial" w:cs="Arial"/>
          <w:b/>
          <w:bCs/>
          <w:sz w:val="24"/>
          <w:szCs w:val="24"/>
        </w:rPr>
      </w:pPr>
      <w:r w:rsidRPr="00E36479">
        <w:rPr>
          <w:rFonts w:ascii="Arial" w:hAnsi="Arial" w:cs="Arial"/>
          <w:b/>
          <w:bCs/>
          <w:sz w:val="24"/>
          <w:szCs w:val="24"/>
        </w:rPr>
        <w:t>FORMAÇÃO DO PROFESSOR DE EDUCAÇÃO FÍSICA ESCOLAR E A CONSTRUÇÃO DA SUA IDENTIDADE PROFISSIONAL</w:t>
      </w:r>
    </w:p>
    <w:p w14:paraId="3D490715" w14:textId="77777777" w:rsidR="004D28EB" w:rsidRPr="00E36479" w:rsidRDefault="004D28EB" w:rsidP="004D28EB">
      <w:pPr>
        <w:jc w:val="center"/>
        <w:rPr>
          <w:rFonts w:ascii="Arial" w:hAnsi="Arial" w:cs="Arial"/>
          <w:sz w:val="28"/>
          <w:szCs w:val="28"/>
        </w:rPr>
      </w:pPr>
    </w:p>
    <w:p w14:paraId="35A18F30" w14:textId="6C25CDB6" w:rsidR="004D28EB" w:rsidRPr="00B132DE" w:rsidRDefault="004D28EB" w:rsidP="004D28EB">
      <w:pPr>
        <w:jc w:val="center"/>
        <w:rPr>
          <w:rFonts w:ascii="Arial" w:hAnsi="Arial" w:cs="Arial"/>
          <w:b/>
          <w:sz w:val="24"/>
          <w:szCs w:val="24"/>
        </w:rPr>
      </w:pPr>
      <w:r w:rsidRPr="00B132DE">
        <w:rPr>
          <w:rFonts w:ascii="Arial" w:hAnsi="Arial" w:cs="Arial"/>
          <w:b/>
          <w:sz w:val="24"/>
          <w:szCs w:val="24"/>
        </w:rPr>
        <w:t xml:space="preserve">Damaris Carvalho de </w:t>
      </w:r>
      <w:r w:rsidR="00D16686" w:rsidRPr="00B132DE">
        <w:rPr>
          <w:rFonts w:ascii="Arial" w:hAnsi="Arial" w:cs="Arial"/>
          <w:b/>
          <w:sz w:val="24"/>
          <w:szCs w:val="24"/>
        </w:rPr>
        <w:t>S</w:t>
      </w:r>
      <w:r w:rsidRPr="00B132DE">
        <w:rPr>
          <w:rFonts w:ascii="Arial" w:hAnsi="Arial" w:cs="Arial"/>
          <w:b/>
          <w:sz w:val="24"/>
          <w:szCs w:val="24"/>
        </w:rPr>
        <w:t>ouza¹; Ricardo Toshio Enohi²</w:t>
      </w:r>
    </w:p>
    <w:p w14:paraId="11FF071F" w14:textId="63D2388A" w:rsidR="004D28EB" w:rsidRPr="00E36479" w:rsidRDefault="004D28EB" w:rsidP="004D28EB">
      <w:pPr>
        <w:jc w:val="center"/>
        <w:rPr>
          <w:rFonts w:ascii="Arial" w:hAnsi="Arial" w:cs="Arial"/>
          <w:sz w:val="24"/>
          <w:szCs w:val="24"/>
        </w:rPr>
      </w:pPr>
      <w:r w:rsidRPr="00E36479">
        <w:rPr>
          <w:rFonts w:ascii="Arial" w:hAnsi="Arial" w:cs="Arial"/>
          <w:sz w:val="24"/>
          <w:szCs w:val="24"/>
        </w:rPr>
        <w:t>¹Universidade de Ribeirão Preto (Unaerp), Guarujá, São Paulo, Brasil. Discente.</w:t>
      </w:r>
      <w:r w:rsidR="000D53E0">
        <w:rPr>
          <w:rFonts w:ascii="Arial" w:hAnsi="Arial" w:cs="Arial"/>
          <w:sz w:val="24"/>
          <w:szCs w:val="24"/>
        </w:rPr>
        <w:t xml:space="preserve"> damaris.souza.educacaofisica@gmail.com</w:t>
      </w:r>
    </w:p>
    <w:p w14:paraId="7FC0EC33" w14:textId="77777777" w:rsidR="004D28EB" w:rsidRPr="00E36479" w:rsidRDefault="004D28EB" w:rsidP="004D28EB">
      <w:pPr>
        <w:jc w:val="center"/>
        <w:rPr>
          <w:rFonts w:ascii="Arial" w:hAnsi="Arial" w:cs="Arial"/>
          <w:sz w:val="24"/>
          <w:szCs w:val="24"/>
        </w:rPr>
      </w:pPr>
      <w:r w:rsidRPr="00E36479">
        <w:rPr>
          <w:rFonts w:ascii="Arial" w:hAnsi="Arial" w:cs="Arial"/>
          <w:sz w:val="24"/>
          <w:szCs w:val="24"/>
        </w:rPr>
        <w:t xml:space="preserve">² Universidade de Ribeirão Preto (Unaerp), Guarujá, São Paulo, Brasil. Docente. </w:t>
      </w:r>
      <w:hyperlink r:id="rId5" w:history="1">
        <w:r w:rsidRPr="000D53E0">
          <w:rPr>
            <w:rStyle w:val="Hyperlink"/>
            <w:rFonts w:ascii="Arial" w:hAnsi="Arial" w:cs="Arial"/>
            <w:color w:val="000000" w:themeColor="text1"/>
            <w:sz w:val="24"/>
            <w:szCs w:val="24"/>
            <w:u w:val="none"/>
          </w:rPr>
          <w:t>renohi@unaerp.br</w:t>
        </w:r>
      </w:hyperlink>
    </w:p>
    <w:p w14:paraId="27326CB8" w14:textId="77777777" w:rsidR="004D28EB" w:rsidRDefault="004D28EB" w:rsidP="004D28EB">
      <w:pPr>
        <w:jc w:val="center"/>
        <w:rPr>
          <w:rFonts w:ascii="Times New Roman" w:hAnsi="Times New Roman" w:cs="Times New Roman"/>
          <w:sz w:val="24"/>
          <w:szCs w:val="24"/>
        </w:rPr>
      </w:pPr>
    </w:p>
    <w:p w14:paraId="5481A2FD" w14:textId="77777777" w:rsidR="004D28EB" w:rsidRPr="00E36479" w:rsidRDefault="004D28EB" w:rsidP="004D28EB">
      <w:pPr>
        <w:jc w:val="center"/>
        <w:rPr>
          <w:rFonts w:ascii="Arial" w:hAnsi="Arial" w:cs="Arial"/>
          <w:b/>
          <w:bCs/>
          <w:sz w:val="24"/>
          <w:szCs w:val="24"/>
        </w:rPr>
      </w:pPr>
      <w:r w:rsidRPr="00E36479">
        <w:rPr>
          <w:rFonts w:ascii="Arial" w:hAnsi="Arial" w:cs="Arial"/>
          <w:b/>
          <w:bCs/>
          <w:sz w:val="24"/>
          <w:szCs w:val="24"/>
        </w:rPr>
        <w:t>Este simpósio tem o apoio da Fundação Fernando Eduardo Lee</w:t>
      </w:r>
    </w:p>
    <w:p w14:paraId="0C569D14" w14:textId="77777777" w:rsidR="004D28EB" w:rsidRPr="00E36479" w:rsidRDefault="004D28EB" w:rsidP="004D28EB">
      <w:pPr>
        <w:jc w:val="both"/>
        <w:rPr>
          <w:rFonts w:ascii="Arial" w:hAnsi="Arial" w:cs="Arial"/>
          <w:sz w:val="24"/>
          <w:szCs w:val="24"/>
        </w:rPr>
      </w:pPr>
      <w:r w:rsidRPr="00E36479">
        <w:rPr>
          <w:rFonts w:ascii="Arial" w:hAnsi="Arial" w:cs="Arial"/>
          <w:sz w:val="24"/>
          <w:szCs w:val="24"/>
        </w:rPr>
        <w:t xml:space="preserve">Educação Física: Promoção a saúde e qualidade de vida </w:t>
      </w:r>
    </w:p>
    <w:p w14:paraId="71D4C195" w14:textId="77777777" w:rsidR="004D28EB" w:rsidRPr="00E36479" w:rsidRDefault="004D28EB" w:rsidP="004D28EB">
      <w:pPr>
        <w:jc w:val="both"/>
        <w:rPr>
          <w:rFonts w:ascii="Arial" w:hAnsi="Arial" w:cs="Arial"/>
          <w:sz w:val="24"/>
          <w:szCs w:val="24"/>
        </w:rPr>
      </w:pPr>
      <w:r w:rsidRPr="00E36479">
        <w:rPr>
          <w:rFonts w:ascii="Arial" w:hAnsi="Arial" w:cs="Arial"/>
          <w:sz w:val="24"/>
          <w:szCs w:val="24"/>
        </w:rPr>
        <w:t>Formato: Artigo</w:t>
      </w:r>
    </w:p>
    <w:p w14:paraId="0A136F9D" w14:textId="77777777" w:rsidR="004D28EB" w:rsidRPr="00E36479" w:rsidRDefault="004D28EB" w:rsidP="004D28EB">
      <w:pPr>
        <w:jc w:val="both"/>
        <w:rPr>
          <w:rFonts w:ascii="Arial" w:hAnsi="Arial" w:cs="Arial"/>
          <w:sz w:val="24"/>
          <w:szCs w:val="24"/>
        </w:rPr>
      </w:pPr>
      <w:r w:rsidRPr="00E36479">
        <w:rPr>
          <w:rFonts w:ascii="Arial" w:hAnsi="Arial" w:cs="Arial"/>
          <w:sz w:val="24"/>
          <w:szCs w:val="24"/>
        </w:rPr>
        <w:t>Apresentação: Online</w:t>
      </w:r>
    </w:p>
    <w:p w14:paraId="26AD7E87" w14:textId="77777777" w:rsidR="004D28EB" w:rsidRPr="00E36479" w:rsidRDefault="004D28EB" w:rsidP="004D28EB">
      <w:pPr>
        <w:spacing w:after="0"/>
        <w:rPr>
          <w:rFonts w:ascii="Arial" w:hAnsi="Arial" w:cs="Arial"/>
          <w:b/>
          <w:bCs/>
          <w:sz w:val="24"/>
          <w:szCs w:val="24"/>
        </w:rPr>
      </w:pPr>
      <w:r w:rsidRPr="00E36479">
        <w:rPr>
          <w:rFonts w:ascii="Arial" w:hAnsi="Arial" w:cs="Arial"/>
          <w:b/>
          <w:bCs/>
          <w:sz w:val="24"/>
          <w:szCs w:val="24"/>
        </w:rPr>
        <w:t>RESUMO</w:t>
      </w:r>
    </w:p>
    <w:p w14:paraId="68DBC620" w14:textId="283C4A58" w:rsidR="004D28EB" w:rsidRPr="00E36479" w:rsidRDefault="004D28EB" w:rsidP="004D28EB">
      <w:pPr>
        <w:spacing w:after="0"/>
        <w:jc w:val="both"/>
        <w:rPr>
          <w:rFonts w:ascii="Arial" w:hAnsi="Arial" w:cs="Arial"/>
          <w:sz w:val="24"/>
          <w:szCs w:val="24"/>
        </w:rPr>
      </w:pPr>
      <w:r w:rsidRPr="00E36479">
        <w:rPr>
          <w:rFonts w:ascii="Arial" w:hAnsi="Arial" w:cs="Arial"/>
          <w:sz w:val="24"/>
          <w:szCs w:val="24"/>
        </w:rPr>
        <w:t>O presente trabalho tem como tema a formação do professor de educação física escolar e a construção da sua identidade profissional. Analisando a graduação como formação inicial, além de focar no estágio supervisionado apresentando as características positivas dessa disciplina, como o contato formal com a prática docente podendo assim, construir uma bagagem de vivencias que contribuirá para a construção da sua identidade profissional, importância da formação continuada para o enriquecimento dos seus conhecimentos e busca pela melhor capacitação profissional, além de tratar dos processos de construção de identidade profissional. Este trabalho busca alertar a importância de manter-se sempre atualizado com relação aos conteúdos pedagógicos, pois cada vez mais os métodos pedagógicos vêm se modernizando e é ideal que o professor também inove a sua didática para que não fique fadado as didáticas dos anos passados tornando ultrapassados os conhecimentos a serem oferecidos. O estudo foi realizado a partir de uma revisão de literatura que buscou compreender o processo de formação de professores de educação física escolar com foco na sua formação desde a formação inicial até a formação continuada, analisando também o processo de construção de identidade profissional.</w:t>
      </w:r>
      <w:r w:rsidR="00030809">
        <w:rPr>
          <w:rFonts w:ascii="Arial" w:hAnsi="Arial" w:cs="Arial"/>
          <w:sz w:val="24"/>
          <w:szCs w:val="24"/>
        </w:rPr>
        <w:t xml:space="preserve"> O</w:t>
      </w:r>
      <w:r w:rsidRPr="00E36479">
        <w:rPr>
          <w:rFonts w:ascii="Arial" w:hAnsi="Arial" w:cs="Arial"/>
          <w:sz w:val="24"/>
          <w:szCs w:val="24"/>
        </w:rPr>
        <w:t xml:space="preserve"> presente trabalho observa que somente os saberes adquiridos na graduação não são o suficiente para </w:t>
      </w:r>
      <w:r w:rsidR="00030809">
        <w:rPr>
          <w:rFonts w:ascii="Arial" w:hAnsi="Arial" w:cs="Arial"/>
          <w:sz w:val="24"/>
          <w:szCs w:val="24"/>
        </w:rPr>
        <w:t xml:space="preserve">se </w:t>
      </w:r>
      <w:r w:rsidRPr="00E36479">
        <w:rPr>
          <w:rFonts w:ascii="Arial" w:hAnsi="Arial" w:cs="Arial"/>
          <w:sz w:val="24"/>
          <w:szCs w:val="24"/>
        </w:rPr>
        <w:t xml:space="preserve">efetuar um bom trabalho, os saberes da graduação são apenas o básico da teoria e da prática, fazendo com que o professor recorra a </w:t>
      </w:r>
      <w:r w:rsidRPr="00E36479">
        <w:rPr>
          <w:rFonts w:ascii="Arial" w:hAnsi="Arial" w:cs="Arial"/>
          <w:sz w:val="24"/>
          <w:szCs w:val="24"/>
        </w:rPr>
        <w:lastRenderedPageBreak/>
        <w:t>formação continuada para aprimorar os seus conhecimentos, o que é de estrema importância</w:t>
      </w:r>
      <w:r w:rsidR="008B7021">
        <w:rPr>
          <w:rFonts w:ascii="Arial" w:hAnsi="Arial" w:cs="Arial"/>
          <w:sz w:val="24"/>
          <w:szCs w:val="24"/>
        </w:rPr>
        <w:t>.</w:t>
      </w:r>
    </w:p>
    <w:p w14:paraId="524CA599" w14:textId="77777777" w:rsidR="004D28EB" w:rsidRPr="00E36479" w:rsidRDefault="004D28EB" w:rsidP="004D28EB">
      <w:pPr>
        <w:spacing w:after="0"/>
        <w:jc w:val="both"/>
        <w:rPr>
          <w:rFonts w:ascii="Arial" w:hAnsi="Arial" w:cs="Arial"/>
          <w:sz w:val="24"/>
          <w:szCs w:val="24"/>
          <w:lang w:val="en-US"/>
        </w:rPr>
      </w:pPr>
      <w:r w:rsidRPr="00E36479">
        <w:rPr>
          <w:rFonts w:ascii="Arial" w:hAnsi="Arial" w:cs="Arial"/>
          <w:sz w:val="24"/>
          <w:szCs w:val="24"/>
        </w:rPr>
        <w:t xml:space="preserve"> </w:t>
      </w:r>
      <w:r w:rsidRPr="00E36479">
        <w:rPr>
          <w:rFonts w:ascii="Arial" w:hAnsi="Arial" w:cs="Arial"/>
          <w:b/>
          <w:bCs/>
          <w:sz w:val="24"/>
          <w:szCs w:val="24"/>
        </w:rPr>
        <w:t>Palavras-chaves:</w:t>
      </w:r>
      <w:r w:rsidRPr="00E36479">
        <w:rPr>
          <w:rFonts w:ascii="Arial" w:hAnsi="Arial" w:cs="Arial"/>
          <w:sz w:val="24"/>
          <w:szCs w:val="24"/>
        </w:rPr>
        <w:t xml:space="preserve"> Educação Física. Professor. </w:t>
      </w:r>
      <w:r w:rsidRPr="00E36479">
        <w:rPr>
          <w:rFonts w:ascii="Arial" w:hAnsi="Arial" w:cs="Arial"/>
          <w:sz w:val="24"/>
          <w:szCs w:val="24"/>
          <w:lang w:val="en-US"/>
        </w:rPr>
        <w:t>Profissional.</w:t>
      </w:r>
    </w:p>
    <w:p w14:paraId="6179AE9B" w14:textId="77777777" w:rsidR="004D28EB" w:rsidRPr="00E36479" w:rsidRDefault="004D28EB" w:rsidP="004D28EB">
      <w:pPr>
        <w:spacing w:after="0"/>
        <w:jc w:val="both"/>
        <w:rPr>
          <w:rFonts w:ascii="Arial" w:hAnsi="Arial" w:cs="Arial"/>
          <w:sz w:val="24"/>
          <w:szCs w:val="24"/>
          <w:lang w:val="en-US"/>
        </w:rPr>
      </w:pPr>
    </w:p>
    <w:p w14:paraId="142C49DA" w14:textId="77777777" w:rsidR="004D28EB" w:rsidRPr="00E36479" w:rsidRDefault="004D28EB" w:rsidP="004D28EB">
      <w:pPr>
        <w:spacing w:after="0"/>
        <w:jc w:val="both"/>
        <w:rPr>
          <w:rFonts w:ascii="Arial" w:hAnsi="Arial" w:cs="Arial"/>
          <w:b/>
          <w:bCs/>
          <w:sz w:val="24"/>
          <w:szCs w:val="24"/>
          <w:lang w:val="en-US"/>
        </w:rPr>
      </w:pPr>
      <w:r w:rsidRPr="00E36479">
        <w:rPr>
          <w:rFonts w:ascii="Arial" w:hAnsi="Arial" w:cs="Arial"/>
          <w:b/>
          <w:bCs/>
          <w:noProof/>
          <w:sz w:val="24"/>
          <w:szCs w:val="24"/>
          <w:lang w:eastAsia="pt-BR"/>
        </w:rPr>
        <w:drawing>
          <wp:anchor distT="0" distB="0" distL="114300" distR="114300" simplePos="0" relativeHeight="251661312" behindDoc="0" locked="0" layoutInCell="1" allowOverlap="1" wp14:anchorId="6924ECF4" wp14:editId="48A34CEB">
            <wp:simplePos x="0" y="0"/>
            <wp:positionH relativeFrom="page">
              <wp:align>right</wp:align>
            </wp:positionH>
            <wp:positionV relativeFrom="page">
              <wp:posOffset>13970</wp:posOffset>
            </wp:positionV>
            <wp:extent cx="7534275" cy="1039495"/>
            <wp:effectExtent l="0" t="0" r="9525" b="8255"/>
            <wp:wrapSquare wrapText="bothSides"/>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r w:rsidRPr="00E36479">
        <w:rPr>
          <w:rFonts w:ascii="Arial" w:hAnsi="Arial" w:cs="Arial"/>
          <w:b/>
          <w:bCs/>
          <w:sz w:val="24"/>
          <w:szCs w:val="24"/>
          <w:lang w:val="en-US"/>
        </w:rPr>
        <w:t>ABSTRACT</w:t>
      </w:r>
    </w:p>
    <w:p w14:paraId="0219E5FF" w14:textId="4F84B501" w:rsidR="004D28EB" w:rsidRPr="00E36479" w:rsidRDefault="004D28EB" w:rsidP="004D28EB">
      <w:pPr>
        <w:spacing w:after="0"/>
        <w:jc w:val="both"/>
        <w:rPr>
          <w:rFonts w:ascii="Arial" w:hAnsi="Arial" w:cs="Arial"/>
          <w:sz w:val="24"/>
          <w:szCs w:val="24"/>
          <w:lang w:val="en-US"/>
        </w:rPr>
      </w:pPr>
      <w:r w:rsidRPr="00E36479">
        <w:rPr>
          <w:rFonts w:ascii="Arial" w:hAnsi="Arial" w:cs="Arial"/>
          <w:sz w:val="24"/>
          <w:szCs w:val="24"/>
          <w:lang w:val="en-US"/>
        </w:rPr>
        <w:t xml:space="preserve">The present work has as theme: the education of the Teacher of Physical Education school: and the construction of his professional identity. Analyzing the graduation as initial formation, besides focusing on the supervised internship presenting the positive characteristics of this discipline, such as the formal contact with the teaching practice can thus construct a baggage of experiences that will contribute to The construction of its professional identity, the importance of continuing education for the enrichment of its knowledge and the search for the best professional qualification, besides addressing the processes of construction of professional identity. This paper seeks to alert the importance of always keeping up-to-date with regard to pedagogical contents, since they increasingly see themselves modernizing and it is ideal that the teacher also innovated his didactics so that the didactic of the past years will not be trapped the knowledge to be offered. The study was conducted from a literature review that sought to understand the training process of school physical education teachers with a focus on their formation from initial training to continuing education, also analyzing the process of Professional identity building. </w:t>
      </w:r>
      <w:r w:rsidR="008B7021">
        <w:rPr>
          <w:rFonts w:ascii="Arial" w:hAnsi="Arial" w:cs="Arial"/>
          <w:sz w:val="24"/>
          <w:szCs w:val="24"/>
          <w:lang w:val="en-US"/>
        </w:rPr>
        <w:t>T</w:t>
      </w:r>
      <w:r w:rsidRPr="00E36479">
        <w:rPr>
          <w:rFonts w:ascii="Arial" w:hAnsi="Arial" w:cs="Arial"/>
          <w:sz w:val="24"/>
          <w:szCs w:val="24"/>
          <w:lang w:val="en-US"/>
        </w:rPr>
        <w:t>he present study, we can observe that only the knowledge acquired in the undergraduate program is not enough for the teacher to do good teaching work, the knowledge of graduation is only the basic of theory and practice, causing the Professor Resorts to continuing education to improve his knowledge, which is of paramount importance</w:t>
      </w:r>
      <w:r w:rsidR="008B7021">
        <w:rPr>
          <w:rFonts w:ascii="Arial" w:hAnsi="Arial" w:cs="Arial"/>
          <w:sz w:val="24"/>
          <w:szCs w:val="24"/>
          <w:lang w:val="en-US"/>
        </w:rPr>
        <w:t>.</w:t>
      </w:r>
      <w:r w:rsidRPr="00E36479">
        <w:rPr>
          <w:rFonts w:ascii="Arial" w:hAnsi="Arial" w:cs="Arial"/>
          <w:sz w:val="24"/>
          <w:szCs w:val="24"/>
          <w:lang w:val="en-US"/>
        </w:rPr>
        <w:t xml:space="preserve"> </w:t>
      </w:r>
    </w:p>
    <w:p w14:paraId="36992B26" w14:textId="77777777" w:rsidR="004D28EB" w:rsidRPr="00E36479" w:rsidRDefault="004D28EB" w:rsidP="004D28EB">
      <w:pPr>
        <w:spacing w:after="0"/>
        <w:jc w:val="both"/>
        <w:rPr>
          <w:rFonts w:ascii="Arial" w:hAnsi="Arial" w:cs="Arial"/>
          <w:sz w:val="24"/>
          <w:szCs w:val="24"/>
          <w:lang w:val="en-US"/>
        </w:rPr>
      </w:pPr>
      <w:r w:rsidRPr="00E36479">
        <w:rPr>
          <w:rFonts w:ascii="Arial" w:hAnsi="Arial" w:cs="Arial"/>
          <w:b/>
          <w:bCs/>
          <w:sz w:val="24"/>
          <w:szCs w:val="24"/>
          <w:lang w:val="en-US"/>
        </w:rPr>
        <w:t>Keywords:</w:t>
      </w:r>
      <w:r w:rsidRPr="00E36479">
        <w:rPr>
          <w:rFonts w:ascii="Arial" w:hAnsi="Arial" w:cs="Arial"/>
          <w:sz w:val="24"/>
          <w:szCs w:val="24"/>
          <w:lang w:val="en-US"/>
        </w:rPr>
        <w:t xml:space="preserve"> Physical Education. Teacher. Professional.</w:t>
      </w:r>
    </w:p>
    <w:p w14:paraId="2D191D89" w14:textId="77777777" w:rsidR="004D28EB" w:rsidRPr="00E36479" w:rsidRDefault="004D28EB" w:rsidP="004D28EB">
      <w:pPr>
        <w:spacing w:after="0"/>
        <w:jc w:val="both"/>
        <w:rPr>
          <w:rFonts w:ascii="Arial" w:hAnsi="Arial" w:cs="Arial"/>
          <w:sz w:val="24"/>
          <w:szCs w:val="24"/>
          <w:lang w:val="en-US"/>
        </w:rPr>
      </w:pPr>
    </w:p>
    <w:p w14:paraId="378EDB40" w14:textId="77777777" w:rsidR="004D28EB" w:rsidRPr="00E36479" w:rsidRDefault="004D28EB" w:rsidP="004D28EB">
      <w:pPr>
        <w:spacing w:after="0"/>
        <w:jc w:val="both"/>
        <w:rPr>
          <w:rFonts w:ascii="Arial" w:hAnsi="Arial" w:cs="Arial"/>
          <w:sz w:val="24"/>
          <w:szCs w:val="24"/>
          <w:lang w:val="en-US"/>
        </w:rPr>
      </w:pPr>
    </w:p>
    <w:p w14:paraId="7E7DEEDA" w14:textId="77777777" w:rsidR="004D28EB" w:rsidRPr="00E36479" w:rsidRDefault="004D28EB" w:rsidP="004D28EB">
      <w:pPr>
        <w:spacing w:after="0"/>
        <w:rPr>
          <w:rFonts w:ascii="Arial" w:hAnsi="Arial" w:cs="Arial"/>
          <w:b/>
          <w:bCs/>
          <w:sz w:val="24"/>
          <w:szCs w:val="24"/>
        </w:rPr>
      </w:pPr>
      <w:r w:rsidRPr="00E36479">
        <w:rPr>
          <w:rFonts w:ascii="Arial" w:hAnsi="Arial" w:cs="Arial"/>
          <w:b/>
          <w:bCs/>
          <w:sz w:val="24"/>
          <w:szCs w:val="24"/>
        </w:rPr>
        <w:t>1 INTRODUÇÃO</w:t>
      </w:r>
    </w:p>
    <w:p w14:paraId="404121C6" w14:textId="77777777" w:rsidR="004D28EB" w:rsidRPr="00E36479" w:rsidRDefault="004D28EB" w:rsidP="004D28EB">
      <w:pPr>
        <w:spacing w:after="0"/>
        <w:jc w:val="center"/>
        <w:rPr>
          <w:rFonts w:ascii="Arial" w:hAnsi="Arial" w:cs="Arial"/>
          <w:b/>
          <w:bCs/>
          <w:sz w:val="24"/>
          <w:szCs w:val="24"/>
        </w:rPr>
      </w:pPr>
    </w:p>
    <w:p w14:paraId="1DB97715" w14:textId="77777777" w:rsidR="004D28EB" w:rsidRPr="00E36479" w:rsidRDefault="004D28EB" w:rsidP="004D28EB">
      <w:pPr>
        <w:spacing w:after="0" w:line="360" w:lineRule="auto"/>
        <w:ind w:firstLine="708"/>
        <w:jc w:val="both"/>
        <w:rPr>
          <w:rFonts w:ascii="Arial" w:hAnsi="Arial" w:cs="Arial"/>
          <w:sz w:val="24"/>
          <w:szCs w:val="24"/>
        </w:rPr>
      </w:pPr>
      <w:r w:rsidRPr="00E36479">
        <w:rPr>
          <w:rFonts w:ascii="Arial" w:hAnsi="Arial" w:cs="Arial"/>
          <w:sz w:val="24"/>
          <w:szCs w:val="24"/>
        </w:rPr>
        <w:t xml:space="preserve"> A formação do profissional de Educação Física escolar é um processo contínuo, que tem o seu início antes mesmo do ingresso na graduação, com as experiências vivenciadas enquanto aluno. </w:t>
      </w:r>
    </w:p>
    <w:p w14:paraId="6F1A2569" w14:textId="77777777" w:rsidR="004D28EB" w:rsidRPr="00E36479" w:rsidRDefault="004D28EB" w:rsidP="004D28EB">
      <w:pPr>
        <w:spacing w:after="0" w:line="360" w:lineRule="auto"/>
        <w:ind w:firstLine="708"/>
        <w:jc w:val="both"/>
        <w:rPr>
          <w:rFonts w:ascii="Arial" w:hAnsi="Arial" w:cs="Arial"/>
          <w:sz w:val="24"/>
          <w:szCs w:val="24"/>
        </w:rPr>
      </w:pPr>
      <w:r w:rsidRPr="00E36479">
        <w:rPr>
          <w:rFonts w:ascii="Arial" w:hAnsi="Arial" w:cs="Arial"/>
          <w:sz w:val="24"/>
          <w:szCs w:val="24"/>
        </w:rPr>
        <w:t>A graduação fornece conhecimentos básicos, teóricos e práticos, para que seja possível iniciar a carreira docente, no entanto, ao termino da graduação é importante que o profissional continue estudando para que seus conhecimentos não se tornem ultrapassados além de aumentar a sua bagagem de conhecimento.</w:t>
      </w:r>
    </w:p>
    <w:p w14:paraId="591A239B" w14:textId="77777777" w:rsidR="004D28EB" w:rsidRPr="00E36479" w:rsidRDefault="004D28EB" w:rsidP="004D28EB">
      <w:pPr>
        <w:spacing w:after="0" w:line="360" w:lineRule="auto"/>
        <w:ind w:firstLine="708"/>
        <w:jc w:val="both"/>
        <w:rPr>
          <w:rFonts w:ascii="Arial" w:hAnsi="Arial" w:cs="Arial"/>
          <w:sz w:val="24"/>
          <w:szCs w:val="24"/>
        </w:rPr>
      </w:pPr>
      <w:r w:rsidRPr="00E36479">
        <w:rPr>
          <w:rFonts w:ascii="Arial" w:hAnsi="Arial" w:cs="Arial"/>
          <w:sz w:val="24"/>
          <w:szCs w:val="24"/>
        </w:rPr>
        <w:t xml:space="preserve"> Para isso existe a formação continuada, para que os profissionais já formados possam expandir os seus conhecimentos melhorando a qualidade do seu repertorio didático. </w:t>
      </w:r>
    </w:p>
    <w:p w14:paraId="54FE55DE" w14:textId="1C292175" w:rsidR="004D28EB" w:rsidRPr="00E36479" w:rsidRDefault="004D28EB" w:rsidP="004D28EB">
      <w:pPr>
        <w:spacing w:after="0" w:line="360" w:lineRule="auto"/>
        <w:ind w:firstLine="708"/>
        <w:jc w:val="both"/>
        <w:rPr>
          <w:rFonts w:ascii="Arial" w:hAnsi="Arial" w:cs="Arial"/>
          <w:sz w:val="24"/>
          <w:szCs w:val="24"/>
        </w:rPr>
      </w:pPr>
      <w:r w:rsidRPr="00E36479">
        <w:rPr>
          <w:rFonts w:ascii="Arial" w:hAnsi="Arial" w:cs="Arial"/>
          <w:sz w:val="24"/>
          <w:szCs w:val="24"/>
        </w:rPr>
        <w:lastRenderedPageBreak/>
        <w:t xml:space="preserve">Em período de graduação os alunos passam pela disciplina de estágio curricular supervisionado, que proporciona aos alunos um primeiro contato com o “ser professor”. </w:t>
      </w:r>
      <w:r w:rsidRPr="00E36479">
        <w:rPr>
          <w:rFonts w:ascii="Arial" w:hAnsi="Arial" w:cs="Arial"/>
          <w:b/>
          <w:bCs/>
          <w:noProof/>
          <w:sz w:val="24"/>
          <w:szCs w:val="24"/>
          <w:lang w:eastAsia="pt-BR"/>
        </w:rPr>
        <w:drawing>
          <wp:anchor distT="0" distB="0" distL="114300" distR="114300" simplePos="0" relativeHeight="251662336" behindDoc="0" locked="0" layoutInCell="1" allowOverlap="1" wp14:anchorId="3BCAAC03" wp14:editId="6935C45B">
            <wp:simplePos x="0" y="0"/>
            <wp:positionH relativeFrom="page">
              <wp:align>right</wp:align>
            </wp:positionH>
            <wp:positionV relativeFrom="page">
              <wp:posOffset>13970</wp:posOffset>
            </wp:positionV>
            <wp:extent cx="7534275" cy="1039495"/>
            <wp:effectExtent l="0" t="0" r="9525" b="8255"/>
            <wp:wrapSquare wrapText="bothSides"/>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r w:rsidRPr="00E36479">
        <w:rPr>
          <w:rFonts w:ascii="Arial" w:hAnsi="Arial" w:cs="Arial"/>
          <w:sz w:val="24"/>
          <w:szCs w:val="24"/>
        </w:rPr>
        <w:t xml:space="preserve">Essas experiências são importantes para que o futuro professor tenha uma base de como é o cotidiano escolar. </w:t>
      </w:r>
    </w:p>
    <w:p w14:paraId="3C311598" w14:textId="77777777" w:rsidR="004D28EB" w:rsidRPr="00E36479" w:rsidRDefault="004D28EB" w:rsidP="004D28EB">
      <w:pPr>
        <w:spacing w:after="0" w:line="360" w:lineRule="auto"/>
        <w:ind w:firstLine="708"/>
        <w:jc w:val="both"/>
        <w:rPr>
          <w:rFonts w:ascii="Arial" w:hAnsi="Arial" w:cs="Arial"/>
          <w:sz w:val="24"/>
          <w:szCs w:val="24"/>
        </w:rPr>
      </w:pPr>
      <w:r w:rsidRPr="00E36479">
        <w:rPr>
          <w:rFonts w:ascii="Arial" w:hAnsi="Arial" w:cs="Arial"/>
          <w:sz w:val="24"/>
          <w:szCs w:val="24"/>
        </w:rPr>
        <w:t xml:space="preserve">No período em que o professor começa a atuar efetivamente por não ter uma identidade formada, o professor recém-formado se espelha nos seus antigos professores para realizar suas tomadas de decisões. </w:t>
      </w:r>
    </w:p>
    <w:p w14:paraId="421629EE" w14:textId="77777777" w:rsidR="004D28EB" w:rsidRPr="00E36479" w:rsidRDefault="004D28EB" w:rsidP="004D28EB">
      <w:pPr>
        <w:spacing w:after="0" w:line="360" w:lineRule="auto"/>
        <w:ind w:firstLine="708"/>
        <w:jc w:val="both"/>
        <w:rPr>
          <w:rFonts w:ascii="Arial" w:hAnsi="Arial" w:cs="Arial"/>
          <w:sz w:val="24"/>
          <w:szCs w:val="24"/>
        </w:rPr>
      </w:pPr>
      <w:r w:rsidRPr="00E36479">
        <w:rPr>
          <w:rFonts w:ascii="Arial" w:hAnsi="Arial" w:cs="Arial"/>
          <w:sz w:val="24"/>
          <w:szCs w:val="24"/>
        </w:rPr>
        <w:t>Com as experiências vivenciadas, os professores construíram sua identidade profissional que não é uma identidade permanente, a medida em que novas situações são vivenciadas, e as modernizações pedagógicas acontecem, na identidade profissional também ocorrem alterações para que os professores possam acompanhar os avanços pedagógicos e também dos seus próprios alunos.</w:t>
      </w:r>
    </w:p>
    <w:p w14:paraId="675374C3" w14:textId="77777777" w:rsidR="004D28EB" w:rsidRPr="00E36479" w:rsidRDefault="004D28EB" w:rsidP="004D28EB">
      <w:pPr>
        <w:spacing w:after="0" w:line="360" w:lineRule="auto"/>
        <w:ind w:firstLine="708"/>
        <w:jc w:val="both"/>
        <w:rPr>
          <w:rFonts w:ascii="Arial" w:hAnsi="Arial" w:cs="Arial"/>
          <w:sz w:val="24"/>
          <w:szCs w:val="24"/>
        </w:rPr>
      </w:pPr>
      <w:r w:rsidRPr="00E36479">
        <w:rPr>
          <w:rFonts w:ascii="Arial" w:hAnsi="Arial" w:cs="Arial"/>
          <w:sz w:val="24"/>
          <w:szCs w:val="24"/>
        </w:rPr>
        <w:t xml:space="preserve"> Além de colocar o estágio supervisionado como disciplina fundamental para o desenvolvimento dos futuros professores fornecendo a eles uma bagagem formal teórica e prática, que também será importante para a construção da identidade profissional dos futuros professores. </w:t>
      </w:r>
    </w:p>
    <w:p w14:paraId="07B34CDD" w14:textId="77777777" w:rsidR="004D28EB" w:rsidRPr="00E36479" w:rsidRDefault="004D28EB" w:rsidP="004D28EB">
      <w:pPr>
        <w:spacing w:after="0" w:line="360" w:lineRule="auto"/>
        <w:ind w:firstLine="708"/>
        <w:jc w:val="both"/>
        <w:rPr>
          <w:rFonts w:ascii="Arial" w:hAnsi="Arial" w:cs="Arial"/>
          <w:sz w:val="24"/>
          <w:szCs w:val="24"/>
        </w:rPr>
      </w:pPr>
      <w:r w:rsidRPr="00E36479">
        <w:rPr>
          <w:rFonts w:ascii="Arial" w:hAnsi="Arial" w:cs="Arial"/>
          <w:sz w:val="24"/>
          <w:szCs w:val="24"/>
        </w:rPr>
        <w:t>A formação continuada como um meio de aprimorar os conhecimentos já adquirido afim de que o professor se torne um profissional cada vez mais qualificado, além da construção da identidade profissional que ocorre dentro destes estágios de formação.</w:t>
      </w:r>
    </w:p>
    <w:p w14:paraId="04985C9B" w14:textId="77777777" w:rsidR="004D28EB" w:rsidRPr="00E36479" w:rsidRDefault="004D28EB" w:rsidP="004D28EB">
      <w:pPr>
        <w:spacing w:after="0" w:line="360" w:lineRule="auto"/>
        <w:jc w:val="both"/>
        <w:rPr>
          <w:rFonts w:ascii="Arial" w:hAnsi="Arial" w:cs="Arial"/>
          <w:b/>
          <w:bCs/>
          <w:sz w:val="24"/>
          <w:szCs w:val="24"/>
        </w:rPr>
      </w:pPr>
      <w:r w:rsidRPr="00E36479">
        <w:rPr>
          <w:rFonts w:ascii="Arial" w:hAnsi="Arial" w:cs="Arial"/>
          <w:b/>
          <w:bCs/>
          <w:sz w:val="24"/>
          <w:szCs w:val="24"/>
        </w:rPr>
        <w:t>2 OBJETIVO</w:t>
      </w:r>
    </w:p>
    <w:p w14:paraId="64256120" w14:textId="7B0CD5A7" w:rsidR="004D28EB" w:rsidRDefault="004D28EB" w:rsidP="004D28EB">
      <w:pPr>
        <w:spacing w:after="0" w:line="360" w:lineRule="auto"/>
        <w:jc w:val="both"/>
        <w:rPr>
          <w:rFonts w:ascii="Arial" w:hAnsi="Arial" w:cs="Arial"/>
          <w:sz w:val="24"/>
          <w:szCs w:val="24"/>
        </w:rPr>
      </w:pPr>
      <w:r w:rsidRPr="00E36479">
        <w:rPr>
          <w:rFonts w:ascii="Arial" w:hAnsi="Arial" w:cs="Arial"/>
          <w:sz w:val="24"/>
          <w:szCs w:val="24"/>
        </w:rPr>
        <w:t>Este trabalho busca alertar a importância de manter-se sempre atualizado com relação aos conteúdos pedagógicos, pois cada vez mais os métodos pedagógicos vêm se modernizando e é ideal que o professor também inove a sua didática para que não fique fadado as didáticas dos anos passados tornando ultrapassados os conhecimentos a serem oferecidos.</w:t>
      </w:r>
    </w:p>
    <w:p w14:paraId="366D5631" w14:textId="1B9054AB" w:rsidR="00030809" w:rsidRDefault="00030809" w:rsidP="004D28EB">
      <w:pPr>
        <w:spacing w:after="0" w:line="360" w:lineRule="auto"/>
        <w:jc w:val="both"/>
        <w:rPr>
          <w:rFonts w:ascii="Arial" w:hAnsi="Arial" w:cs="Arial"/>
          <w:sz w:val="24"/>
          <w:szCs w:val="24"/>
        </w:rPr>
      </w:pPr>
    </w:p>
    <w:p w14:paraId="2B5CF9FA" w14:textId="77777777" w:rsidR="004D28EB" w:rsidRPr="00E36479" w:rsidRDefault="004D28EB" w:rsidP="004D28EB">
      <w:pPr>
        <w:spacing w:after="0" w:line="360" w:lineRule="auto"/>
        <w:jc w:val="both"/>
        <w:rPr>
          <w:rFonts w:ascii="Arial" w:hAnsi="Arial" w:cs="Arial"/>
          <w:b/>
          <w:bCs/>
          <w:sz w:val="24"/>
          <w:szCs w:val="24"/>
        </w:rPr>
      </w:pPr>
      <w:r w:rsidRPr="00E36479">
        <w:rPr>
          <w:rFonts w:ascii="Arial" w:hAnsi="Arial" w:cs="Arial"/>
          <w:b/>
          <w:bCs/>
          <w:sz w:val="24"/>
          <w:szCs w:val="24"/>
        </w:rPr>
        <w:t xml:space="preserve">3 REFERENCIAL TEÓRICO </w:t>
      </w:r>
    </w:p>
    <w:p w14:paraId="735396F9" w14:textId="48D473F9" w:rsidR="008B7021" w:rsidRDefault="004D28EB" w:rsidP="00957362">
      <w:pPr>
        <w:spacing w:after="0" w:line="360" w:lineRule="auto"/>
        <w:jc w:val="both"/>
        <w:rPr>
          <w:rFonts w:ascii="Arial" w:hAnsi="Arial" w:cs="Arial"/>
          <w:sz w:val="24"/>
          <w:szCs w:val="24"/>
        </w:rPr>
      </w:pPr>
      <w:r w:rsidRPr="00E36479">
        <w:rPr>
          <w:rFonts w:ascii="Arial" w:hAnsi="Arial" w:cs="Arial"/>
          <w:b/>
          <w:bCs/>
          <w:sz w:val="24"/>
          <w:szCs w:val="24"/>
        </w:rPr>
        <w:t xml:space="preserve">3.1 Formação inicial do professor de Educação Física escolar </w:t>
      </w:r>
      <w:r>
        <w:rPr>
          <w:rFonts w:ascii="Times New Roman" w:hAnsi="Times New Roman" w:cs="Times New Roman"/>
          <w:b/>
          <w:bCs/>
          <w:noProof/>
          <w:sz w:val="28"/>
          <w:szCs w:val="28"/>
          <w:lang w:eastAsia="pt-BR"/>
        </w:rPr>
        <w:drawing>
          <wp:anchor distT="0" distB="0" distL="114300" distR="114300" simplePos="0" relativeHeight="251659264" behindDoc="0" locked="0" layoutInCell="1" allowOverlap="1" wp14:anchorId="0F91E707" wp14:editId="66C364E8">
            <wp:simplePos x="0" y="0"/>
            <wp:positionH relativeFrom="page">
              <wp:align>left</wp:align>
            </wp:positionH>
            <wp:positionV relativeFrom="page">
              <wp:align>top</wp:align>
            </wp:positionV>
            <wp:extent cx="7534275" cy="1039495"/>
            <wp:effectExtent l="0" t="0" r="9525" b="8255"/>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r w:rsidR="008B7021" w:rsidRPr="00E36479">
        <w:rPr>
          <w:rFonts w:ascii="Arial" w:hAnsi="Arial" w:cs="Arial"/>
          <w:b/>
          <w:bCs/>
          <w:noProof/>
          <w:sz w:val="24"/>
          <w:szCs w:val="24"/>
          <w:lang w:eastAsia="pt-BR"/>
        </w:rPr>
        <w:drawing>
          <wp:anchor distT="0" distB="0" distL="114300" distR="114300" simplePos="0" relativeHeight="251676672" behindDoc="0" locked="0" layoutInCell="1" allowOverlap="1" wp14:anchorId="1FCEA52D" wp14:editId="586A52FD">
            <wp:simplePos x="0" y="0"/>
            <wp:positionH relativeFrom="page">
              <wp:align>right</wp:align>
            </wp:positionH>
            <wp:positionV relativeFrom="page">
              <wp:align>top</wp:align>
            </wp:positionV>
            <wp:extent cx="7534275" cy="1039495"/>
            <wp:effectExtent l="0" t="0" r="9525" b="8255"/>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p>
    <w:p w14:paraId="3418F8AE" w14:textId="77777777" w:rsidR="00957362" w:rsidRDefault="0043588C" w:rsidP="00030809">
      <w:pPr>
        <w:spacing w:line="360" w:lineRule="auto"/>
        <w:ind w:firstLine="709"/>
        <w:jc w:val="both"/>
        <w:rPr>
          <w:rFonts w:ascii="Arial" w:hAnsi="Arial" w:cs="Arial"/>
          <w:sz w:val="24"/>
          <w:szCs w:val="24"/>
        </w:rPr>
      </w:pPr>
      <w:r w:rsidRPr="004D28EB">
        <w:rPr>
          <w:rFonts w:ascii="Arial" w:hAnsi="Arial" w:cs="Arial"/>
          <w:sz w:val="24"/>
          <w:szCs w:val="24"/>
        </w:rPr>
        <w:t xml:space="preserve">De acordo com Cruz e col. (2019), as primeiras escolas de Educação Física no Brasil tiveram fortes influências militares que através de seus </w:t>
      </w:r>
    </w:p>
    <w:p w14:paraId="1CF70233" w14:textId="77777777" w:rsidR="00957362" w:rsidRDefault="00957362" w:rsidP="00957362">
      <w:pPr>
        <w:spacing w:line="360" w:lineRule="auto"/>
        <w:jc w:val="both"/>
        <w:rPr>
          <w:rFonts w:ascii="Arial" w:hAnsi="Arial" w:cs="Arial"/>
          <w:sz w:val="24"/>
          <w:szCs w:val="24"/>
        </w:rPr>
      </w:pPr>
    </w:p>
    <w:p w14:paraId="24947275" w14:textId="16B370FD" w:rsidR="0043588C" w:rsidRPr="004D28EB" w:rsidRDefault="00957362" w:rsidP="00957362">
      <w:pPr>
        <w:spacing w:line="360" w:lineRule="auto"/>
        <w:jc w:val="both"/>
        <w:rPr>
          <w:rFonts w:ascii="Arial" w:hAnsi="Arial" w:cs="Arial"/>
          <w:sz w:val="24"/>
          <w:szCs w:val="24"/>
        </w:rPr>
      </w:pPr>
      <w:r w:rsidRPr="00E36479">
        <w:rPr>
          <w:rFonts w:ascii="Arial" w:hAnsi="Arial" w:cs="Arial"/>
          <w:b/>
          <w:bCs/>
          <w:noProof/>
          <w:sz w:val="24"/>
          <w:szCs w:val="24"/>
          <w:lang w:eastAsia="pt-BR"/>
        </w:rPr>
        <w:lastRenderedPageBreak/>
        <w:drawing>
          <wp:anchor distT="0" distB="0" distL="114300" distR="114300" simplePos="0" relativeHeight="251680768" behindDoc="0" locked="0" layoutInCell="1" allowOverlap="1" wp14:anchorId="3AB54E4E" wp14:editId="7BCD86A5">
            <wp:simplePos x="0" y="0"/>
            <wp:positionH relativeFrom="page">
              <wp:align>right</wp:align>
            </wp:positionH>
            <wp:positionV relativeFrom="page">
              <wp:align>top</wp:align>
            </wp:positionV>
            <wp:extent cx="7534275" cy="1039495"/>
            <wp:effectExtent l="0" t="0" r="9525" b="8255"/>
            <wp:wrapSquare wrapText="bothSides"/>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r w:rsidR="0043588C" w:rsidRPr="004D28EB">
        <w:rPr>
          <w:rFonts w:ascii="Arial" w:hAnsi="Arial" w:cs="Arial"/>
          <w:sz w:val="24"/>
          <w:szCs w:val="24"/>
        </w:rPr>
        <w:t xml:space="preserve">conhecimentos foram base para que os professores integrassem uma prática militar, e de médicos que contribuíram com o aspecto higienista. </w:t>
      </w:r>
    </w:p>
    <w:p w14:paraId="53D4DB41" w14:textId="77777777" w:rsidR="0043588C" w:rsidRPr="004D28EB"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 xml:space="preserve">Apesar das primeiras escolas de Educação Física terem sido influenciadas por médicos e militares, ela está inserida na vida das pessoas a muito mais tempo. </w:t>
      </w:r>
    </w:p>
    <w:p w14:paraId="2CF01AC2" w14:textId="77777777" w:rsidR="0043588C" w:rsidRPr="004D28EB"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 xml:space="preserve">Segundo Casarotto e Krug (2016), a Educação Física está inserida na humanidade desde os primórdios, pois era inevitável se movimentar, além de questões de sobrevivência e júbilo. </w:t>
      </w:r>
    </w:p>
    <w:p w14:paraId="2177391A" w14:textId="77777777" w:rsidR="0043588C" w:rsidRPr="004D28EB"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Desde as primeiras escolas para os dias atuais ocorreram algumas mudanças para que a qualidade do ensino se tornasse mais eficaz para atender as necessidades da sociedade.</w:t>
      </w:r>
    </w:p>
    <w:p w14:paraId="45284A7D" w14:textId="75D670D6" w:rsidR="00425207" w:rsidRPr="004D28EB"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 xml:space="preserve"> Segundo Bouzada e col. (2012) “dos anos 90 para cá, a área tecnológica e o sistema de ensino brasileiro passaram por grandes transformações. Muitas faculdades foram abertas e as existentes estão tendo que se adequar a novas exigências do Ministério da Educação (MEC)”.</w:t>
      </w:r>
    </w:p>
    <w:p w14:paraId="0CDD5AF0" w14:textId="5BB2B119" w:rsidR="0043588C" w:rsidRPr="004D28EB"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Matos e col. (2016) explicam que para que a qualidade do ensino fosse mais eficaz ocorreu uma distinção entre os cursos de graduação em Educação Física passando a ser Licenciatura (para os professores responsáveis pela educação básica), e o Bacharelado, (para os professores que atendem as demais necessidades da população).</w:t>
      </w:r>
    </w:p>
    <w:p w14:paraId="5A21BF3F" w14:textId="77777777" w:rsidR="0043588C" w:rsidRPr="004D28EB"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A objetividade dessa mudança segundo Alves e Figueiredo (2014, p. 47), “é fazer com que a Licenciatura ganhasse terminalidade e integralidade própria em relação ao Bacharelado, constituindo-se em um projeto específico”.</w:t>
      </w:r>
    </w:p>
    <w:p w14:paraId="5E30D008" w14:textId="77777777" w:rsidR="000D53E0"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 xml:space="preserve">A graduação tem finalidade de fornecer um caminho para o conhecimento. </w:t>
      </w:r>
      <w:r w:rsidR="000D53E0">
        <w:rPr>
          <w:rFonts w:ascii="Arial" w:hAnsi="Arial" w:cs="Arial"/>
          <w:sz w:val="24"/>
          <w:szCs w:val="24"/>
        </w:rPr>
        <w:t xml:space="preserve">   </w:t>
      </w:r>
    </w:p>
    <w:p w14:paraId="46A3C462" w14:textId="69257CC7" w:rsidR="0043588C" w:rsidRPr="004D28EB" w:rsidRDefault="000D53E0" w:rsidP="00030809">
      <w:pPr>
        <w:spacing w:line="360" w:lineRule="auto"/>
        <w:ind w:firstLine="708"/>
        <w:jc w:val="both"/>
        <w:rPr>
          <w:rFonts w:ascii="Arial" w:hAnsi="Arial" w:cs="Arial"/>
          <w:sz w:val="24"/>
          <w:szCs w:val="24"/>
        </w:rPr>
      </w:pPr>
      <w:r>
        <w:rPr>
          <w:rFonts w:ascii="Arial" w:hAnsi="Arial" w:cs="Arial"/>
          <w:sz w:val="24"/>
          <w:szCs w:val="24"/>
        </w:rPr>
        <w:t xml:space="preserve">     </w:t>
      </w:r>
      <w:r w:rsidR="0043588C" w:rsidRPr="004D28EB">
        <w:rPr>
          <w:rFonts w:ascii="Arial" w:hAnsi="Arial" w:cs="Arial"/>
          <w:sz w:val="24"/>
          <w:szCs w:val="24"/>
        </w:rPr>
        <w:t>Rossi e Hunger (2012), define a graduação como uma aplicação pessoal para percorrer um caminho de conhecimento para construção de uma identidade profissional. Contribuindo com ensinamentos, e enriquecimento dos saberes que o futuro professor já possui, os deixando mais apurados.</w:t>
      </w:r>
    </w:p>
    <w:p w14:paraId="35D839BD" w14:textId="77777777" w:rsidR="00957362"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 xml:space="preserve">O curso em Licenciatura para Educação Física tem como objetivo fornecer aos alunos uma série de conhecimentos teórico e prático. Segundo Bertini Junior </w:t>
      </w:r>
      <w:r w:rsidRPr="004D28EB">
        <w:rPr>
          <w:rFonts w:ascii="Arial" w:hAnsi="Arial" w:cs="Arial"/>
          <w:sz w:val="24"/>
          <w:szCs w:val="24"/>
        </w:rPr>
        <w:lastRenderedPageBreak/>
        <w:t xml:space="preserve">e Tassoni (2013), a proposta da graduação em licenciatura para educação física é proporcionar aos futuros professores uma bagagem de conhecimento geral, teórico e prático. </w:t>
      </w:r>
      <w:r w:rsidR="00357D1E" w:rsidRPr="00E36479">
        <w:rPr>
          <w:rFonts w:ascii="Arial" w:hAnsi="Arial" w:cs="Arial"/>
          <w:b/>
          <w:bCs/>
          <w:noProof/>
          <w:sz w:val="24"/>
          <w:szCs w:val="24"/>
          <w:lang w:eastAsia="pt-BR"/>
        </w:rPr>
        <w:drawing>
          <wp:anchor distT="0" distB="0" distL="114300" distR="114300" simplePos="0" relativeHeight="251666432" behindDoc="0" locked="0" layoutInCell="1" allowOverlap="1" wp14:anchorId="2B11041F" wp14:editId="347244DC">
            <wp:simplePos x="0" y="0"/>
            <wp:positionH relativeFrom="page">
              <wp:align>left</wp:align>
            </wp:positionH>
            <wp:positionV relativeFrom="page">
              <wp:align>top</wp:align>
            </wp:positionV>
            <wp:extent cx="7534275" cy="1039495"/>
            <wp:effectExtent l="0" t="0" r="9525" b="8255"/>
            <wp:wrapSquare wrapText="bothSides"/>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p>
    <w:p w14:paraId="265E36F9" w14:textId="7842CDA5" w:rsidR="0043588C" w:rsidRPr="004D28EB"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 xml:space="preserve">Segundo o mesmo autor essa bagagem de conhecimento serve para que eles se tornem capazes de repassar os seus conhecimentos para os seus alunos independente da etapa alvo de ensino. </w:t>
      </w:r>
    </w:p>
    <w:p w14:paraId="055CD157" w14:textId="626FF28E" w:rsidR="0043588C" w:rsidRPr="004D28EB"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Flores e col. (2019, p. 62) relatam que “os cursos de formação inicial de professores possuem um papel de grande relevância dentro do processo de constituição dos futuros docentes, uma vez que a partir deste, juntamente com as demais esferas da sociedade, são construídos novos olhares e posturas frente à educação escolar”.</w:t>
      </w:r>
    </w:p>
    <w:p w14:paraId="7BB9220D" w14:textId="17FBD87A" w:rsidR="0043588C" w:rsidRPr="004D28EB"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A Educação Física escolar vem com uma proposta de valoração dos saberes práticos. Santos e Maximiano (2013, p. 90) relatam que “apesar de ser um componente curricular obrigatório na Educação Básica, é preciso ressaltar que a Educação Física valoriza outra relação com o saber, comparada com as demais disciplinas escolares”.</w:t>
      </w:r>
    </w:p>
    <w:p w14:paraId="33AC7166" w14:textId="00D55855" w:rsidR="0043588C" w:rsidRPr="004D28EB"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Folle e col. (2009) relatam que, a prática profissional docente é varada de situações dúvidas e vitórias que refletem na maneira a qual o professor se enxerga no ambiente escolar, com intuído de se realizar profissionalmente e de maneira pessoal.</w:t>
      </w:r>
    </w:p>
    <w:p w14:paraId="13AA539A" w14:textId="42E994F1" w:rsidR="0043588C" w:rsidRPr="004D28EB" w:rsidRDefault="0043588C" w:rsidP="00030809">
      <w:pPr>
        <w:spacing w:line="360" w:lineRule="auto"/>
        <w:ind w:firstLine="708"/>
        <w:jc w:val="both"/>
        <w:rPr>
          <w:rFonts w:ascii="Arial" w:hAnsi="Arial" w:cs="Arial"/>
          <w:sz w:val="24"/>
          <w:szCs w:val="24"/>
        </w:rPr>
      </w:pPr>
      <w:r w:rsidRPr="004D28EB">
        <w:rPr>
          <w:rFonts w:ascii="Arial" w:hAnsi="Arial" w:cs="Arial"/>
          <w:sz w:val="24"/>
          <w:szCs w:val="24"/>
        </w:rPr>
        <w:t>Em uma avaliação do currículo de formação de professores, Ilha e col. (2009) relatou a importância para as disciplinas que promovem a vivência prática dos futuros professores, entre elas está o estágio curricular supervisionado, que ajuda no processo de aprendizagem e desenvolvimento dos saberes observacionais e práticos.</w:t>
      </w:r>
    </w:p>
    <w:p w14:paraId="4B5AA661" w14:textId="77777777" w:rsidR="00C21259" w:rsidRPr="004D28EB" w:rsidRDefault="00C21259" w:rsidP="00030809">
      <w:pPr>
        <w:spacing w:line="360" w:lineRule="auto"/>
        <w:ind w:firstLine="708"/>
        <w:jc w:val="both"/>
        <w:rPr>
          <w:rFonts w:ascii="Arial" w:hAnsi="Arial" w:cs="Arial"/>
          <w:sz w:val="24"/>
          <w:szCs w:val="24"/>
        </w:rPr>
      </w:pPr>
      <w:r w:rsidRPr="004D28EB">
        <w:rPr>
          <w:rFonts w:ascii="Arial" w:hAnsi="Arial" w:cs="Arial"/>
          <w:sz w:val="24"/>
          <w:szCs w:val="24"/>
        </w:rPr>
        <w:t xml:space="preserve">Segundo Cardoso e col. (2016), o processo de formação do professor é pessoal, onde o estagiário reflete sobre o que acredita, o estagiário tenta unir sua opinião com as expectativas da universidade, do grupo educativo, alunos, familiares, e por último as suas próprias expectativas. </w:t>
      </w:r>
    </w:p>
    <w:p w14:paraId="1603B2C7" w14:textId="6FADC049" w:rsidR="0043588C" w:rsidRPr="004D28EB" w:rsidRDefault="00C21259" w:rsidP="00030809">
      <w:pPr>
        <w:spacing w:line="360" w:lineRule="auto"/>
        <w:ind w:firstLine="708"/>
        <w:jc w:val="both"/>
        <w:rPr>
          <w:rFonts w:ascii="Arial" w:hAnsi="Arial" w:cs="Arial"/>
          <w:sz w:val="24"/>
          <w:szCs w:val="24"/>
        </w:rPr>
      </w:pPr>
      <w:r w:rsidRPr="004D28EB">
        <w:rPr>
          <w:rFonts w:ascii="Arial" w:hAnsi="Arial" w:cs="Arial"/>
          <w:sz w:val="24"/>
          <w:szCs w:val="24"/>
        </w:rPr>
        <w:lastRenderedPageBreak/>
        <w:t>O estágio propicia ao estagiário situações que ajudaram na formação do senso crítico e na maneira de se impor.</w:t>
      </w:r>
    </w:p>
    <w:p w14:paraId="77B6A3AE" w14:textId="2F248978" w:rsidR="00C21259" w:rsidRPr="004D28EB" w:rsidRDefault="00C21259" w:rsidP="00030809">
      <w:pPr>
        <w:spacing w:line="360" w:lineRule="auto"/>
        <w:ind w:firstLine="708"/>
        <w:jc w:val="both"/>
        <w:rPr>
          <w:rFonts w:ascii="Arial" w:hAnsi="Arial" w:cs="Arial"/>
          <w:sz w:val="24"/>
          <w:szCs w:val="24"/>
        </w:rPr>
      </w:pPr>
      <w:r w:rsidRPr="004D28EB">
        <w:rPr>
          <w:rFonts w:ascii="Arial" w:hAnsi="Arial" w:cs="Arial"/>
          <w:sz w:val="24"/>
          <w:szCs w:val="24"/>
        </w:rPr>
        <w:t>De acordo com Cardoso e col. (2016), as situações ao longo do tempo faz com que o professor se reconheça como um profissional da área e se tornarem professores competentes realizando um trabalho diferenciado.</w:t>
      </w:r>
    </w:p>
    <w:p w14:paraId="76A6ED5B" w14:textId="77777777" w:rsidR="002A3E87" w:rsidRDefault="00C21259" w:rsidP="00030809">
      <w:pPr>
        <w:spacing w:line="360" w:lineRule="auto"/>
        <w:ind w:firstLine="708"/>
        <w:jc w:val="both"/>
        <w:rPr>
          <w:rFonts w:ascii="Arial" w:hAnsi="Arial" w:cs="Arial"/>
          <w:sz w:val="24"/>
          <w:szCs w:val="24"/>
        </w:rPr>
      </w:pPr>
      <w:r w:rsidRPr="004D28EB">
        <w:rPr>
          <w:rFonts w:ascii="Arial" w:hAnsi="Arial" w:cs="Arial"/>
          <w:sz w:val="24"/>
          <w:szCs w:val="24"/>
        </w:rPr>
        <w:t xml:space="preserve">Para Silva Júnior e col. (2016), o estágio curricular supervisionado é fundamental na formação inicial do docente, pois é uma forma do docente conseguir ter um contato real com a sua área de atuação. </w:t>
      </w:r>
    </w:p>
    <w:p w14:paraId="27BA7E43" w14:textId="76E97E80" w:rsidR="00C21259" w:rsidRPr="004D28EB" w:rsidRDefault="00C21259" w:rsidP="00030809">
      <w:pPr>
        <w:spacing w:line="360" w:lineRule="auto"/>
        <w:ind w:firstLine="708"/>
        <w:jc w:val="both"/>
        <w:rPr>
          <w:rFonts w:ascii="Arial" w:hAnsi="Arial" w:cs="Arial"/>
          <w:sz w:val="24"/>
          <w:szCs w:val="24"/>
        </w:rPr>
      </w:pPr>
      <w:r w:rsidRPr="004D28EB">
        <w:rPr>
          <w:rFonts w:ascii="Arial" w:hAnsi="Arial" w:cs="Arial"/>
          <w:sz w:val="24"/>
          <w:szCs w:val="24"/>
        </w:rPr>
        <w:t>A disciplina curricular: estágio supervisionado é o primeiro contato formal que o licenciando tem com o seu campo de atuação.</w:t>
      </w:r>
    </w:p>
    <w:p w14:paraId="3616C603" w14:textId="3D3F675C" w:rsidR="00C21259" w:rsidRPr="004D28EB" w:rsidRDefault="00C21259" w:rsidP="00957362">
      <w:pPr>
        <w:spacing w:line="360" w:lineRule="auto"/>
        <w:ind w:firstLine="708"/>
        <w:jc w:val="both"/>
        <w:rPr>
          <w:rFonts w:ascii="Arial" w:hAnsi="Arial" w:cs="Arial"/>
          <w:sz w:val="24"/>
          <w:szCs w:val="24"/>
        </w:rPr>
      </w:pPr>
      <w:r w:rsidRPr="004D28EB">
        <w:rPr>
          <w:rFonts w:ascii="Arial" w:hAnsi="Arial" w:cs="Arial"/>
          <w:sz w:val="24"/>
          <w:szCs w:val="24"/>
        </w:rPr>
        <w:t xml:space="preserve">Gabardo e Hobold (2011) consideram que a fase inicial da docência começa no estágio, que é de extrema importância para agregar nos conhecimentos do futuro professor, a introdução do professor com a prática é a </w:t>
      </w:r>
      <w:r w:rsidR="00357D1E" w:rsidRPr="00E36479">
        <w:rPr>
          <w:rFonts w:ascii="Arial" w:hAnsi="Arial" w:cs="Arial"/>
          <w:b/>
          <w:bCs/>
          <w:noProof/>
          <w:sz w:val="24"/>
          <w:szCs w:val="24"/>
          <w:lang w:eastAsia="pt-BR"/>
        </w:rPr>
        <w:drawing>
          <wp:anchor distT="0" distB="0" distL="114300" distR="114300" simplePos="0" relativeHeight="251668480" behindDoc="0" locked="0" layoutInCell="1" allowOverlap="1" wp14:anchorId="7C3A75AD" wp14:editId="6033EE95">
            <wp:simplePos x="0" y="0"/>
            <wp:positionH relativeFrom="page">
              <wp:align>right</wp:align>
            </wp:positionH>
            <wp:positionV relativeFrom="page">
              <wp:posOffset>23495</wp:posOffset>
            </wp:positionV>
            <wp:extent cx="7534275" cy="1039495"/>
            <wp:effectExtent l="0" t="0" r="9525" b="8255"/>
            <wp:wrapSquare wrapText="bothSides"/>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r w:rsidRPr="004D28EB">
        <w:rPr>
          <w:rFonts w:ascii="Arial" w:hAnsi="Arial" w:cs="Arial"/>
          <w:sz w:val="24"/>
          <w:szCs w:val="24"/>
        </w:rPr>
        <w:t xml:space="preserve">passagem do estudante para o profissional onde ele construirá a sua própria identidade. </w:t>
      </w:r>
    </w:p>
    <w:p w14:paraId="5064BC03" w14:textId="22B72D98" w:rsidR="00C21259" w:rsidRPr="004D28EB" w:rsidRDefault="00C21259" w:rsidP="00030809">
      <w:pPr>
        <w:spacing w:line="360" w:lineRule="auto"/>
        <w:ind w:firstLine="708"/>
        <w:jc w:val="both"/>
        <w:rPr>
          <w:rFonts w:ascii="Arial" w:hAnsi="Arial" w:cs="Arial"/>
          <w:sz w:val="24"/>
          <w:szCs w:val="24"/>
        </w:rPr>
      </w:pPr>
      <w:r w:rsidRPr="004D28EB">
        <w:rPr>
          <w:rFonts w:ascii="Arial" w:hAnsi="Arial" w:cs="Arial"/>
          <w:sz w:val="24"/>
          <w:szCs w:val="24"/>
        </w:rPr>
        <w:t>O primeiro contato com a prática docente como um professor efetivo é um momento de choque e expectativas, pois é a primeira vez que o professor se vê sozinho em uma sala de aula.</w:t>
      </w:r>
    </w:p>
    <w:p w14:paraId="20EDE8DD" w14:textId="77777777" w:rsidR="002A3E87" w:rsidRDefault="00C21259" w:rsidP="00030809">
      <w:pPr>
        <w:spacing w:line="360" w:lineRule="auto"/>
        <w:ind w:firstLine="708"/>
        <w:jc w:val="both"/>
        <w:rPr>
          <w:rFonts w:ascii="Arial" w:hAnsi="Arial" w:cs="Arial"/>
          <w:sz w:val="24"/>
          <w:szCs w:val="24"/>
        </w:rPr>
      </w:pPr>
      <w:r w:rsidRPr="004D28EB">
        <w:rPr>
          <w:rFonts w:ascii="Arial" w:hAnsi="Arial" w:cs="Arial"/>
          <w:sz w:val="24"/>
          <w:szCs w:val="24"/>
        </w:rPr>
        <w:t xml:space="preserve">Entretanto ao iniciar a prática docente o professor recém-formado vivência experiências que não foram proporcionadas na formação inicial e no estágio. </w:t>
      </w:r>
    </w:p>
    <w:p w14:paraId="64567D5C" w14:textId="7CECBBCF" w:rsidR="00C21259" w:rsidRPr="004D28EB" w:rsidRDefault="00C21259" w:rsidP="00030809">
      <w:pPr>
        <w:spacing w:line="360" w:lineRule="auto"/>
        <w:ind w:firstLine="708"/>
        <w:jc w:val="both"/>
        <w:rPr>
          <w:rFonts w:ascii="Arial" w:hAnsi="Arial" w:cs="Arial"/>
          <w:sz w:val="24"/>
          <w:szCs w:val="24"/>
        </w:rPr>
      </w:pPr>
      <w:r w:rsidRPr="004D28EB">
        <w:rPr>
          <w:rFonts w:ascii="Arial" w:hAnsi="Arial" w:cs="Arial"/>
          <w:sz w:val="24"/>
          <w:szCs w:val="24"/>
        </w:rPr>
        <w:t xml:space="preserve">Gabardo e Hobold (2011, p. 05), relatam que a fase inicial da carreira “propicia ao docente, aprendizagens intensas em contextos até então não conhecidos ou não vividos por ele”. </w:t>
      </w:r>
    </w:p>
    <w:p w14:paraId="685CE527" w14:textId="0ED0A781" w:rsidR="00C21259" w:rsidRDefault="00C21259" w:rsidP="00030809">
      <w:pPr>
        <w:spacing w:line="360" w:lineRule="auto"/>
        <w:ind w:firstLine="708"/>
        <w:jc w:val="both"/>
        <w:rPr>
          <w:rFonts w:ascii="Arial" w:hAnsi="Arial" w:cs="Arial"/>
          <w:sz w:val="24"/>
          <w:szCs w:val="24"/>
        </w:rPr>
      </w:pPr>
      <w:r w:rsidRPr="004D28EB">
        <w:rPr>
          <w:rFonts w:ascii="Arial" w:hAnsi="Arial" w:cs="Arial"/>
          <w:sz w:val="24"/>
          <w:szCs w:val="24"/>
        </w:rPr>
        <w:t>De acordo com esses relatos podemos entender que há uma grande diferença entre a realidade escolar e as simulações de aula que as universidades propiciam através das aulas práticas.</w:t>
      </w:r>
    </w:p>
    <w:p w14:paraId="75B6AF71" w14:textId="7C756900" w:rsidR="002A3E87" w:rsidRDefault="002A3E87" w:rsidP="00030809">
      <w:pPr>
        <w:spacing w:line="360" w:lineRule="auto"/>
        <w:ind w:firstLine="708"/>
        <w:jc w:val="both"/>
        <w:rPr>
          <w:rFonts w:ascii="Arial" w:hAnsi="Arial" w:cs="Arial"/>
          <w:sz w:val="24"/>
          <w:szCs w:val="24"/>
        </w:rPr>
      </w:pPr>
    </w:p>
    <w:p w14:paraId="3F4A1505" w14:textId="18152993" w:rsidR="002A3E87" w:rsidRDefault="002A3E87" w:rsidP="00030809">
      <w:pPr>
        <w:spacing w:line="360" w:lineRule="auto"/>
        <w:ind w:firstLine="708"/>
        <w:jc w:val="both"/>
        <w:rPr>
          <w:rFonts w:ascii="Arial" w:hAnsi="Arial" w:cs="Arial"/>
          <w:sz w:val="24"/>
          <w:szCs w:val="24"/>
        </w:rPr>
      </w:pPr>
    </w:p>
    <w:p w14:paraId="7EE8AE30" w14:textId="77777777" w:rsidR="002A3E87" w:rsidRDefault="002A3E87" w:rsidP="00030809">
      <w:pPr>
        <w:spacing w:line="360" w:lineRule="auto"/>
        <w:ind w:firstLine="708"/>
        <w:jc w:val="both"/>
        <w:rPr>
          <w:rFonts w:ascii="Arial" w:hAnsi="Arial" w:cs="Arial"/>
          <w:sz w:val="24"/>
          <w:szCs w:val="24"/>
        </w:rPr>
      </w:pPr>
    </w:p>
    <w:p w14:paraId="6D7A7B14" w14:textId="3028F119" w:rsidR="002A3E87" w:rsidRDefault="002A3E87" w:rsidP="002A3E87">
      <w:pPr>
        <w:spacing w:line="360" w:lineRule="auto"/>
        <w:rPr>
          <w:rFonts w:ascii="Arial" w:hAnsi="Arial" w:cs="Arial"/>
          <w:b/>
          <w:bCs/>
          <w:sz w:val="24"/>
          <w:szCs w:val="24"/>
        </w:rPr>
      </w:pPr>
      <w:r w:rsidRPr="00E36479">
        <w:rPr>
          <w:rFonts w:ascii="Arial" w:hAnsi="Arial" w:cs="Arial"/>
          <w:b/>
          <w:bCs/>
          <w:noProof/>
          <w:sz w:val="24"/>
          <w:szCs w:val="24"/>
          <w:lang w:eastAsia="pt-BR"/>
        </w:rPr>
        <w:lastRenderedPageBreak/>
        <w:drawing>
          <wp:anchor distT="0" distB="0" distL="114300" distR="114300" simplePos="0" relativeHeight="251688960" behindDoc="0" locked="0" layoutInCell="1" allowOverlap="1" wp14:anchorId="5613BF18" wp14:editId="5CAA3CA4">
            <wp:simplePos x="0" y="0"/>
            <wp:positionH relativeFrom="page">
              <wp:posOffset>22860</wp:posOffset>
            </wp:positionH>
            <wp:positionV relativeFrom="page">
              <wp:align>top</wp:align>
            </wp:positionV>
            <wp:extent cx="7534275" cy="1039495"/>
            <wp:effectExtent l="0" t="0" r="9525" b="8255"/>
            <wp:wrapSquare wrapText="bothSides"/>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r w:rsidRPr="002A3E87">
        <w:rPr>
          <w:rFonts w:ascii="Arial" w:hAnsi="Arial" w:cs="Arial"/>
          <w:b/>
          <w:bCs/>
          <w:sz w:val="24"/>
          <w:szCs w:val="24"/>
        </w:rPr>
        <w:t>3.</w:t>
      </w:r>
      <w:r w:rsidR="00DF6688">
        <w:rPr>
          <w:rFonts w:ascii="Arial" w:hAnsi="Arial" w:cs="Arial"/>
          <w:b/>
          <w:bCs/>
          <w:sz w:val="24"/>
          <w:szCs w:val="24"/>
        </w:rPr>
        <w:t>1.1</w:t>
      </w:r>
      <w:r w:rsidRPr="002A3E87">
        <w:rPr>
          <w:rFonts w:ascii="Arial" w:hAnsi="Arial" w:cs="Arial"/>
          <w:b/>
          <w:bCs/>
          <w:sz w:val="24"/>
          <w:szCs w:val="24"/>
        </w:rPr>
        <w:t xml:space="preserve"> A formação continuada</w:t>
      </w:r>
    </w:p>
    <w:p w14:paraId="6DE04113" w14:textId="0B3AE547" w:rsidR="002A3E87" w:rsidRPr="002A3E87" w:rsidRDefault="002A3E87" w:rsidP="002A3E87">
      <w:pPr>
        <w:spacing w:line="360" w:lineRule="auto"/>
        <w:ind w:firstLine="708"/>
        <w:jc w:val="both"/>
        <w:rPr>
          <w:rFonts w:ascii="Arial" w:hAnsi="Arial" w:cs="Arial"/>
          <w:sz w:val="24"/>
          <w:szCs w:val="24"/>
        </w:rPr>
      </w:pPr>
      <w:r w:rsidRPr="002A3E87">
        <w:rPr>
          <w:rFonts w:ascii="Arial" w:hAnsi="Arial" w:cs="Arial"/>
          <w:sz w:val="24"/>
          <w:szCs w:val="24"/>
        </w:rPr>
        <w:t>É importante que ao acabar a graduação o professor continue estudando e aprimorando os seus conhecimentos, afim de se tornar um profissional cada dia mais eficiente para atender as necessidades da população.</w:t>
      </w:r>
    </w:p>
    <w:p w14:paraId="69BB0FCB" w14:textId="77777777" w:rsidR="00C21259" w:rsidRPr="004D28EB" w:rsidRDefault="00C21259" w:rsidP="00030809">
      <w:pPr>
        <w:spacing w:line="360" w:lineRule="auto"/>
        <w:ind w:firstLine="708"/>
        <w:jc w:val="both"/>
        <w:rPr>
          <w:rFonts w:ascii="Arial" w:hAnsi="Arial" w:cs="Arial"/>
          <w:sz w:val="24"/>
          <w:szCs w:val="24"/>
        </w:rPr>
      </w:pPr>
      <w:r w:rsidRPr="004D28EB">
        <w:rPr>
          <w:rFonts w:ascii="Arial" w:hAnsi="Arial" w:cs="Arial"/>
          <w:sz w:val="24"/>
          <w:szCs w:val="24"/>
        </w:rPr>
        <w:t xml:space="preserve">Segundo Fensterseifer e Silva (2011), a formação do professor não se acaba ao concluir a graduação, ele deve dar continuidade aos seus estudos para que aperfeiçoe e adquira mais conhecimentos em sua área. </w:t>
      </w:r>
    </w:p>
    <w:p w14:paraId="4ECDC500" w14:textId="4859CB64" w:rsidR="00C21259" w:rsidRPr="004D28EB" w:rsidRDefault="00C21259" w:rsidP="00030809">
      <w:pPr>
        <w:spacing w:line="360" w:lineRule="auto"/>
        <w:ind w:firstLine="708"/>
        <w:jc w:val="both"/>
        <w:rPr>
          <w:rFonts w:ascii="Arial" w:hAnsi="Arial" w:cs="Arial"/>
          <w:sz w:val="24"/>
          <w:szCs w:val="24"/>
        </w:rPr>
      </w:pPr>
      <w:r w:rsidRPr="004D28EB">
        <w:rPr>
          <w:rFonts w:ascii="Arial" w:hAnsi="Arial" w:cs="Arial"/>
          <w:sz w:val="24"/>
          <w:szCs w:val="24"/>
        </w:rPr>
        <w:t>No Brasil o professor é o principal modelador da educação, nesse contexto a formação do professor deve ser revisada para garantir a sua eficácia.</w:t>
      </w:r>
    </w:p>
    <w:p w14:paraId="37DCA3B4" w14:textId="34FA013F" w:rsidR="00C21259" w:rsidRPr="004D28EB" w:rsidRDefault="00C21259" w:rsidP="00030809">
      <w:pPr>
        <w:spacing w:line="360" w:lineRule="auto"/>
        <w:ind w:firstLine="708"/>
        <w:jc w:val="both"/>
        <w:rPr>
          <w:rFonts w:ascii="Arial" w:hAnsi="Arial" w:cs="Arial"/>
          <w:sz w:val="24"/>
          <w:szCs w:val="24"/>
        </w:rPr>
      </w:pPr>
      <w:r w:rsidRPr="004D28EB">
        <w:rPr>
          <w:rFonts w:ascii="Arial" w:hAnsi="Arial" w:cs="Arial"/>
          <w:sz w:val="24"/>
          <w:szCs w:val="24"/>
        </w:rPr>
        <w:t>De acordo com Francelino e col. (2014), a função da formação continuada é proporcionar um ensino melhor, já que a educação tem sido indagada, com relação a sua qualidade.</w:t>
      </w:r>
    </w:p>
    <w:p w14:paraId="16661447" w14:textId="77777777" w:rsidR="00731D3A" w:rsidRPr="004D28EB" w:rsidRDefault="00731D3A" w:rsidP="00030809">
      <w:pPr>
        <w:spacing w:line="360" w:lineRule="auto"/>
        <w:ind w:firstLine="708"/>
        <w:jc w:val="both"/>
        <w:rPr>
          <w:rFonts w:ascii="Arial" w:hAnsi="Arial" w:cs="Arial"/>
          <w:sz w:val="24"/>
          <w:szCs w:val="24"/>
        </w:rPr>
      </w:pPr>
      <w:r w:rsidRPr="004D28EB">
        <w:rPr>
          <w:rFonts w:ascii="Arial" w:hAnsi="Arial" w:cs="Arial"/>
          <w:sz w:val="24"/>
          <w:szCs w:val="24"/>
        </w:rPr>
        <w:t>Salles e col. (2015), relata que mudanças como avanços tecnológicos ocorrem rapidamente, mudando o estilo de vida mundial, fazendo com o mercado de trabalho se torne cada dia mais moderno, o que resulta em uma modernização também no processo de formação dos profissionais.</w:t>
      </w:r>
    </w:p>
    <w:p w14:paraId="68CE1462" w14:textId="74B672FC" w:rsidR="00731D3A" w:rsidRPr="004D28EB" w:rsidRDefault="00731D3A" w:rsidP="00030809">
      <w:pPr>
        <w:spacing w:line="360" w:lineRule="auto"/>
        <w:ind w:firstLine="708"/>
        <w:jc w:val="both"/>
        <w:rPr>
          <w:rFonts w:ascii="Arial" w:hAnsi="Arial" w:cs="Arial"/>
          <w:sz w:val="24"/>
          <w:szCs w:val="24"/>
        </w:rPr>
      </w:pPr>
      <w:r w:rsidRPr="004D28EB">
        <w:rPr>
          <w:rFonts w:ascii="Arial" w:hAnsi="Arial" w:cs="Arial"/>
          <w:sz w:val="24"/>
          <w:szCs w:val="24"/>
        </w:rPr>
        <w:t xml:space="preserve"> Com o avanço das tecnologias a forma de ensinar acaba sendo influenciada por essas modernizações, por isso é necessário que o professor esteja sempre antenado com as novas tendências de ensino.</w:t>
      </w:r>
    </w:p>
    <w:p w14:paraId="48E0DF74" w14:textId="77777777" w:rsidR="00731D3A" w:rsidRPr="004D28EB" w:rsidRDefault="00731D3A" w:rsidP="00030809">
      <w:pPr>
        <w:spacing w:line="360" w:lineRule="auto"/>
        <w:ind w:firstLine="708"/>
        <w:jc w:val="both"/>
        <w:rPr>
          <w:rFonts w:ascii="Arial" w:hAnsi="Arial" w:cs="Arial"/>
          <w:sz w:val="24"/>
          <w:szCs w:val="24"/>
        </w:rPr>
      </w:pPr>
      <w:r w:rsidRPr="004D28EB">
        <w:rPr>
          <w:rFonts w:ascii="Arial" w:hAnsi="Arial" w:cs="Arial"/>
          <w:sz w:val="24"/>
          <w:szCs w:val="24"/>
        </w:rPr>
        <w:t xml:space="preserve">Farias e col. (2012) realizaram uma pesquisa afim de analisar a competências profissional do professor de Educação Física e constataram que os professores mais experientes se destacam na questão da competência. </w:t>
      </w:r>
    </w:p>
    <w:p w14:paraId="0F64DE98" w14:textId="75E94EDD" w:rsidR="00C21259" w:rsidRPr="004D28EB" w:rsidRDefault="00731D3A" w:rsidP="00030809">
      <w:pPr>
        <w:spacing w:line="360" w:lineRule="auto"/>
        <w:ind w:firstLine="708"/>
        <w:jc w:val="both"/>
        <w:rPr>
          <w:rFonts w:ascii="Arial" w:hAnsi="Arial" w:cs="Arial"/>
          <w:sz w:val="24"/>
          <w:szCs w:val="24"/>
        </w:rPr>
      </w:pPr>
      <w:r w:rsidRPr="004D28EB">
        <w:rPr>
          <w:rFonts w:ascii="Arial" w:hAnsi="Arial" w:cs="Arial"/>
          <w:sz w:val="24"/>
          <w:szCs w:val="24"/>
        </w:rPr>
        <w:t>É fundamental que ao terminar a graduação o professor invista em uma formação continuada para se manter sempre atualizado com relação as tendências pedagógicas.</w:t>
      </w:r>
    </w:p>
    <w:p w14:paraId="61033719" w14:textId="5EE653FE" w:rsidR="00731D3A" w:rsidRDefault="00731D3A" w:rsidP="00030809">
      <w:pPr>
        <w:spacing w:line="360" w:lineRule="auto"/>
        <w:ind w:firstLine="708"/>
        <w:jc w:val="both"/>
        <w:rPr>
          <w:rFonts w:ascii="Arial" w:hAnsi="Arial" w:cs="Arial"/>
          <w:sz w:val="24"/>
          <w:szCs w:val="24"/>
        </w:rPr>
      </w:pPr>
      <w:r w:rsidRPr="004D28EB">
        <w:rPr>
          <w:rFonts w:ascii="Arial" w:hAnsi="Arial" w:cs="Arial"/>
          <w:sz w:val="24"/>
          <w:szCs w:val="24"/>
        </w:rPr>
        <w:t xml:space="preserve">Para Cunha (2010), os docentes que se prenderem apenas nos saberes adquiridos durante o seu curso estão fadados a deixar seus conhecimentos ultrapassados. </w:t>
      </w:r>
    </w:p>
    <w:p w14:paraId="12835971" w14:textId="32EBE0F0" w:rsidR="00731D3A" w:rsidRDefault="00357D1E" w:rsidP="00030809">
      <w:pPr>
        <w:spacing w:line="360" w:lineRule="auto"/>
        <w:ind w:firstLine="708"/>
        <w:jc w:val="both"/>
        <w:rPr>
          <w:rFonts w:ascii="Arial" w:hAnsi="Arial" w:cs="Arial"/>
          <w:sz w:val="24"/>
          <w:szCs w:val="24"/>
        </w:rPr>
      </w:pPr>
      <w:r w:rsidRPr="00E36479">
        <w:rPr>
          <w:rFonts w:ascii="Arial" w:hAnsi="Arial" w:cs="Arial"/>
          <w:b/>
          <w:bCs/>
          <w:noProof/>
          <w:sz w:val="24"/>
          <w:szCs w:val="24"/>
          <w:lang w:eastAsia="pt-BR"/>
        </w:rPr>
        <w:lastRenderedPageBreak/>
        <w:drawing>
          <wp:anchor distT="0" distB="0" distL="114300" distR="114300" simplePos="0" relativeHeight="251670528" behindDoc="0" locked="0" layoutInCell="1" allowOverlap="1" wp14:anchorId="020BAA17" wp14:editId="35C91FA8">
            <wp:simplePos x="0" y="0"/>
            <wp:positionH relativeFrom="page">
              <wp:align>right</wp:align>
            </wp:positionH>
            <wp:positionV relativeFrom="page">
              <wp:align>top</wp:align>
            </wp:positionV>
            <wp:extent cx="7534275" cy="1039495"/>
            <wp:effectExtent l="0" t="0" r="9525" b="8255"/>
            <wp:wrapSquare wrapText="bothSides"/>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r w:rsidR="008B7021" w:rsidRPr="00E36479">
        <w:rPr>
          <w:rFonts w:ascii="Arial" w:hAnsi="Arial" w:cs="Arial"/>
          <w:b/>
          <w:bCs/>
          <w:noProof/>
          <w:sz w:val="24"/>
          <w:szCs w:val="24"/>
          <w:lang w:eastAsia="pt-BR"/>
        </w:rPr>
        <w:drawing>
          <wp:anchor distT="0" distB="0" distL="114300" distR="114300" simplePos="0" relativeHeight="251678720" behindDoc="0" locked="0" layoutInCell="1" allowOverlap="1" wp14:anchorId="1679BE53" wp14:editId="6956F780">
            <wp:simplePos x="0" y="0"/>
            <wp:positionH relativeFrom="page">
              <wp:align>right</wp:align>
            </wp:positionH>
            <wp:positionV relativeFrom="page">
              <wp:posOffset>33020</wp:posOffset>
            </wp:positionV>
            <wp:extent cx="7534275" cy="1039495"/>
            <wp:effectExtent l="0" t="0" r="9525" b="8255"/>
            <wp:wrapSquare wrapText="bothSides"/>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r w:rsidR="00731D3A" w:rsidRPr="004D28EB">
        <w:rPr>
          <w:rFonts w:ascii="Arial" w:hAnsi="Arial" w:cs="Arial"/>
          <w:sz w:val="24"/>
          <w:szCs w:val="24"/>
        </w:rPr>
        <w:t>É necessário que o professor use de suas experiências boas e ruins para se auto avaliar e que busque novas especializações, formas de saberes dando continuidade ao seu currículo profissional.</w:t>
      </w:r>
    </w:p>
    <w:p w14:paraId="1E2112D5" w14:textId="09270925" w:rsidR="00B3575F" w:rsidRPr="00B3575F" w:rsidRDefault="00B3575F" w:rsidP="00B3575F">
      <w:pPr>
        <w:spacing w:line="360" w:lineRule="auto"/>
        <w:jc w:val="both"/>
        <w:rPr>
          <w:rFonts w:ascii="Arial" w:hAnsi="Arial" w:cs="Arial"/>
          <w:b/>
          <w:bCs/>
          <w:sz w:val="24"/>
          <w:szCs w:val="24"/>
        </w:rPr>
      </w:pPr>
      <w:r w:rsidRPr="00B3575F">
        <w:rPr>
          <w:rFonts w:ascii="Arial" w:hAnsi="Arial" w:cs="Arial"/>
          <w:b/>
          <w:bCs/>
          <w:sz w:val="24"/>
          <w:szCs w:val="24"/>
        </w:rPr>
        <w:t>3.</w:t>
      </w:r>
      <w:r w:rsidR="00DF6688">
        <w:rPr>
          <w:rFonts w:ascii="Arial" w:hAnsi="Arial" w:cs="Arial"/>
          <w:b/>
          <w:bCs/>
          <w:sz w:val="24"/>
          <w:szCs w:val="24"/>
        </w:rPr>
        <w:t>1.1.1</w:t>
      </w:r>
      <w:r w:rsidRPr="00B3575F">
        <w:rPr>
          <w:rFonts w:ascii="Arial" w:hAnsi="Arial" w:cs="Arial"/>
          <w:b/>
          <w:bCs/>
          <w:sz w:val="24"/>
          <w:szCs w:val="24"/>
        </w:rPr>
        <w:t xml:space="preserve"> A identidade profissi</w:t>
      </w:r>
      <w:r>
        <w:rPr>
          <w:rFonts w:ascii="Arial" w:hAnsi="Arial" w:cs="Arial"/>
          <w:b/>
          <w:bCs/>
          <w:sz w:val="24"/>
          <w:szCs w:val="24"/>
        </w:rPr>
        <w:t>o</w:t>
      </w:r>
      <w:r w:rsidRPr="00B3575F">
        <w:rPr>
          <w:rFonts w:ascii="Arial" w:hAnsi="Arial" w:cs="Arial"/>
          <w:b/>
          <w:bCs/>
          <w:sz w:val="24"/>
          <w:szCs w:val="24"/>
        </w:rPr>
        <w:t>nal</w:t>
      </w:r>
    </w:p>
    <w:p w14:paraId="418AC609" w14:textId="77777777" w:rsidR="00731D3A" w:rsidRPr="004D28EB" w:rsidRDefault="00731D3A" w:rsidP="00030809">
      <w:pPr>
        <w:spacing w:line="360" w:lineRule="auto"/>
        <w:ind w:firstLine="708"/>
        <w:jc w:val="both"/>
        <w:rPr>
          <w:rFonts w:ascii="Arial" w:hAnsi="Arial" w:cs="Arial"/>
          <w:sz w:val="24"/>
          <w:szCs w:val="24"/>
        </w:rPr>
      </w:pPr>
      <w:r w:rsidRPr="004D28EB">
        <w:rPr>
          <w:rFonts w:ascii="Arial" w:hAnsi="Arial" w:cs="Arial"/>
          <w:sz w:val="24"/>
          <w:szCs w:val="24"/>
        </w:rPr>
        <w:t xml:space="preserve">Cada professor possui o seu jeito único de conduzir as aulas com suas especificidades, a rotina e as vivencias ajudam a compor a identidade profissional do docente. </w:t>
      </w:r>
    </w:p>
    <w:p w14:paraId="7BC8CC51" w14:textId="028959C0" w:rsidR="00731D3A" w:rsidRPr="004D28EB" w:rsidRDefault="00731D3A" w:rsidP="00030809">
      <w:pPr>
        <w:spacing w:line="360" w:lineRule="auto"/>
        <w:ind w:firstLine="708"/>
        <w:jc w:val="both"/>
        <w:rPr>
          <w:rFonts w:ascii="Arial" w:hAnsi="Arial" w:cs="Arial"/>
          <w:sz w:val="24"/>
          <w:szCs w:val="24"/>
        </w:rPr>
      </w:pPr>
      <w:r w:rsidRPr="004D28EB">
        <w:rPr>
          <w:rFonts w:ascii="Arial" w:hAnsi="Arial" w:cs="Arial"/>
          <w:sz w:val="24"/>
          <w:szCs w:val="24"/>
        </w:rPr>
        <w:t>“A reflexão da vida profissional, em diferentes momentos da carreira docente, torna-se necessária porque nem todos os professores apresentam o mesmo ritmo de trabalho e nem passam pelas mesmas fases nos ciclos de desenvolvimento” (FOLLE e col. 2009, p.28).</w:t>
      </w:r>
    </w:p>
    <w:p w14:paraId="39940642" w14:textId="77777777" w:rsidR="004D28EB" w:rsidRPr="004D28EB" w:rsidRDefault="004D28EB" w:rsidP="00030809">
      <w:pPr>
        <w:spacing w:line="360" w:lineRule="auto"/>
        <w:ind w:firstLine="708"/>
        <w:jc w:val="both"/>
        <w:rPr>
          <w:rFonts w:ascii="Arial" w:hAnsi="Arial" w:cs="Arial"/>
          <w:sz w:val="24"/>
          <w:szCs w:val="24"/>
        </w:rPr>
      </w:pPr>
      <w:r w:rsidRPr="004D28EB">
        <w:rPr>
          <w:rFonts w:ascii="Arial" w:hAnsi="Arial" w:cs="Arial"/>
          <w:sz w:val="24"/>
          <w:szCs w:val="24"/>
        </w:rPr>
        <w:t>De acordo Barros e col. (2018), o contato formal com a prática docente faz com que o indivíduo se torne consciente de que é um professor, do tipo de profissional que quer ser e expectativas para futuro na área profissional.</w:t>
      </w:r>
    </w:p>
    <w:p w14:paraId="6A44C30F" w14:textId="740687C8" w:rsidR="004D28EB" w:rsidRPr="004D28EB" w:rsidRDefault="004D28EB" w:rsidP="00030809">
      <w:pPr>
        <w:spacing w:line="360" w:lineRule="auto"/>
        <w:ind w:firstLine="708"/>
        <w:jc w:val="both"/>
        <w:rPr>
          <w:rFonts w:ascii="Arial" w:hAnsi="Arial" w:cs="Arial"/>
          <w:sz w:val="24"/>
          <w:szCs w:val="24"/>
        </w:rPr>
      </w:pPr>
      <w:r w:rsidRPr="004D28EB">
        <w:rPr>
          <w:rFonts w:ascii="Arial" w:hAnsi="Arial" w:cs="Arial"/>
          <w:sz w:val="24"/>
          <w:szCs w:val="24"/>
        </w:rPr>
        <w:t xml:space="preserve"> E a fase inicial da docência é a mais delicada, já que é o primeiro contato do professor com as responsabilidades docente.</w:t>
      </w:r>
    </w:p>
    <w:p w14:paraId="086CE010" w14:textId="77777777" w:rsidR="002A3E87" w:rsidRDefault="004D28EB" w:rsidP="00030809">
      <w:pPr>
        <w:spacing w:line="360" w:lineRule="auto"/>
        <w:ind w:firstLine="708"/>
        <w:jc w:val="both"/>
        <w:rPr>
          <w:rFonts w:ascii="Arial" w:hAnsi="Arial" w:cs="Arial"/>
          <w:sz w:val="24"/>
          <w:szCs w:val="24"/>
        </w:rPr>
      </w:pPr>
      <w:r w:rsidRPr="004D28EB">
        <w:rPr>
          <w:rFonts w:ascii="Arial" w:hAnsi="Arial" w:cs="Arial"/>
          <w:sz w:val="24"/>
          <w:szCs w:val="24"/>
        </w:rPr>
        <w:t xml:space="preserve">Cruz e col. (2019) explicam que, é no período da graduação, no processo de aprendizagem que a construção da identidade profissional começa a ser formada, por tanto esse processo tem relação com a experiência adquirida nesse período. </w:t>
      </w:r>
    </w:p>
    <w:p w14:paraId="4EAEA515" w14:textId="45311E86" w:rsidR="004D28EB" w:rsidRPr="004D28EB" w:rsidRDefault="004D28EB" w:rsidP="00030809">
      <w:pPr>
        <w:spacing w:line="360" w:lineRule="auto"/>
        <w:ind w:firstLine="708"/>
        <w:jc w:val="both"/>
        <w:rPr>
          <w:rFonts w:ascii="Arial" w:hAnsi="Arial" w:cs="Arial"/>
          <w:sz w:val="24"/>
          <w:szCs w:val="24"/>
        </w:rPr>
      </w:pPr>
      <w:r w:rsidRPr="004D28EB">
        <w:rPr>
          <w:rFonts w:ascii="Arial" w:hAnsi="Arial" w:cs="Arial"/>
          <w:sz w:val="24"/>
          <w:szCs w:val="24"/>
        </w:rPr>
        <w:t xml:space="preserve">No processo de aprendizagem o aluno já tem uma expectativa do tipo de postura profissional que ele deseja adotar. </w:t>
      </w:r>
    </w:p>
    <w:p w14:paraId="67E91639" w14:textId="1CFFEB86" w:rsidR="004D28EB" w:rsidRPr="004D28EB" w:rsidRDefault="004D28EB" w:rsidP="00030809">
      <w:pPr>
        <w:spacing w:line="360" w:lineRule="auto"/>
        <w:ind w:firstLine="708"/>
        <w:jc w:val="both"/>
        <w:rPr>
          <w:rFonts w:ascii="Arial" w:hAnsi="Arial" w:cs="Arial"/>
          <w:sz w:val="24"/>
          <w:szCs w:val="24"/>
        </w:rPr>
      </w:pPr>
      <w:r w:rsidRPr="004D28EB">
        <w:rPr>
          <w:rFonts w:ascii="Arial" w:hAnsi="Arial" w:cs="Arial"/>
          <w:sz w:val="24"/>
          <w:szCs w:val="24"/>
        </w:rPr>
        <w:t xml:space="preserve"> A construção da identidade é um processo continuo, deste modo todas as experimentações vivenciadas pelos alunos-professores são um aporte para a composição da identidade docente.</w:t>
      </w:r>
    </w:p>
    <w:p w14:paraId="3DD14552" w14:textId="77777777" w:rsidR="004D28EB" w:rsidRDefault="004D28EB" w:rsidP="00030809">
      <w:pPr>
        <w:spacing w:line="360" w:lineRule="auto"/>
        <w:ind w:firstLine="708"/>
        <w:jc w:val="both"/>
        <w:rPr>
          <w:rFonts w:ascii="Arial" w:hAnsi="Arial" w:cs="Arial"/>
          <w:sz w:val="24"/>
          <w:szCs w:val="24"/>
        </w:rPr>
      </w:pPr>
      <w:r w:rsidRPr="004D28EB">
        <w:rPr>
          <w:rFonts w:ascii="Arial" w:hAnsi="Arial" w:cs="Arial"/>
          <w:sz w:val="24"/>
          <w:szCs w:val="24"/>
        </w:rPr>
        <w:t xml:space="preserve">Para o pesquisador Figueiredo (2010), as vivencias dentro da formação profissional é de suma importância, pois constituem a identidade profissional de cada indivíduo, por tanto essa identidade não é considerada permanente, e sim identidade temporária. </w:t>
      </w:r>
    </w:p>
    <w:p w14:paraId="20FB45CE" w14:textId="4E1E7F73" w:rsidR="004D28EB" w:rsidRDefault="004D28EB" w:rsidP="00030809">
      <w:pPr>
        <w:spacing w:line="360" w:lineRule="auto"/>
        <w:ind w:firstLine="709"/>
        <w:jc w:val="both"/>
        <w:rPr>
          <w:rFonts w:ascii="Arial" w:hAnsi="Arial" w:cs="Arial"/>
          <w:sz w:val="24"/>
          <w:szCs w:val="24"/>
        </w:rPr>
      </w:pPr>
      <w:r w:rsidRPr="004D28EB">
        <w:rPr>
          <w:rFonts w:ascii="Arial" w:hAnsi="Arial" w:cs="Arial"/>
          <w:sz w:val="24"/>
          <w:szCs w:val="24"/>
        </w:rPr>
        <w:lastRenderedPageBreak/>
        <w:t>Logo a identidade do professor de Educação Física Escolar é um ciclo renovador sem fim, que deve se adequar a partir das necessidades do seu público alvo.</w:t>
      </w:r>
    </w:p>
    <w:p w14:paraId="08B3A241" w14:textId="77777777" w:rsidR="004D28EB" w:rsidRPr="00E36479" w:rsidRDefault="004D28EB" w:rsidP="002A3E87">
      <w:pPr>
        <w:spacing w:after="0" w:line="360" w:lineRule="auto"/>
        <w:jc w:val="both"/>
        <w:rPr>
          <w:rFonts w:ascii="Arial" w:hAnsi="Arial" w:cs="Arial"/>
          <w:b/>
          <w:bCs/>
          <w:sz w:val="24"/>
          <w:szCs w:val="24"/>
        </w:rPr>
      </w:pPr>
      <w:r w:rsidRPr="00E36479">
        <w:rPr>
          <w:rFonts w:ascii="Arial" w:hAnsi="Arial" w:cs="Arial"/>
          <w:b/>
          <w:bCs/>
          <w:sz w:val="24"/>
          <w:szCs w:val="24"/>
        </w:rPr>
        <w:t>4 METODOS</w:t>
      </w:r>
    </w:p>
    <w:p w14:paraId="7F7A04CD" w14:textId="67DC896C" w:rsidR="00357D1E" w:rsidRPr="00E36479" w:rsidRDefault="004D28EB" w:rsidP="002A3E87">
      <w:pPr>
        <w:spacing w:after="0" w:line="360" w:lineRule="auto"/>
        <w:ind w:firstLine="709"/>
        <w:jc w:val="both"/>
        <w:rPr>
          <w:rFonts w:ascii="Arial" w:hAnsi="Arial" w:cs="Arial"/>
          <w:sz w:val="24"/>
          <w:szCs w:val="24"/>
        </w:rPr>
      </w:pPr>
      <w:r w:rsidRPr="00E36479">
        <w:rPr>
          <w:rFonts w:ascii="Arial" w:hAnsi="Arial" w:cs="Arial"/>
          <w:sz w:val="24"/>
          <w:szCs w:val="24"/>
        </w:rPr>
        <w:t>O estudo foi realizado a partir de uma revisão de literatura que buscou compreender o processo de formação de professores de educação física escolar com foco na sua formação desde a formação inicial até a formação continuada, analisando também o processo de construção de identidade profissional.</w:t>
      </w:r>
      <w:r w:rsidR="00357D1E" w:rsidRPr="00E36479">
        <w:rPr>
          <w:rFonts w:ascii="Arial" w:hAnsi="Arial" w:cs="Arial"/>
          <w:b/>
          <w:bCs/>
          <w:noProof/>
          <w:sz w:val="24"/>
          <w:szCs w:val="24"/>
          <w:lang w:eastAsia="pt-BR"/>
        </w:rPr>
        <w:drawing>
          <wp:anchor distT="0" distB="0" distL="114300" distR="114300" simplePos="0" relativeHeight="251672576" behindDoc="0" locked="0" layoutInCell="1" allowOverlap="1" wp14:anchorId="20758AE0" wp14:editId="1E387765">
            <wp:simplePos x="0" y="0"/>
            <wp:positionH relativeFrom="page">
              <wp:align>right</wp:align>
            </wp:positionH>
            <wp:positionV relativeFrom="page">
              <wp:align>top</wp:align>
            </wp:positionV>
            <wp:extent cx="7534275" cy="1039495"/>
            <wp:effectExtent l="0" t="0" r="9525" b="8255"/>
            <wp:wrapSquare wrapText="bothSides"/>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p>
    <w:p w14:paraId="16DE4E54" w14:textId="77777777" w:rsidR="004D28EB" w:rsidRPr="00E36479" w:rsidRDefault="004D28EB" w:rsidP="004D28EB">
      <w:pPr>
        <w:spacing w:after="0" w:line="360" w:lineRule="auto"/>
        <w:ind w:firstLine="708"/>
        <w:jc w:val="both"/>
        <w:rPr>
          <w:rFonts w:ascii="Arial" w:hAnsi="Arial" w:cs="Arial"/>
          <w:b/>
          <w:bCs/>
          <w:sz w:val="24"/>
          <w:szCs w:val="24"/>
        </w:rPr>
      </w:pPr>
    </w:p>
    <w:p w14:paraId="696FA888" w14:textId="77777777" w:rsidR="004D28EB" w:rsidRPr="00E36479" w:rsidRDefault="004D28EB" w:rsidP="002A3E87">
      <w:pPr>
        <w:spacing w:after="0" w:line="360" w:lineRule="auto"/>
        <w:rPr>
          <w:rFonts w:ascii="Arial" w:hAnsi="Arial" w:cs="Arial"/>
          <w:b/>
          <w:bCs/>
          <w:sz w:val="24"/>
          <w:szCs w:val="24"/>
        </w:rPr>
      </w:pPr>
      <w:r w:rsidRPr="00E36479">
        <w:rPr>
          <w:rFonts w:ascii="Arial" w:hAnsi="Arial" w:cs="Arial"/>
          <w:b/>
          <w:bCs/>
          <w:sz w:val="24"/>
          <w:szCs w:val="24"/>
        </w:rPr>
        <w:t>5 CONSIDERAÇÕES FINAIS</w:t>
      </w:r>
    </w:p>
    <w:p w14:paraId="0F13B1AF" w14:textId="451782BC" w:rsidR="008B7021" w:rsidRDefault="00357D1E" w:rsidP="008B7021">
      <w:pPr>
        <w:spacing w:after="0" w:line="360" w:lineRule="auto"/>
        <w:ind w:firstLine="709"/>
        <w:jc w:val="both"/>
        <w:rPr>
          <w:rFonts w:ascii="Arial" w:hAnsi="Arial" w:cs="Arial"/>
          <w:sz w:val="24"/>
          <w:szCs w:val="24"/>
        </w:rPr>
      </w:pPr>
      <w:r w:rsidRPr="00357D1E">
        <w:rPr>
          <w:rFonts w:ascii="Arial" w:hAnsi="Arial" w:cs="Arial"/>
          <w:sz w:val="24"/>
          <w:szCs w:val="24"/>
        </w:rPr>
        <w:t>Conclui-se que a graduação fornece apenas uma base para que os professores de Educação Física possam dar início a profissionalização docente, e que o estágio curricular supervisionado é uma disciplina fundamental na graduação pois fornece a oportunidade de o graduando aprender sobre o oficio da docência de maneira formal. Devido a graduação fornecer apenas uma base para a formação do professor é de suma importância que os professores ao terminarem a graduação dê início a formação continuada para aprimorar os conhecimentos já obtidos por eles afim de que se tornem profissionais melhor qualificado para atender as necessidades da educação básica podendo acompanhar os avanços tecnológicos e consequentemente os avanços pedagógicos. Os docentes que ao término da graduação se acomodarem e não se especializarem em alguma área da formação docente em Educação Física estarão fardados ao fracasso profissional. Em meio as vivencias do docente é construída a identidade profissional do professor de Educação Física que é formada por diversos fatores como experiências fora da graduação como sua vivencia enquanto aluno o que dá uma base para o professor iniciar na profissão, pois ainda ira compor sua identidade profissional a partir das vivencias formais na prática docente. O processo de construção de identidade profissional é um processo continuo, do qual a postura do professor se modifica, se constrói e reconstrói conforme as necessidades e, portanto, considerada um processo inacabável.</w:t>
      </w:r>
    </w:p>
    <w:p w14:paraId="31FF4828" w14:textId="77777777" w:rsidR="00B3575F" w:rsidRDefault="00B3575F" w:rsidP="008B7021">
      <w:pPr>
        <w:spacing w:after="0" w:line="360" w:lineRule="auto"/>
        <w:ind w:firstLine="709"/>
        <w:jc w:val="both"/>
        <w:rPr>
          <w:rFonts w:ascii="Arial" w:hAnsi="Arial" w:cs="Arial"/>
          <w:sz w:val="24"/>
          <w:szCs w:val="24"/>
        </w:rPr>
      </w:pPr>
    </w:p>
    <w:p w14:paraId="27B3E008" w14:textId="77777777" w:rsidR="000D53E0" w:rsidRDefault="000D53E0" w:rsidP="008B7021">
      <w:pPr>
        <w:spacing w:after="0" w:line="360" w:lineRule="auto"/>
        <w:ind w:firstLine="709"/>
        <w:jc w:val="both"/>
        <w:rPr>
          <w:rFonts w:ascii="Arial" w:hAnsi="Arial" w:cs="Arial"/>
          <w:sz w:val="24"/>
          <w:szCs w:val="24"/>
        </w:rPr>
      </w:pPr>
    </w:p>
    <w:p w14:paraId="717E53C0" w14:textId="603E8D1B" w:rsidR="004D28EB" w:rsidRPr="008B7021" w:rsidRDefault="00357D1E" w:rsidP="008B7021">
      <w:pPr>
        <w:spacing w:after="0" w:line="360" w:lineRule="auto"/>
        <w:rPr>
          <w:rFonts w:ascii="Arial" w:hAnsi="Arial" w:cs="Arial"/>
          <w:sz w:val="24"/>
          <w:szCs w:val="24"/>
        </w:rPr>
      </w:pPr>
      <w:r w:rsidRPr="00E36479">
        <w:rPr>
          <w:rFonts w:ascii="Arial" w:hAnsi="Arial" w:cs="Arial"/>
          <w:b/>
          <w:bCs/>
          <w:noProof/>
          <w:sz w:val="24"/>
          <w:szCs w:val="24"/>
          <w:lang w:eastAsia="pt-BR"/>
        </w:rPr>
        <w:lastRenderedPageBreak/>
        <w:drawing>
          <wp:anchor distT="0" distB="0" distL="114300" distR="114300" simplePos="0" relativeHeight="251674624" behindDoc="0" locked="0" layoutInCell="1" allowOverlap="1" wp14:anchorId="3E9CD90C" wp14:editId="604902AC">
            <wp:simplePos x="0" y="0"/>
            <wp:positionH relativeFrom="page">
              <wp:align>left</wp:align>
            </wp:positionH>
            <wp:positionV relativeFrom="page">
              <wp:align>top</wp:align>
            </wp:positionV>
            <wp:extent cx="7534275" cy="1039495"/>
            <wp:effectExtent l="0" t="0" r="9525" b="8255"/>
            <wp:wrapSquare wrapText="bothSides"/>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r w:rsidR="004D28EB" w:rsidRPr="00E36479">
        <w:rPr>
          <w:rFonts w:ascii="Arial" w:hAnsi="Arial" w:cs="Arial"/>
          <w:b/>
          <w:bCs/>
          <w:sz w:val="24"/>
          <w:szCs w:val="24"/>
        </w:rPr>
        <w:t>6 REFERÊNCIAS BIBLIOGRÁFICAS</w:t>
      </w:r>
    </w:p>
    <w:p w14:paraId="030C44AF" w14:textId="77777777" w:rsidR="004D28EB" w:rsidRPr="004D28EB" w:rsidRDefault="004D28EB" w:rsidP="00357D1E">
      <w:pPr>
        <w:ind w:firstLine="708"/>
        <w:jc w:val="both"/>
        <w:rPr>
          <w:rFonts w:ascii="Arial" w:hAnsi="Arial" w:cs="Arial"/>
          <w:sz w:val="24"/>
          <w:szCs w:val="24"/>
        </w:rPr>
      </w:pPr>
    </w:p>
    <w:p w14:paraId="69DEFC23" w14:textId="1009E21C" w:rsidR="00357D1E" w:rsidRDefault="00357D1E" w:rsidP="00357D1E">
      <w:pPr>
        <w:jc w:val="both"/>
        <w:rPr>
          <w:rFonts w:ascii="Arial" w:hAnsi="Arial" w:cs="Arial"/>
          <w:sz w:val="24"/>
          <w:szCs w:val="24"/>
        </w:rPr>
      </w:pPr>
      <w:r w:rsidRPr="00357D1E">
        <w:rPr>
          <w:rFonts w:ascii="Arial" w:hAnsi="Arial" w:cs="Arial"/>
          <w:sz w:val="24"/>
          <w:szCs w:val="24"/>
        </w:rPr>
        <w:t xml:space="preserve">ALVES, C.A.; FIGUEIREDO, Z.C.C. Diretrizes curriculares para a formação em Educação Física: camisa de força para os currículos de formação? </w:t>
      </w:r>
      <w:r w:rsidRPr="00357D1E">
        <w:rPr>
          <w:rFonts w:ascii="Arial" w:hAnsi="Arial" w:cs="Arial"/>
          <w:b/>
          <w:bCs/>
          <w:sz w:val="24"/>
          <w:szCs w:val="24"/>
        </w:rPr>
        <w:t>Motrivivência Revista de Educação Física, esporte e lazer</w:t>
      </w:r>
      <w:r w:rsidRPr="00357D1E">
        <w:rPr>
          <w:rFonts w:ascii="Arial" w:hAnsi="Arial" w:cs="Arial"/>
          <w:sz w:val="24"/>
          <w:szCs w:val="24"/>
        </w:rPr>
        <w:t>, v. 26, n. 43, p. 44-54, 2014.</w:t>
      </w:r>
    </w:p>
    <w:p w14:paraId="6633FBD3" w14:textId="77777777" w:rsidR="00357D1E" w:rsidRPr="00357D1E" w:rsidRDefault="00357D1E" w:rsidP="00357D1E">
      <w:pPr>
        <w:jc w:val="both"/>
        <w:rPr>
          <w:rFonts w:ascii="Arial" w:hAnsi="Arial" w:cs="Arial"/>
          <w:sz w:val="24"/>
          <w:szCs w:val="24"/>
        </w:rPr>
      </w:pPr>
    </w:p>
    <w:p w14:paraId="2A7BC2AD" w14:textId="7350BB92" w:rsidR="00357D1E" w:rsidRDefault="00357D1E" w:rsidP="00357D1E">
      <w:pPr>
        <w:jc w:val="both"/>
        <w:rPr>
          <w:rFonts w:ascii="Arial" w:hAnsi="Arial" w:cs="Arial"/>
          <w:sz w:val="24"/>
          <w:szCs w:val="24"/>
        </w:rPr>
      </w:pPr>
      <w:r w:rsidRPr="00357D1E">
        <w:rPr>
          <w:rFonts w:ascii="Arial" w:hAnsi="Arial" w:cs="Arial"/>
          <w:sz w:val="24"/>
          <w:szCs w:val="24"/>
        </w:rPr>
        <w:t xml:space="preserve">BARROS, I.; PACHECO, A.R.; BATISTA, P. A experiência de estágio: o impacto e as primeiras vivências do estudante estagiário de Educação Física. </w:t>
      </w:r>
      <w:r w:rsidRPr="00357D1E">
        <w:rPr>
          <w:rFonts w:ascii="Arial" w:hAnsi="Arial" w:cs="Arial"/>
          <w:b/>
          <w:bCs/>
          <w:sz w:val="24"/>
          <w:szCs w:val="24"/>
        </w:rPr>
        <w:t>Revista Brasileira de estudos pedagógicos</w:t>
      </w:r>
      <w:r w:rsidRPr="00357D1E">
        <w:rPr>
          <w:rFonts w:ascii="Arial" w:hAnsi="Arial" w:cs="Arial"/>
          <w:sz w:val="24"/>
          <w:szCs w:val="24"/>
        </w:rPr>
        <w:t>, v.99, n. 253, p. 605-632, 2018.</w:t>
      </w:r>
    </w:p>
    <w:p w14:paraId="7B38BBC8" w14:textId="77777777" w:rsidR="00357D1E" w:rsidRPr="00357D1E" w:rsidRDefault="00357D1E" w:rsidP="00357D1E">
      <w:pPr>
        <w:jc w:val="both"/>
        <w:rPr>
          <w:rFonts w:ascii="Arial" w:hAnsi="Arial" w:cs="Arial"/>
          <w:sz w:val="24"/>
          <w:szCs w:val="24"/>
        </w:rPr>
      </w:pPr>
    </w:p>
    <w:p w14:paraId="316AF3A0" w14:textId="6F11120C" w:rsidR="00957362" w:rsidRDefault="00957362" w:rsidP="00357D1E">
      <w:pPr>
        <w:jc w:val="both"/>
        <w:rPr>
          <w:rFonts w:ascii="Arial" w:hAnsi="Arial" w:cs="Arial"/>
          <w:sz w:val="24"/>
          <w:szCs w:val="24"/>
        </w:rPr>
      </w:pPr>
      <w:r w:rsidRPr="00E36479">
        <w:rPr>
          <w:rFonts w:ascii="Arial" w:hAnsi="Arial" w:cs="Arial"/>
          <w:b/>
          <w:bCs/>
          <w:noProof/>
          <w:sz w:val="24"/>
          <w:szCs w:val="24"/>
          <w:lang w:eastAsia="pt-BR"/>
        </w:rPr>
        <w:drawing>
          <wp:anchor distT="0" distB="0" distL="114300" distR="114300" simplePos="0" relativeHeight="251682816" behindDoc="0" locked="0" layoutInCell="1" allowOverlap="1" wp14:anchorId="7CEE36CA" wp14:editId="6ABC6D27">
            <wp:simplePos x="0" y="0"/>
            <wp:positionH relativeFrom="margin">
              <wp:align>center</wp:align>
            </wp:positionH>
            <wp:positionV relativeFrom="page">
              <wp:posOffset>13970</wp:posOffset>
            </wp:positionV>
            <wp:extent cx="7534275" cy="1039495"/>
            <wp:effectExtent l="0" t="0" r="9525" b="8255"/>
            <wp:wrapSquare wrapText="bothSides"/>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p>
    <w:p w14:paraId="68E83944" w14:textId="1956C908" w:rsidR="00357D1E" w:rsidRDefault="00357D1E" w:rsidP="00357D1E">
      <w:pPr>
        <w:jc w:val="both"/>
        <w:rPr>
          <w:rFonts w:ascii="Arial" w:hAnsi="Arial" w:cs="Arial"/>
          <w:sz w:val="24"/>
          <w:szCs w:val="24"/>
        </w:rPr>
      </w:pPr>
      <w:r w:rsidRPr="00357D1E">
        <w:rPr>
          <w:rFonts w:ascii="Arial" w:hAnsi="Arial" w:cs="Arial"/>
          <w:sz w:val="24"/>
          <w:szCs w:val="24"/>
        </w:rPr>
        <w:t xml:space="preserve">BERTINI JUNIOR, N.; TASSONI, E.C.M. A Educação Física, o docente e a escola: concepção e prática pedagógicas. </w:t>
      </w:r>
      <w:r w:rsidRPr="00357D1E">
        <w:rPr>
          <w:rFonts w:ascii="Arial" w:hAnsi="Arial" w:cs="Arial"/>
          <w:b/>
          <w:bCs/>
          <w:sz w:val="24"/>
          <w:szCs w:val="24"/>
        </w:rPr>
        <w:t>Revista Brasileira de Educação Física e Esporte</w:t>
      </w:r>
      <w:r w:rsidRPr="00357D1E">
        <w:rPr>
          <w:rFonts w:ascii="Arial" w:hAnsi="Arial" w:cs="Arial"/>
          <w:sz w:val="24"/>
          <w:szCs w:val="24"/>
        </w:rPr>
        <w:t>, v. 27, n. 03, p. 467483, 2013.</w:t>
      </w:r>
    </w:p>
    <w:p w14:paraId="025EA739" w14:textId="0441E91D" w:rsidR="00357D1E" w:rsidRDefault="00357D1E" w:rsidP="00357D1E">
      <w:pPr>
        <w:jc w:val="both"/>
        <w:rPr>
          <w:rFonts w:ascii="Arial" w:hAnsi="Arial" w:cs="Arial"/>
          <w:sz w:val="24"/>
          <w:szCs w:val="24"/>
        </w:rPr>
      </w:pPr>
    </w:p>
    <w:p w14:paraId="3ACDFE4D" w14:textId="77777777" w:rsidR="00357D1E" w:rsidRPr="00357D1E" w:rsidRDefault="00357D1E" w:rsidP="00357D1E">
      <w:pPr>
        <w:jc w:val="both"/>
        <w:rPr>
          <w:rFonts w:ascii="Arial" w:hAnsi="Arial" w:cs="Arial"/>
          <w:sz w:val="24"/>
          <w:szCs w:val="24"/>
        </w:rPr>
      </w:pPr>
      <w:r w:rsidRPr="00357D1E">
        <w:rPr>
          <w:rFonts w:ascii="Arial" w:hAnsi="Arial" w:cs="Arial"/>
          <w:sz w:val="24"/>
          <w:szCs w:val="24"/>
        </w:rPr>
        <w:t xml:space="preserve">BOUZADA, V.C.P.C.; KILIMNIK, Z.M.; OLIVEIRA, L.C.V. Professor iniciante: desafios e competências da carreira docente de nível superior e inserção no mercado de trabalho. </w:t>
      </w:r>
      <w:r w:rsidRPr="00357D1E">
        <w:rPr>
          <w:rFonts w:ascii="Arial" w:hAnsi="Arial" w:cs="Arial"/>
          <w:b/>
          <w:bCs/>
          <w:sz w:val="24"/>
          <w:szCs w:val="24"/>
        </w:rPr>
        <w:t>Revista de Carreiras e Pessoas</w:t>
      </w:r>
      <w:r w:rsidRPr="00357D1E">
        <w:rPr>
          <w:rFonts w:ascii="Arial" w:hAnsi="Arial" w:cs="Arial"/>
          <w:sz w:val="24"/>
          <w:szCs w:val="24"/>
        </w:rPr>
        <w:t>, v. 02, n. 01, p. 01-18, 2012.</w:t>
      </w:r>
    </w:p>
    <w:p w14:paraId="0BA1ADA3" w14:textId="027A3ECD" w:rsidR="00357D1E" w:rsidRDefault="00357D1E" w:rsidP="00357D1E">
      <w:pPr>
        <w:jc w:val="both"/>
        <w:rPr>
          <w:rFonts w:ascii="Arial" w:hAnsi="Arial" w:cs="Arial"/>
          <w:sz w:val="24"/>
          <w:szCs w:val="24"/>
        </w:rPr>
      </w:pPr>
      <w:r w:rsidRPr="00357D1E">
        <w:rPr>
          <w:rFonts w:ascii="Arial" w:hAnsi="Arial" w:cs="Arial"/>
          <w:sz w:val="24"/>
          <w:szCs w:val="24"/>
        </w:rPr>
        <w:t xml:space="preserve">CARDOSO, I.; BATISTA, P.; GRAÇA, A. A identidade do professor de Educação Física: um processo simultaneamente biográfico e relacional. </w:t>
      </w:r>
      <w:r w:rsidRPr="00357D1E">
        <w:rPr>
          <w:rFonts w:ascii="Arial" w:hAnsi="Arial" w:cs="Arial"/>
          <w:b/>
          <w:bCs/>
          <w:sz w:val="24"/>
          <w:szCs w:val="24"/>
        </w:rPr>
        <w:t>Movimento Revista de Educação Física da UFRGS</w:t>
      </w:r>
      <w:r w:rsidRPr="00357D1E">
        <w:rPr>
          <w:rFonts w:ascii="Arial" w:hAnsi="Arial" w:cs="Arial"/>
          <w:sz w:val="24"/>
          <w:szCs w:val="24"/>
        </w:rPr>
        <w:t>, v.22, n. 2, p. 523-538, 2016.</w:t>
      </w:r>
    </w:p>
    <w:p w14:paraId="26C7E570" w14:textId="77777777" w:rsidR="00357D1E" w:rsidRPr="00357D1E" w:rsidRDefault="00357D1E" w:rsidP="00357D1E">
      <w:pPr>
        <w:jc w:val="both"/>
        <w:rPr>
          <w:rFonts w:ascii="Arial" w:hAnsi="Arial" w:cs="Arial"/>
          <w:sz w:val="24"/>
          <w:szCs w:val="24"/>
        </w:rPr>
      </w:pPr>
    </w:p>
    <w:p w14:paraId="548EFBA3" w14:textId="5DB9BE8C" w:rsidR="00357D1E" w:rsidRDefault="00357D1E" w:rsidP="00357D1E">
      <w:pPr>
        <w:jc w:val="both"/>
        <w:rPr>
          <w:rFonts w:ascii="Arial" w:hAnsi="Arial" w:cs="Arial"/>
          <w:sz w:val="24"/>
          <w:szCs w:val="24"/>
        </w:rPr>
      </w:pPr>
      <w:r w:rsidRPr="00357D1E">
        <w:rPr>
          <w:rFonts w:ascii="Arial" w:hAnsi="Arial" w:cs="Arial"/>
          <w:sz w:val="24"/>
          <w:szCs w:val="24"/>
        </w:rPr>
        <w:t xml:space="preserve">CASAROTTO, V.J. KRUG H.N. O processo de construção dos sabres docentes de professores de Educação Física atuantes em escolas de educação especial. </w:t>
      </w:r>
      <w:r w:rsidRPr="00357D1E">
        <w:rPr>
          <w:rFonts w:ascii="Arial" w:hAnsi="Arial" w:cs="Arial"/>
          <w:b/>
          <w:bCs/>
          <w:sz w:val="24"/>
          <w:szCs w:val="24"/>
        </w:rPr>
        <w:t>Revista Holos</w:t>
      </w:r>
      <w:r w:rsidRPr="00357D1E">
        <w:rPr>
          <w:rFonts w:ascii="Arial" w:hAnsi="Arial" w:cs="Arial"/>
          <w:sz w:val="24"/>
          <w:szCs w:val="24"/>
        </w:rPr>
        <w:t>, v.08, p. 338-378, 2016.</w:t>
      </w:r>
    </w:p>
    <w:p w14:paraId="39CFEEEE" w14:textId="790DF3C7" w:rsidR="00357D1E" w:rsidRDefault="00357D1E" w:rsidP="00357D1E">
      <w:pPr>
        <w:jc w:val="both"/>
        <w:rPr>
          <w:rFonts w:ascii="Arial" w:hAnsi="Arial" w:cs="Arial"/>
          <w:sz w:val="24"/>
          <w:szCs w:val="24"/>
        </w:rPr>
      </w:pPr>
    </w:p>
    <w:p w14:paraId="62C7F9A6" w14:textId="6AF43A84" w:rsidR="00357D1E" w:rsidRDefault="00357D1E" w:rsidP="00357D1E">
      <w:pPr>
        <w:jc w:val="both"/>
        <w:rPr>
          <w:rFonts w:ascii="Arial" w:hAnsi="Arial" w:cs="Arial"/>
          <w:sz w:val="24"/>
          <w:szCs w:val="24"/>
        </w:rPr>
      </w:pPr>
      <w:r w:rsidRPr="00357D1E">
        <w:rPr>
          <w:rFonts w:ascii="Arial" w:hAnsi="Arial" w:cs="Arial"/>
          <w:sz w:val="24"/>
          <w:szCs w:val="24"/>
        </w:rPr>
        <w:t xml:space="preserve">CRUZ, M.M.S.; REIS, N.S.; CARVALHO, S.C.D.S.; MEDEIROS, A.G.A. Formação profissional em educação física: história, avanços, limites e desafios. </w:t>
      </w:r>
      <w:r w:rsidRPr="00357D1E">
        <w:rPr>
          <w:rFonts w:ascii="Arial" w:hAnsi="Arial" w:cs="Arial"/>
          <w:b/>
          <w:bCs/>
          <w:sz w:val="24"/>
          <w:szCs w:val="24"/>
        </w:rPr>
        <w:t>Caderno de Educação Física e Esporte</w:t>
      </w:r>
      <w:r w:rsidRPr="00357D1E">
        <w:rPr>
          <w:rFonts w:ascii="Arial" w:hAnsi="Arial" w:cs="Arial"/>
          <w:sz w:val="24"/>
          <w:szCs w:val="24"/>
        </w:rPr>
        <w:t>, v.17, n. 1, p. 227-235, 2019.</w:t>
      </w:r>
    </w:p>
    <w:p w14:paraId="3675B90A" w14:textId="77777777" w:rsidR="00357D1E" w:rsidRPr="00357D1E" w:rsidRDefault="00357D1E" w:rsidP="00357D1E">
      <w:pPr>
        <w:jc w:val="both"/>
        <w:rPr>
          <w:rFonts w:ascii="Arial" w:hAnsi="Arial" w:cs="Arial"/>
          <w:sz w:val="24"/>
          <w:szCs w:val="24"/>
        </w:rPr>
      </w:pPr>
    </w:p>
    <w:p w14:paraId="2CC13224" w14:textId="5D487B70" w:rsidR="00357D1E" w:rsidRDefault="00357D1E" w:rsidP="00357D1E">
      <w:pPr>
        <w:jc w:val="both"/>
        <w:rPr>
          <w:rFonts w:ascii="Arial" w:hAnsi="Arial" w:cs="Arial"/>
          <w:sz w:val="24"/>
          <w:szCs w:val="24"/>
        </w:rPr>
      </w:pPr>
      <w:r w:rsidRPr="00357D1E">
        <w:rPr>
          <w:rFonts w:ascii="Arial" w:hAnsi="Arial" w:cs="Arial"/>
          <w:sz w:val="24"/>
          <w:szCs w:val="24"/>
        </w:rPr>
        <w:t xml:space="preserve">CUNHA, A.C. Representação do “bom” professor: o “bom” professor em geral e o “bom” professor de educação física em particular. </w:t>
      </w:r>
      <w:r w:rsidRPr="00357D1E">
        <w:rPr>
          <w:rFonts w:ascii="Arial" w:hAnsi="Arial" w:cs="Arial"/>
          <w:b/>
          <w:bCs/>
          <w:sz w:val="24"/>
          <w:szCs w:val="24"/>
        </w:rPr>
        <w:t>Educação em revista</w:t>
      </w:r>
      <w:r w:rsidRPr="00357D1E">
        <w:rPr>
          <w:rFonts w:ascii="Arial" w:hAnsi="Arial" w:cs="Arial"/>
          <w:sz w:val="24"/>
          <w:szCs w:val="24"/>
        </w:rPr>
        <w:t>, v.11, n.2, p. 41-52, 2010.</w:t>
      </w:r>
    </w:p>
    <w:p w14:paraId="40B46A7A" w14:textId="77777777" w:rsidR="00357D1E" w:rsidRPr="00357D1E" w:rsidRDefault="00357D1E" w:rsidP="00357D1E">
      <w:pPr>
        <w:jc w:val="both"/>
        <w:rPr>
          <w:rFonts w:ascii="Arial" w:hAnsi="Arial" w:cs="Arial"/>
          <w:sz w:val="24"/>
          <w:szCs w:val="24"/>
        </w:rPr>
      </w:pPr>
    </w:p>
    <w:p w14:paraId="0AAD6AF2" w14:textId="77777777" w:rsidR="00357D1E" w:rsidRPr="00357D1E" w:rsidRDefault="00357D1E" w:rsidP="00357D1E">
      <w:pPr>
        <w:jc w:val="both"/>
        <w:rPr>
          <w:rFonts w:ascii="Arial" w:hAnsi="Arial" w:cs="Arial"/>
          <w:sz w:val="24"/>
          <w:szCs w:val="24"/>
        </w:rPr>
      </w:pPr>
      <w:r w:rsidRPr="00357D1E">
        <w:rPr>
          <w:rFonts w:ascii="Arial" w:hAnsi="Arial" w:cs="Arial"/>
          <w:sz w:val="24"/>
          <w:szCs w:val="24"/>
        </w:rPr>
        <w:lastRenderedPageBreak/>
        <w:t xml:space="preserve">FARIAS, G.O.; NASCIMENTO, J.V.; GRAÇA, A.; BATISTA, P.M.F. Competências profissionais em Educação Física: uma abordagem ao longo da carreira docente. </w:t>
      </w:r>
      <w:r w:rsidRPr="00357D1E">
        <w:rPr>
          <w:rFonts w:ascii="Arial" w:hAnsi="Arial" w:cs="Arial"/>
          <w:b/>
          <w:bCs/>
          <w:sz w:val="24"/>
          <w:szCs w:val="24"/>
        </w:rPr>
        <w:t>Motriz Revista de Educação Física, Rio Claro</w:t>
      </w:r>
      <w:r w:rsidRPr="00357D1E">
        <w:rPr>
          <w:rFonts w:ascii="Arial" w:hAnsi="Arial" w:cs="Arial"/>
          <w:sz w:val="24"/>
          <w:szCs w:val="24"/>
        </w:rPr>
        <w:t>, v.18, n.4, p.656-666, out./dez. 2012.</w:t>
      </w:r>
    </w:p>
    <w:p w14:paraId="274E18E6" w14:textId="77777777" w:rsidR="00357D1E" w:rsidRPr="00357D1E" w:rsidRDefault="00357D1E" w:rsidP="00357D1E">
      <w:pPr>
        <w:jc w:val="both"/>
        <w:rPr>
          <w:rFonts w:ascii="Arial" w:hAnsi="Arial" w:cs="Arial"/>
          <w:sz w:val="24"/>
          <w:szCs w:val="24"/>
        </w:rPr>
      </w:pPr>
    </w:p>
    <w:p w14:paraId="2601DD01" w14:textId="5354D427" w:rsidR="00357D1E" w:rsidRDefault="00357D1E" w:rsidP="00357D1E">
      <w:pPr>
        <w:jc w:val="both"/>
        <w:rPr>
          <w:rFonts w:ascii="Arial" w:hAnsi="Arial" w:cs="Arial"/>
          <w:sz w:val="24"/>
          <w:szCs w:val="24"/>
        </w:rPr>
      </w:pPr>
      <w:r w:rsidRPr="00357D1E">
        <w:rPr>
          <w:rFonts w:ascii="Arial" w:hAnsi="Arial" w:cs="Arial"/>
          <w:sz w:val="24"/>
          <w:szCs w:val="24"/>
        </w:rPr>
        <w:t xml:space="preserve">FENSTERSEIFER, P.E.; SILVA, M.A.D. Ensaiando o “novo” em educação física escolar: A perspectiva de seus atores. </w:t>
      </w:r>
      <w:r w:rsidRPr="00357D1E">
        <w:rPr>
          <w:rFonts w:ascii="Arial" w:hAnsi="Arial" w:cs="Arial"/>
          <w:b/>
          <w:bCs/>
          <w:sz w:val="24"/>
          <w:szCs w:val="24"/>
        </w:rPr>
        <w:t>Revista brasileira de ciências e esporte</w:t>
      </w:r>
      <w:r w:rsidRPr="00357D1E">
        <w:rPr>
          <w:rFonts w:ascii="Arial" w:hAnsi="Arial" w:cs="Arial"/>
          <w:sz w:val="24"/>
          <w:szCs w:val="24"/>
        </w:rPr>
        <w:t>, v.33, n.1, p. 119-134, 2011.</w:t>
      </w:r>
    </w:p>
    <w:p w14:paraId="785BB7BA" w14:textId="77777777" w:rsidR="00357D1E" w:rsidRPr="00357D1E" w:rsidRDefault="00357D1E" w:rsidP="00357D1E">
      <w:pPr>
        <w:jc w:val="both"/>
        <w:rPr>
          <w:rFonts w:ascii="Arial" w:hAnsi="Arial" w:cs="Arial"/>
          <w:sz w:val="24"/>
          <w:szCs w:val="24"/>
        </w:rPr>
      </w:pPr>
    </w:p>
    <w:p w14:paraId="308845E8" w14:textId="71A4596C" w:rsidR="00357D1E" w:rsidRDefault="00357D1E" w:rsidP="00357D1E">
      <w:pPr>
        <w:jc w:val="both"/>
        <w:rPr>
          <w:rFonts w:ascii="Arial" w:hAnsi="Arial" w:cs="Arial"/>
          <w:sz w:val="24"/>
          <w:szCs w:val="24"/>
        </w:rPr>
      </w:pPr>
      <w:r w:rsidRPr="00357D1E">
        <w:rPr>
          <w:rFonts w:ascii="Arial" w:hAnsi="Arial" w:cs="Arial"/>
          <w:sz w:val="24"/>
          <w:szCs w:val="24"/>
        </w:rPr>
        <w:t xml:space="preserve">FIGUEIREDO, Z. C. C. Experiências profissionais, identidades e formação docente em Educação Física. </w:t>
      </w:r>
      <w:r w:rsidRPr="00357D1E">
        <w:rPr>
          <w:rFonts w:ascii="Arial" w:hAnsi="Arial" w:cs="Arial"/>
          <w:b/>
          <w:bCs/>
          <w:sz w:val="24"/>
          <w:szCs w:val="24"/>
        </w:rPr>
        <w:t>Revista Portuguesa de Educação</w:t>
      </w:r>
      <w:r w:rsidRPr="00357D1E">
        <w:rPr>
          <w:rFonts w:ascii="Arial" w:hAnsi="Arial" w:cs="Arial"/>
          <w:sz w:val="24"/>
          <w:szCs w:val="24"/>
        </w:rPr>
        <w:t>, Lisboa, v. 23, n. 02, p. 153-171, 2010.</w:t>
      </w:r>
    </w:p>
    <w:p w14:paraId="49077201" w14:textId="228A92C5" w:rsidR="00357D1E" w:rsidRPr="00357D1E" w:rsidRDefault="00957362" w:rsidP="00357D1E">
      <w:pPr>
        <w:jc w:val="both"/>
        <w:rPr>
          <w:rFonts w:ascii="Arial" w:hAnsi="Arial" w:cs="Arial"/>
          <w:sz w:val="24"/>
          <w:szCs w:val="24"/>
        </w:rPr>
      </w:pPr>
      <w:r w:rsidRPr="00E36479">
        <w:rPr>
          <w:rFonts w:ascii="Arial" w:hAnsi="Arial" w:cs="Arial"/>
          <w:b/>
          <w:bCs/>
          <w:noProof/>
          <w:sz w:val="24"/>
          <w:szCs w:val="24"/>
          <w:lang w:eastAsia="pt-BR"/>
        </w:rPr>
        <w:drawing>
          <wp:anchor distT="0" distB="0" distL="114300" distR="114300" simplePos="0" relativeHeight="251684864" behindDoc="0" locked="0" layoutInCell="1" allowOverlap="1" wp14:anchorId="552E69A5" wp14:editId="0F826B42">
            <wp:simplePos x="0" y="0"/>
            <wp:positionH relativeFrom="page">
              <wp:posOffset>22860</wp:posOffset>
            </wp:positionH>
            <wp:positionV relativeFrom="page">
              <wp:posOffset>18415</wp:posOffset>
            </wp:positionV>
            <wp:extent cx="7534275" cy="1039495"/>
            <wp:effectExtent l="0" t="0" r="9525" b="8255"/>
            <wp:wrapSquare wrapText="bothSides"/>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p>
    <w:p w14:paraId="6F98A1E0" w14:textId="392D6164" w:rsidR="00357D1E" w:rsidRDefault="00357D1E" w:rsidP="00357D1E">
      <w:pPr>
        <w:jc w:val="both"/>
        <w:rPr>
          <w:rFonts w:ascii="Arial" w:hAnsi="Arial" w:cs="Arial"/>
          <w:sz w:val="24"/>
          <w:szCs w:val="24"/>
        </w:rPr>
      </w:pPr>
      <w:r w:rsidRPr="00357D1E">
        <w:rPr>
          <w:rFonts w:ascii="Arial" w:hAnsi="Arial" w:cs="Arial"/>
          <w:sz w:val="24"/>
          <w:szCs w:val="24"/>
        </w:rPr>
        <w:t xml:space="preserve">FLORES, P.P.; CARAÇATO, Y.M.D.S.; ANVERSA, A.L.B.; SOLERA, B.; COSTA, L.C.A.; OLIVEIRA, A.A.B.; SOUZA, V.D.F.M. Formação inicial de professores de educação física um olhar para o estágio curricular supervisionado. </w:t>
      </w:r>
      <w:r w:rsidRPr="00357D1E">
        <w:rPr>
          <w:rFonts w:ascii="Arial" w:hAnsi="Arial" w:cs="Arial"/>
          <w:b/>
          <w:bCs/>
          <w:sz w:val="24"/>
          <w:szCs w:val="24"/>
        </w:rPr>
        <w:t>Caderno de Educação Física e Esporte</w:t>
      </w:r>
      <w:r w:rsidRPr="00357D1E">
        <w:rPr>
          <w:rFonts w:ascii="Arial" w:hAnsi="Arial" w:cs="Arial"/>
          <w:sz w:val="24"/>
          <w:szCs w:val="24"/>
        </w:rPr>
        <w:t>, v. 17, n. 01, p. 61-68, 2019.</w:t>
      </w:r>
    </w:p>
    <w:p w14:paraId="2D903339" w14:textId="77777777" w:rsidR="00357D1E" w:rsidRPr="00357D1E" w:rsidRDefault="00357D1E" w:rsidP="00357D1E">
      <w:pPr>
        <w:jc w:val="both"/>
        <w:rPr>
          <w:rFonts w:ascii="Arial" w:hAnsi="Arial" w:cs="Arial"/>
          <w:sz w:val="24"/>
          <w:szCs w:val="24"/>
        </w:rPr>
      </w:pPr>
    </w:p>
    <w:p w14:paraId="2B712FAA" w14:textId="47944CB3" w:rsidR="00357D1E" w:rsidRDefault="00357D1E" w:rsidP="00357D1E">
      <w:pPr>
        <w:jc w:val="both"/>
        <w:rPr>
          <w:rFonts w:ascii="Arial" w:hAnsi="Arial" w:cs="Arial"/>
          <w:sz w:val="24"/>
          <w:szCs w:val="24"/>
        </w:rPr>
      </w:pPr>
      <w:r w:rsidRPr="00357D1E">
        <w:rPr>
          <w:rFonts w:ascii="Arial" w:hAnsi="Arial" w:cs="Arial"/>
          <w:sz w:val="24"/>
          <w:szCs w:val="24"/>
        </w:rPr>
        <w:t xml:space="preserve">FOLLE, A.; FARIAS, G.O.; BOSCATTO, J.D.; NASCIMENTO, J.V. Construção da carreira docente em Educação Física: escolhas, trajetórias e perspectivas. </w:t>
      </w:r>
      <w:r w:rsidRPr="00357D1E">
        <w:rPr>
          <w:rFonts w:ascii="Arial" w:hAnsi="Arial" w:cs="Arial"/>
          <w:b/>
          <w:bCs/>
          <w:sz w:val="24"/>
          <w:szCs w:val="24"/>
        </w:rPr>
        <w:t>Movimento Revista de educação física da UFRGS</w:t>
      </w:r>
      <w:r w:rsidRPr="00357D1E">
        <w:rPr>
          <w:rFonts w:ascii="Arial" w:hAnsi="Arial" w:cs="Arial"/>
          <w:sz w:val="24"/>
          <w:szCs w:val="24"/>
        </w:rPr>
        <w:t>, Porto Alegre, v. 15, n. 01, p. 25-49, jan./mar. 2009.</w:t>
      </w:r>
    </w:p>
    <w:p w14:paraId="1F4F475F" w14:textId="77777777" w:rsidR="00357D1E" w:rsidRPr="00357D1E" w:rsidRDefault="00357D1E" w:rsidP="00357D1E">
      <w:pPr>
        <w:jc w:val="both"/>
        <w:rPr>
          <w:rFonts w:ascii="Arial" w:hAnsi="Arial" w:cs="Arial"/>
          <w:sz w:val="24"/>
          <w:szCs w:val="24"/>
        </w:rPr>
      </w:pPr>
    </w:p>
    <w:p w14:paraId="303E6998" w14:textId="77777777" w:rsidR="00357D1E" w:rsidRPr="00357D1E" w:rsidRDefault="00357D1E" w:rsidP="00357D1E">
      <w:pPr>
        <w:jc w:val="both"/>
        <w:rPr>
          <w:rFonts w:ascii="Arial" w:hAnsi="Arial" w:cs="Arial"/>
          <w:sz w:val="24"/>
          <w:szCs w:val="24"/>
        </w:rPr>
      </w:pPr>
      <w:r w:rsidRPr="00357D1E">
        <w:rPr>
          <w:rFonts w:ascii="Arial" w:hAnsi="Arial" w:cs="Arial"/>
          <w:sz w:val="24"/>
          <w:szCs w:val="24"/>
        </w:rPr>
        <w:t xml:space="preserve">FRANCELINO, K.D.S.; FIGUEIREDO, Z.C.C.; ANDRADE FILHO, N.N. Práticas de formação de um professor de educação física em contexto de desenvolvimento profissional na educação infantil. </w:t>
      </w:r>
      <w:r w:rsidRPr="00357D1E">
        <w:rPr>
          <w:rFonts w:ascii="Arial" w:hAnsi="Arial" w:cs="Arial"/>
          <w:b/>
          <w:bCs/>
          <w:sz w:val="24"/>
          <w:szCs w:val="24"/>
        </w:rPr>
        <w:t>Revista Pensar a prática</w:t>
      </w:r>
      <w:r w:rsidRPr="00357D1E">
        <w:rPr>
          <w:rFonts w:ascii="Arial" w:hAnsi="Arial" w:cs="Arial"/>
          <w:sz w:val="24"/>
          <w:szCs w:val="24"/>
        </w:rPr>
        <w:t>, v.17, n.3, p. 606-617, 2014.</w:t>
      </w:r>
    </w:p>
    <w:p w14:paraId="26E1E1A7" w14:textId="3F71C0E8" w:rsidR="004D28EB" w:rsidRDefault="004D28EB" w:rsidP="00357D1E">
      <w:pPr>
        <w:ind w:firstLine="708"/>
        <w:jc w:val="both"/>
        <w:rPr>
          <w:rFonts w:ascii="Arial" w:hAnsi="Arial" w:cs="Arial"/>
          <w:sz w:val="24"/>
          <w:szCs w:val="24"/>
        </w:rPr>
      </w:pPr>
    </w:p>
    <w:p w14:paraId="244E1F4C" w14:textId="77777777" w:rsidR="00357D1E" w:rsidRDefault="00357D1E" w:rsidP="00357D1E">
      <w:pPr>
        <w:jc w:val="both"/>
        <w:rPr>
          <w:rFonts w:ascii="Arial" w:hAnsi="Arial" w:cs="Arial"/>
          <w:sz w:val="24"/>
          <w:szCs w:val="24"/>
        </w:rPr>
      </w:pPr>
      <w:r w:rsidRPr="00357D1E">
        <w:rPr>
          <w:rFonts w:ascii="Arial" w:hAnsi="Arial" w:cs="Arial"/>
          <w:sz w:val="24"/>
          <w:szCs w:val="24"/>
        </w:rPr>
        <w:t xml:space="preserve">GABARDO, C. V.; HOBOLD, M.S. Início da docência: investigando professores do ensino fundamental. </w:t>
      </w:r>
      <w:r w:rsidRPr="00357D1E">
        <w:rPr>
          <w:rFonts w:ascii="Arial" w:hAnsi="Arial" w:cs="Arial"/>
          <w:b/>
          <w:bCs/>
          <w:sz w:val="24"/>
          <w:szCs w:val="24"/>
        </w:rPr>
        <w:t>Revista Brasileira de Pesquisa sobre formação de professores</w:t>
      </w:r>
      <w:r w:rsidRPr="00357D1E">
        <w:rPr>
          <w:rFonts w:ascii="Arial" w:hAnsi="Arial" w:cs="Arial"/>
          <w:sz w:val="24"/>
          <w:szCs w:val="24"/>
        </w:rPr>
        <w:t xml:space="preserve">, v.3, n. 5, p. 8597, 2011. </w:t>
      </w:r>
    </w:p>
    <w:p w14:paraId="7A8F5FF8" w14:textId="1040E2EC" w:rsidR="00357D1E" w:rsidRPr="00357D1E" w:rsidRDefault="00357D1E" w:rsidP="00357D1E">
      <w:pPr>
        <w:jc w:val="both"/>
        <w:rPr>
          <w:rFonts w:ascii="Arial" w:hAnsi="Arial" w:cs="Arial"/>
          <w:sz w:val="24"/>
          <w:szCs w:val="24"/>
        </w:rPr>
      </w:pPr>
      <w:r w:rsidRPr="00357D1E">
        <w:rPr>
          <w:rFonts w:ascii="Arial" w:hAnsi="Arial" w:cs="Arial"/>
          <w:sz w:val="24"/>
          <w:szCs w:val="24"/>
        </w:rPr>
        <w:t xml:space="preserve"> </w:t>
      </w:r>
    </w:p>
    <w:p w14:paraId="6961B982" w14:textId="77777777" w:rsidR="00357D1E" w:rsidRPr="00357D1E" w:rsidRDefault="00357D1E" w:rsidP="00357D1E">
      <w:pPr>
        <w:jc w:val="both"/>
        <w:rPr>
          <w:rFonts w:ascii="Arial" w:hAnsi="Arial" w:cs="Arial"/>
          <w:sz w:val="24"/>
          <w:szCs w:val="24"/>
        </w:rPr>
      </w:pPr>
      <w:r w:rsidRPr="00357D1E">
        <w:rPr>
          <w:rFonts w:ascii="Arial" w:hAnsi="Arial" w:cs="Arial"/>
          <w:sz w:val="24"/>
          <w:szCs w:val="24"/>
        </w:rPr>
        <w:t xml:space="preserve">ILHA, F.R.D.S.; KRUG, R.D.R.; KRUG, H.N. A experiência docente na prática de ensino/ estágio curricular supervisionado em educação física dos acadêmicos do CEFD/UFSM (currículo 1990). </w:t>
      </w:r>
      <w:r w:rsidRPr="00357D1E">
        <w:rPr>
          <w:rFonts w:ascii="Arial" w:hAnsi="Arial" w:cs="Arial"/>
          <w:b/>
          <w:bCs/>
          <w:sz w:val="24"/>
          <w:szCs w:val="24"/>
        </w:rPr>
        <w:t>Pedagógica Revista do programa de pós-graduação em educação-PPGE</w:t>
      </w:r>
      <w:r w:rsidRPr="00357D1E">
        <w:rPr>
          <w:rFonts w:ascii="Arial" w:hAnsi="Arial" w:cs="Arial"/>
          <w:sz w:val="24"/>
          <w:szCs w:val="24"/>
        </w:rPr>
        <w:t>, ano. 11, n.22, p. 86-108, 2009.</w:t>
      </w:r>
    </w:p>
    <w:p w14:paraId="0A02635E" w14:textId="64137CDA" w:rsidR="00357D1E" w:rsidRDefault="00357D1E" w:rsidP="00357D1E">
      <w:pPr>
        <w:ind w:firstLine="708"/>
        <w:jc w:val="both"/>
        <w:rPr>
          <w:rFonts w:ascii="Arial" w:hAnsi="Arial" w:cs="Arial"/>
          <w:sz w:val="24"/>
          <w:szCs w:val="24"/>
        </w:rPr>
      </w:pPr>
    </w:p>
    <w:p w14:paraId="637B9E6A" w14:textId="75B36469" w:rsidR="00357D1E" w:rsidRDefault="00357D1E" w:rsidP="00357D1E">
      <w:pPr>
        <w:jc w:val="both"/>
        <w:rPr>
          <w:rFonts w:ascii="Arial" w:hAnsi="Arial" w:cs="Arial"/>
          <w:sz w:val="24"/>
          <w:szCs w:val="24"/>
        </w:rPr>
      </w:pPr>
      <w:r w:rsidRPr="00357D1E">
        <w:rPr>
          <w:rFonts w:ascii="Arial" w:hAnsi="Arial" w:cs="Arial"/>
          <w:sz w:val="24"/>
          <w:szCs w:val="24"/>
        </w:rPr>
        <w:lastRenderedPageBreak/>
        <w:t xml:space="preserve">MATOS, T.S.; NISTA-PICOLO, V.L.; BORGES, M.C. Formação de professores de Educação Física: identidade profissional docente. </w:t>
      </w:r>
      <w:r w:rsidRPr="00357D1E">
        <w:rPr>
          <w:rFonts w:ascii="Arial" w:hAnsi="Arial" w:cs="Arial"/>
          <w:b/>
          <w:bCs/>
          <w:sz w:val="24"/>
          <w:szCs w:val="24"/>
        </w:rPr>
        <w:t>Conhecimento e Diversidade</w:t>
      </w:r>
      <w:r w:rsidRPr="00357D1E">
        <w:rPr>
          <w:rFonts w:ascii="Arial" w:hAnsi="Arial" w:cs="Arial"/>
          <w:sz w:val="24"/>
          <w:szCs w:val="24"/>
        </w:rPr>
        <w:t xml:space="preserve">, v.8, n.15, p. 47-59, 2016. </w:t>
      </w:r>
    </w:p>
    <w:p w14:paraId="7E200148" w14:textId="77777777" w:rsidR="00357D1E" w:rsidRPr="00357D1E" w:rsidRDefault="00357D1E" w:rsidP="00357D1E">
      <w:pPr>
        <w:jc w:val="both"/>
        <w:rPr>
          <w:rFonts w:ascii="Arial" w:hAnsi="Arial" w:cs="Arial"/>
          <w:sz w:val="24"/>
          <w:szCs w:val="24"/>
        </w:rPr>
      </w:pPr>
    </w:p>
    <w:p w14:paraId="18792173" w14:textId="2CDE3226" w:rsidR="00357D1E" w:rsidRDefault="00357D1E" w:rsidP="00357D1E">
      <w:pPr>
        <w:jc w:val="both"/>
        <w:rPr>
          <w:rFonts w:ascii="Arial" w:hAnsi="Arial" w:cs="Arial"/>
          <w:sz w:val="24"/>
          <w:szCs w:val="24"/>
        </w:rPr>
      </w:pPr>
      <w:r w:rsidRPr="00357D1E">
        <w:rPr>
          <w:rFonts w:ascii="Arial" w:hAnsi="Arial" w:cs="Arial"/>
          <w:sz w:val="24"/>
          <w:szCs w:val="24"/>
        </w:rPr>
        <w:t xml:space="preserve">ROSSI, F.; HUNGER, D. As etapas da carreira docente e o processo de formação continuada de professores de educação física. </w:t>
      </w:r>
      <w:r w:rsidRPr="00357D1E">
        <w:rPr>
          <w:rFonts w:ascii="Arial" w:hAnsi="Arial" w:cs="Arial"/>
          <w:b/>
          <w:bCs/>
          <w:sz w:val="24"/>
          <w:szCs w:val="24"/>
        </w:rPr>
        <w:t>Revista brasileira de Educação física e Esporte</w:t>
      </w:r>
      <w:r w:rsidRPr="00357D1E">
        <w:rPr>
          <w:rFonts w:ascii="Arial" w:hAnsi="Arial" w:cs="Arial"/>
          <w:sz w:val="24"/>
          <w:szCs w:val="24"/>
        </w:rPr>
        <w:t>, v.26, n.2, p.323-338, 2012.</w:t>
      </w:r>
    </w:p>
    <w:p w14:paraId="6336B38B" w14:textId="77777777" w:rsidR="00357D1E" w:rsidRPr="00357D1E" w:rsidRDefault="00357D1E" w:rsidP="00357D1E">
      <w:pPr>
        <w:jc w:val="both"/>
        <w:rPr>
          <w:rFonts w:ascii="Arial" w:hAnsi="Arial" w:cs="Arial"/>
          <w:sz w:val="24"/>
          <w:szCs w:val="24"/>
        </w:rPr>
      </w:pPr>
    </w:p>
    <w:p w14:paraId="7A05038D" w14:textId="77777777" w:rsidR="00357D1E" w:rsidRPr="00357D1E" w:rsidRDefault="00357D1E" w:rsidP="00357D1E">
      <w:pPr>
        <w:jc w:val="both"/>
        <w:rPr>
          <w:rFonts w:ascii="Arial" w:hAnsi="Arial" w:cs="Arial"/>
          <w:sz w:val="24"/>
          <w:szCs w:val="24"/>
        </w:rPr>
      </w:pPr>
      <w:r w:rsidRPr="00357D1E">
        <w:rPr>
          <w:rFonts w:ascii="Arial" w:hAnsi="Arial" w:cs="Arial"/>
          <w:sz w:val="24"/>
          <w:szCs w:val="24"/>
        </w:rPr>
        <w:t xml:space="preserve">SALLES, W.D.N.; FARIAS, G.O.; NASCIMENTO, J.V.D. Inserção profissional e formação continuada de egressos de cursos de graduação em Educação Física. </w:t>
      </w:r>
      <w:r w:rsidRPr="00357D1E">
        <w:rPr>
          <w:rFonts w:ascii="Arial" w:hAnsi="Arial" w:cs="Arial"/>
          <w:b/>
          <w:bCs/>
          <w:sz w:val="24"/>
          <w:szCs w:val="24"/>
        </w:rPr>
        <w:t>Revista Brasileira de Educação Física e Esporte</w:t>
      </w:r>
      <w:r w:rsidRPr="00357D1E">
        <w:rPr>
          <w:rFonts w:ascii="Arial" w:hAnsi="Arial" w:cs="Arial"/>
          <w:sz w:val="24"/>
          <w:szCs w:val="24"/>
        </w:rPr>
        <w:t xml:space="preserve">, CDD. 20.ed. 371.12, p.475-486, 2015. </w:t>
      </w:r>
    </w:p>
    <w:p w14:paraId="5AA993A8" w14:textId="1CFDFA4B" w:rsidR="00357D1E" w:rsidRDefault="00957362" w:rsidP="00357D1E">
      <w:pPr>
        <w:ind w:firstLine="708"/>
        <w:jc w:val="both"/>
        <w:rPr>
          <w:rFonts w:ascii="Arial" w:hAnsi="Arial" w:cs="Arial"/>
          <w:sz w:val="24"/>
          <w:szCs w:val="24"/>
        </w:rPr>
      </w:pPr>
      <w:r w:rsidRPr="00E36479">
        <w:rPr>
          <w:rFonts w:ascii="Arial" w:hAnsi="Arial" w:cs="Arial"/>
          <w:b/>
          <w:bCs/>
          <w:noProof/>
          <w:sz w:val="24"/>
          <w:szCs w:val="24"/>
          <w:lang w:eastAsia="pt-BR"/>
        </w:rPr>
        <w:drawing>
          <wp:anchor distT="0" distB="0" distL="114300" distR="114300" simplePos="0" relativeHeight="251686912" behindDoc="0" locked="0" layoutInCell="1" allowOverlap="1" wp14:anchorId="5677D53A" wp14:editId="40C5A546">
            <wp:simplePos x="0" y="0"/>
            <wp:positionH relativeFrom="page">
              <wp:posOffset>32385</wp:posOffset>
            </wp:positionH>
            <wp:positionV relativeFrom="page">
              <wp:posOffset>13970</wp:posOffset>
            </wp:positionV>
            <wp:extent cx="7534275" cy="1039495"/>
            <wp:effectExtent l="0" t="0" r="9525" b="8255"/>
            <wp:wrapSquare wrapText="bothSides"/>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4">
                      <a:extLst>
                        <a:ext uri="{28A0092B-C50C-407E-A947-70E740481C1C}">
                          <a14:useLocalDpi xmlns:a14="http://schemas.microsoft.com/office/drawing/2010/main" val="0"/>
                        </a:ext>
                      </a:extLst>
                    </a:blip>
                    <a:stretch>
                      <a:fillRect/>
                    </a:stretch>
                  </pic:blipFill>
                  <pic:spPr>
                    <a:xfrm>
                      <a:off x="0" y="0"/>
                      <a:ext cx="7534275" cy="1039495"/>
                    </a:xfrm>
                    <a:prstGeom prst="rect">
                      <a:avLst/>
                    </a:prstGeom>
                  </pic:spPr>
                </pic:pic>
              </a:graphicData>
            </a:graphic>
            <wp14:sizeRelH relativeFrom="margin">
              <wp14:pctWidth>0</wp14:pctWidth>
            </wp14:sizeRelH>
            <wp14:sizeRelV relativeFrom="margin">
              <wp14:pctHeight>0</wp14:pctHeight>
            </wp14:sizeRelV>
          </wp:anchor>
        </w:drawing>
      </w:r>
    </w:p>
    <w:p w14:paraId="6CCB588E" w14:textId="79623828" w:rsidR="00357D1E" w:rsidRPr="00357D1E" w:rsidRDefault="00357D1E" w:rsidP="00357D1E">
      <w:pPr>
        <w:jc w:val="both"/>
        <w:rPr>
          <w:rFonts w:ascii="Arial" w:hAnsi="Arial" w:cs="Arial"/>
          <w:sz w:val="24"/>
          <w:szCs w:val="24"/>
        </w:rPr>
      </w:pPr>
      <w:r w:rsidRPr="00357D1E">
        <w:rPr>
          <w:rFonts w:ascii="Arial" w:hAnsi="Arial" w:cs="Arial"/>
          <w:sz w:val="24"/>
          <w:szCs w:val="24"/>
        </w:rPr>
        <w:t xml:space="preserve">SANTOS, W.; MAXIMIANO, F.L. Memórias discentes em Educação Física na educação básica: práticas avaliativas. </w:t>
      </w:r>
      <w:r w:rsidRPr="00357D1E">
        <w:rPr>
          <w:rFonts w:ascii="Arial" w:hAnsi="Arial" w:cs="Arial"/>
          <w:b/>
          <w:bCs/>
          <w:sz w:val="24"/>
          <w:szCs w:val="24"/>
        </w:rPr>
        <w:t>Movimento Revista de Educação Física da UFRGS</w:t>
      </w:r>
      <w:r w:rsidRPr="00357D1E">
        <w:rPr>
          <w:rFonts w:ascii="Arial" w:hAnsi="Arial" w:cs="Arial"/>
          <w:sz w:val="24"/>
          <w:szCs w:val="24"/>
        </w:rPr>
        <w:t>, v. 19, n. 02, p. 79-101, 2013.</w:t>
      </w:r>
    </w:p>
    <w:p w14:paraId="5D07DE21" w14:textId="77777777" w:rsidR="00357D1E" w:rsidRPr="00357D1E" w:rsidRDefault="00357D1E" w:rsidP="00357D1E">
      <w:pPr>
        <w:ind w:firstLine="708"/>
        <w:jc w:val="both"/>
        <w:rPr>
          <w:rFonts w:ascii="Arial" w:hAnsi="Arial" w:cs="Arial"/>
          <w:sz w:val="24"/>
          <w:szCs w:val="24"/>
        </w:rPr>
      </w:pPr>
      <w:r w:rsidRPr="00357D1E">
        <w:rPr>
          <w:rFonts w:ascii="Arial" w:hAnsi="Arial" w:cs="Arial"/>
          <w:sz w:val="24"/>
          <w:szCs w:val="24"/>
        </w:rPr>
        <w:t> </w:t>
      </w:r>
    </w:p>
    <w:p w14:paraId="11E18769" w14:textId="67A0D30B" w:rsidR="00357D1E" w:rsidRPr="00357D1E" w:rsidRDefault="00357D1E" w:rsidP="00357D1E">
      <w:pPr>
        <w:jc w:val="both"/>
        <w:rPr>
          <w:rFonts w:ascii="Arial" w:hAnsi="Arial" w:cs="Arial"/>
          <w:sz w:val="24"/>
          <w:szCs w:val="24"/>
        </w:rPr>
      </w:pPr>
      <w:r w:rsidRPr="00357D1E">
        <w:rPr>
          <w:rFonts w:ascii="Arial" w:hAnsi="Arial" w:cs="Arial"/>
          <w:sz w:val="24"/>
          <w:szCs w:val="24"/>
        </w:rPr>
        <w:t xml:space="preserve">SILVA JÚNIOR, A.P.; FLORES, P.P.; BISCONSINI, C.R.; ANVERSA, A.L.B.; OLIVEIRA, A.A.B. Estágio curricular supervisionado na formação de rofessores em educação física: uma análise da legislação a partir da resolução CFE nº 03/1987. </w:t>
      </w:r>
      <w:r w:rsidRPr="00357D1E">
        <w:rPr>
          <w:rFonts w:ascii="Arial" w:hAnsi="Arial" w:cs="Arial"/>
          <w:b/>
          <w:bCs/>
          <w:sz w:val="24"/>
          <w:szCs w:val="24"/>
        </w:rPr>
        <w:t>Revista Pensar a Prática</w:t>
      </w:r>
      <w:r w:rsidRPr="00357D1E">
        <w:rPr>
          <w:rFonts w:ascii="Arial" w:hAnsi="Arial" w:cs="Arial"/>
          <w:sz w:val="24"/>
          <w:szCs w:val="24"/>
        </w:rPr>
        <w:t>, v. 19, n. 01, p. 01-14, 2016.</w:t>
      </w:r>
    </w:p>
    <w:p w14:paraId="4F4B677C" w14:textId="77777777" w:rsidR="00357D1E" w:rsidRPr="00357D1E" w:rsidRDefault="00357D1E" w:rsidP="0043588C">
      <w:pPr>
        <w:ind w:firstLine="708"/>
        <w:rPr>
          <w:rFonts w:ascii="Arial" w:hAnsi="Arial" w:cs="Arial"/>
          <w:sz w:val="24"/>
          <w:szCs w:val="24"/>
        </w:rPr>
      </w:pPr>
    </w:p>
    <w:sectPr w:rsidR="00357D1E" w:rsidRPr="00357D1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588C"/>
    <w:rsid w:val="00030809"/>
    <w:rsid w:val="000D53E0"/>
    <w:rsid w:val="000E4957"/>
    <w:rsid w:val="002A3E87"/>
    <w:rsid w:val="00357D1E"/>
    <w:rsid w:val="00361BFF"/>
    <w:rsid w:val="00425207"/>
    <w:rsid w:val="0043588C"/>
    <w:rsid w:val="004D28EB"/>
    <w:rsid w:val="00671FDB"/>
    <w:rsid w:val="00731D3A"/>
    <w:rsid w:val="008B7021"/>
    <w:rsid w:val="00957362"/>
    <w:rsid w:val="00B132DE"/>
    <w:rsid w:val="00B3575F"/>
    <w:rsid w:val="00C21259"/>
    <w:rsid w:val="00D16686"/>
    <w:rsid w:val="00DF668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3D180"/>
  <w15:chartTrackingRefBased/>
  <w15:docId w15:val="{043C9E7D-0F15-476C-BD3F-0A6691812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4D28EB"/>
    <w:rPr>
      <w:color w:val="0563C1" w:themeColor="hyperlink"/>
      <w:u w:val="single"/>
    </w:rPr>
  </w:style>
  <w:style w:type="character" w:styleId="Refdecomentrio">
    <w:name w:val="annotation reference"/>
    <w:basedOn w:val="Fontepargpadro"/>
    <w:uiPriority w:val="99"/>
    <w:semiHidden/>
    <w:unhideWhenUsed/>
    <w:rsid w:val="00D16686"/>
    <w:rPr>
      <w:sz w:val="16"/>
      <w:szCs w:val="16"/>
    </w:rPr>
  </w:style>
  <w:style w:type="paragraph" w:styleId="Textodecomentrio">
    <w:name w:val="annotation text"/>
    <w:basedOn w:val="Normal"/>
    <w:link w:val="TextodecomentrioChar"/>
    <w:uiPriority w:val="99"/>
    <w:semiHidden/>
    <w:unhideWhenUsed/>
    <w:rsid w:val="00D1668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D16686"/>
    <w:rPr>
      <w:sz w:val="20"/>
      <w:szCs w:val="20"/>
    </w:rPr>
  </w:style>
  <w:style w:type="paragraph" w:styleId="Assuntodocomentrio">
    <w:name w:val="annotation subject"/>
    <w:basedOn w:val="Textodecomentrio"/>
    <w:next w:val="Textodecomentrio"/>
    <w:link w:val="AssuntodocomentrioChar"/>
    <w:uiPriority w:val="99"/>
    <w:semiHidden/>
    <w:unhideWhenUsed/>
    <w:rsid w:val="00D16686"/>
    <w:rPr>
      <w:b/>
      <w:bCs/>
    </w:rPr>
  </w:style>
  <w:style w:type="character" w:customStyle="1" w:styleId="AssuntodocomentrioChar">
    <w:name w:val="Assunto do comentário Char"/>
    <w:basedOn w:val="TextodecomentrioChar"/>
    <w:link w:val="Assuntodocomentrio"/>
    <w:uiPriority w:val="99"/>
    <w:semiHidden/>
    <w:rsid w:val="00D16686"/>
    <w:rPr>
      <w:b/>
      <w:bCs/>
      <w:sz w:val="20"/>
      <w:szCs w:val="20"/>
    </w:rPr>
  </w:style>
  <w:style w:type="paragraph" w:styleId="Textodebalo">
    <w:name w:val="Balloon Text"/>
    <w:basedOn w:val="Normal"/>
    <w:link w:val="TextodebaloChar"/>
    <w:uiPriority w:val="99"/>
    <w:semiHidden/>
    <w:unhideWhenUsed/>
    <w:rsid w:val="00D16686"/>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D1668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40284144">
      <w:bodyDiv w:val="1"/>
      <w:marLeft w:val="0"/>
      <w:marRight w:val="0"/>
      <w:marTop w:val="0"/>
      <w:marBottom w:val="0"/>
      <w:divBdr>
        <w:top w:val="none" w:sz="0" w:space="0" w:color="auto"/>
        <w:left w:val="none" w:sz="0" w:space="0" w:color="auto"/>
        <w:bottom w:val="none" w:sz="0" w:space="0" w:color="auto"/>
        <w:right w:val="none" w:sz="0" w:space="0" w:color="auto"/>
      </w:divBdr>
    </w:div>
    <w:div w:id="1309356158">
      <w:bodyDiv w:val="1"/>
      <w:marLeft w:val="0"/>
      <w:marRight w:val="0"/>
      <w:marTop w:val="0"/>
      <w:marBottom w:val="0"/>
      <w:divBdr>
        <w:top w:val="none" w:sz="0" w:space="0" w:color="auto"/>
        <w:left w:val="none" w:sz="0" w:space="0" w:color="auto"/>
        <w:bottom w:val="none" w:sz="0" w:space="0" w:color="auto"/>
        <w:right w:val="none" w:sz="0" w:space="0" w:color="auto"/>
      </w:divBdr>
    </w:div>
    <w:div w:id="1345014652">
      <w:bodyDiv w:val="1"/>
      <w:marLeft w:val="0"/>
      <w:marRight w:val="0"/>
      <w:marTop w:val="0"/>
      <w:marBottom w:val="0"/>
      <w:divBdr>
        <w:top w:val="none" w:sz="0" w:space="0" w:color="auto"/>
        <w:left w:val="none" w:sz="0" w:space="0" w:color="auto"/>
        <w:bottom w:val="none" w:sz="0" w:space="0" w:color="auto"/>
        <w:right w:val="none" w:sz="0" w:space="0" w:color="auto"/>
      </w:divBdr>
    </w:div>
    <w:div w:id="1415394357">
      <w:bodyDiv w:val="1"/>
      <w:marLeft w:val="0"/>
      <w:marRight w:val="0"/>
      <w:marTop w:val="0"/>
      <w:marBottom w:val="0"/>
      <w:divBdr>
        <w:top w:val="none" w:sz="0" w:space="0" w:color="auto"/>
        <w:left w:val="none" w:sz="0" w:space="0" w:color="auto"/>
        <w:bottom w:val="none" w:sz="0" w:space="0" w:color="auto"/>
        <w:right w:val="none" w:sz="0" w:space="0" w:color="auto"/>
      </w:divBdr>
    </w:div>
    <w:div w:id="1781483780">
      <w:bodyDiv w:val="1"/>
      <w:marLeft w:val="0"/>
      <w:marRight w:val="0"/>
      <w:marTop w:val="0"/>
      <w:marBottom w:val="0"/>
      <w:divBdr>
        <w:top w:val="none" w:sz="0" w:space="0" w:color="auto"/>
        <w:left w:val="none" w:sz="0" w:space="0" w:color="auto"/>
        <w:bottom w:val="none" w:sz="0" w:space="0" w:color="auto"/>
        <w:right w:val="none" w:sz="0" w:space="0" w:color="auto"/>
      </w:divBdr>
    </w:div>
    <w:div w:id="1851605810">
      <w:bodyDiv w:val="1"/>
      <w:marLeft w:val="0"/>
      <w:marRight w:val="0"/>
      <w:marTop w:val="0"/>
      <w:marBottom w:val="0"/>
      <w:divBdr>
        <w:top w:val="none" w:sz="0" w:space="0" w:color="auto"/>
        <w:left w:val="none" w:sz="0" w:space="0" w:color="auto"/>
        <w:bottom w:val="none" w:sz="0" w:space="0" w:color="auto"/>
        <w:right w:val="none" w:sz="0" w:space="0" w:color="auto"/>
      </w:divBdr>
    </w:div>
    <w:div w:id="2105344636">
      <w:bodyDiv w:val="1"/>
      <w:marLeft w:val="0"/>
      <w:marRight w:val="0"/>
      <w:marTop w:val="0"/>
      <w:marBottom w:val="0"/>
      <w:divBdr>
        <w:top w:val="none" w:sz="0" w:space="0" w:color="auto"/>
        <w:left w:val="none" w:sz="0" w:space="0" w:color="auto"/>
        <w:bottom w:val="none" w:sz="0" w:space="0" w:color="auto"/>
        <w:right w:val="none" w:sz="0" w:space="0" w:color="auto"/>
      </w:divBdr>
    </w:div>
    <w:div w:id="2124759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renohi@unaerp.br" TargetMode="Externa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TotalTime>
  <Pages>12</Pages>
  <Words>3470</Words>
  <Characters>18742</Characters>
  <Application>Microsoft Office Word</Application>
  <DocSecurity>0</DocSecurity>
  <Lines>156</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Damaris</dc:creator>
  <cp:keywords/>
  <dc:description/>
  <cp:lastModifiedBy>Damaris</cp:lastModifiedBy>
  <cp:revision>8</cp:revision>
  <dcterms:created xsi:type="dcterms:W3CDTF">2020-09-22T23:23:00Z</dcterms:created>
  <dcterms:modified xsi:type="dcterms:W3CDTF">2020-09-30T20:00:00Z</dcterms:modified>
</cp:coreProperties>
</file>