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C8F316" w14:textId="77777777" w:rsidR="00310B58" w:rsidRDefault="00310B58">
      <w:pPr>
        <w:pStyle w:val="Corpodetexto"/>
        <w:spacing w:before="8"/>
        <w:rPr>
          <w:rFonts w:ascii="Times New Roman"/>
          <w:sz w:val="22"/>
        </w:rPr>
      </w:pPr>
      <w:bookmarkStart w:id="0" w:name="_GoBack"/>
      <w:bookmarkEnd w:id="0"/>
    </w:p>
    <w:p w14:paraId="372248F1" w14:textId="3BAFC9DB" w:rsidR="00310B58" w:rsidRDefault="0021276F" w:rsidP="00D5682F">
      <w:pPr>
        <w:spacing w:before="92" w:line="324" w:lineRule="auto"/>
        <w:ind w:right="12"/>
        <w:jc w:val="center"/>
        <w:rPr>
          <w:b/>
          <w:sz w:val="28"/>
        </w:rPr>
      </w:pPr>
      <w:r>
        <w:rPr>
          <w:b/>
          <w:sz w:val="28"/>
        </w:rPr>
        <w:t>XVII SIMPÓSIO INTERNACIONAL DE CIÊNCIAS</w:t>
      </w:r>
      <w:r w:rsidR="00D5682F">
        <w:rPr>
          <w:b/>
          <w:sz w:val="28"/>
        </w:rPr>
        <w:t xml:space="preserve"> </w:t>
      </w:r>
      <w:r>
        <w:rPr>
          <w:b/>
          <w:sz w:val="28"/>
        </w:rPr>
        <w:t>INTEGRADAS DA</w:t>
      </w:r>
      <w:r w:rsidR="00D5682F">
        <w:rPr>
          <w:b/>
          <w:sz w:val="28"/>
        </w:rPr>
        <w:t xml:space="preserve"> </w:t>
      </w:r>
      <w:r>
        <w:rPr>
          <w:b/>
          <w:sz w:val="28"/>
        </w:rPr>
        <w:t>UNAERP - CAMPUS GUARUJÁ</w:t>
      </w:r>
    </w:p>
    <w:p w14:paraId="39551700" w14:textId="77777777" w:rsidR="00310B58" w:rsidRPr="006C31A7" w:rsidRDefault="00310B58">
      <w:pPr>
        <w:pStyle w:val="Corpodetexto"/>
        <w:spacing w:before="7"/>
        <w:rPr>
          <w:b/>
          <w:sz w:val="28"/>
          <w:szCs w:val="18"/>
        </w:rPr>
      </w:pPr>
    </w:p>
    <w:p w14:paraId="10601F7D" w14:textId="77777777" w:rsidR="00A12B96" w:rsidRDefault="0021276F">
      <w:pPr>
        <w:pStyle w:val="Ttulo1"/>
        <w:spacing w:line="288" w:lineRule="auto"/>
        <w:ind w:left="254" w:right="261" w:firstLine="0"/>
        <w:jc w:val="center"/>
      </w:pPr>
      <w:r>
        <w:t xml:space="preserve">A </w:t>
      </w:r>
      <w:r w:rsidR="00A12B96">
        <w:t>I</w:t>
      </w:r>
      <w:r>
        <w:t>mportância da</w:t>
      </w:r>
      <w:r w:rsidR="00A12B96">
        <w:t xml:space="preserve"> Vacinação na Primeira Infância</w:t>
      </w:r>
    </w:p>
    <w:p w14:paraId="52A4B2A2" w14:textId="77777777" w:rsidR="00310B58" w:rsidRPr="006C31A7" w:rsidRDefault="00310B58">
      <w:pPr>
        <w:pStyle w:val="Corpodetexto"/>
        <w:spacing w:before="4"/>
        <w:rPr>
          <w:b/>
          <w:sz w:val="44"/>
          <w:szCs w:val="32"/>
        </w:rPr>
      </w:pPr>
    </w:p>
    <w:p w14:paraId="1365E1D9" w14:textId="77BA6A52" w:rsidR="00310B58" w:rsidRPr="006C31A7" w:rsidRDefault="00A12B96">
      <w:pPr>
        <w:ind w:left="254" w:right="261"/>
        <w:jc w:val="center"/>
        <w:rPr>
          <w:b/>
          <w:sz w:val="24"/>
          <w:szCs w:val="28"/>
        </w:rPr>
      </w:pPr>
      <w:r w:rsidRPr="006C31A7">
        <w:rPr>
          <w:b/>
          <w:sz w:val="24"/>
          <w:szCs w:val="28"/>
        </w:rPr>
        <w:t>Fernanda dos Santos Alves</w:t>
      </w:r>
      <w:r w:rsidR="002337E9" w:rsidRPr="006C31A7">
        <w:rPr>
          <w:b/>
          <w:sz w:val="24"/>
          <w:szCs w:val="28"/>
          <w:vertAlign w:val="superscript"/>
        </w:rPr>
        <w:t>1</w:t>
      </w:r>
      <w:r w:rsidR="0021276F" w:rsidRPr="006C31A7">
        <w:rPr>
          <w:b/>
          <w:sz w:val="24"/>
          <w:szCs w:val="28"/>
        </w:rPr>
        <w:t xml:space="preserve">; </w:t>
      </w:r>
      <w:r w:rsidRPr="006C31A7">
        <w:rPr>
          <w:b/>
          <w:sz w:val="24"/>
          <w:szCs w:val="28"/>
        </w:rPr>
        <w:t>Luziléia Dourado Nazareth</w:t>
      </w:r>
      <w:r w:rsidR="002337E9" w:rsidRPr="006C31A7">
        <w:rPr>
          <w:b/>
          <w:sz w:val="24"/>
          <w:szCs w:val="28"/>
          <w:vertAlign w:val="superscript"/>
        </w:rPr>
        <w:t>2</w:t>
      </w:r>
      <w:r w:rsidR="002337E9" w:rsidRPr="006C31A7">
        <w:rPr>
          <w:b/>
          <w:sz w:val="24"/>
          <w:szCs w:val="28"/>
        </w:rPr>
        <w:t>; Fátima Aparecida Ferreira Teixeira de Carvalho</w:t>
      </w:r>
      <w:r w:rsidR="002337E9" w:rsidRPr="006C31A7">
        <w:rPr>
          <w:b/>
          <w:sz w:val="24"/>
          <w:szCs w:val="28"/>
          <w:vertAlign w:val="superscript"/>
        </w:rPr>
        <w:t>3</w:t>
      </w:r>
    </w:p>
    <w:p w14:paraId="4695F203" w14:textId="77777777" w:rsidR="00310B58" w:rsidRDefault="00310B58">
      <w:pPr>
        <w:pStyle w:val="Corpodetexto"/>
        <w:rPr>
          <w:b/>
          <w:sz w:val="22"/>
        </w:rPr>
      </w:pPr>
    </w:p>
    <w:p w14:paraId="01722F11" w14:textId="77777777" w:rsidR="00310B58" w:rsidRDefault="00310B58">
      <w:pPr>
        <w:pStyle w:val="Corpodetexto"/>
        <w:spacing w:before="3"/>
        <w:rPr>
          <w:b/>
          <w:sz w:val="23"/>
        </w:rPr>
      </w:pPr>
    </w:p>
    <w:p w14:paraId="31BFF539" w14:textId="71B57C28" w:rsidR="00246791" w:rsidRPr="006C31A7" w:rsidRDefault="002337E9" w:rsidP="002337E9">
      <w:pPr>
        <w:spacing w:line="23" w:lineRule="atLeast"/>
        <w:ind w:left="119" w:right="-56"/>
        <w:jc w:val="both"/>
        <w:rPr>
          <w:sz w:val="20"/>
          <w:szCs w:val="20"/>
        </w:rPr>
      </w:pPr>
      <w:r w:rsidRPr="006C31A7">
        <w:rPr>
          <w:sz w:val="20"/>
          <w:szCs w:val="20"/>
          <w:vertAlign w:val="superscript"/>
        </w:rPr>
        <w:t>1</w:t>
      </w:r>
      <w:r w:rsidR="0021276F" w:rsidRPr="006C31A7">
        <w:rPr>
          <w:sz w:val="20"/>
          <w:szCs w:val="20"/>
        </w:rPr>
        <w:t xml:space="preserve"> Universidade de Ribeirão Preto (UNAERP). Guarujá, São Paulo, Brasil. </w:t>
      </w:r>
      <w:r w:rsidR="00A12B96" w:rsidRPr="006C31A7">
        <w:rPr>
          <w:sz w:val="20"/>
          <w:szCs w:val="20"/>
        </w:rPr>
        <w:t>Discente</w:t>
      </w:r>
      <w:r w:rsidR="0021276F" w:rsidRPr="006C31A7">
        <w:rPr>
          <w:sz w:val="20"/>
          <w:szCs w:val="20"/>
        </w:rPr>
        <w:t>.</w:t>
      </w:r>
    </w:p>
    <w:p w14:paraId="2C2F6476" w14:textId="77777777" w:rsidR="00310B58" w:rsidRPr="006C31A7" w:rsidRDefault="008A0F4B" w:rsidP="002337E9">
      <w:pPr>
        <w:spacing w:line="23" w:lineRule="atLeast"/>
        <w:ind w:left="119" w:right="-56"/>
        <w:jc w:val="both"/>
        <w:rPr>
          <w:sz w:val="20"/>
          <w:szCs w:val="20"/>
        </w:rPr>
      </w:pPr>
      <w:hyperlink r:id="rId8">
        <w:r w:rsidR="00BC5232" w:rsidRPr="006C31A7">
          <w:rPr>
            <w:sz w:val="20"/>
            <w:szCs w:val="20"/>
          </w:rPr>
          <w:t>f</w:t>
        </w:r>
        <w:r w:rsidR="00A12B96" w:rsidRPr="006C31A7">
          <w:rPr>
            <w:sz w:val="20"/>
            <w:szCs w:val="20"/>
          </w:rPr>
          <w:t>ernanda</w:t>
        </w:r>
        <w:r w:rsidR="00BC5232" w:rsidRPr="006C31A7">
          <w:rPr>
            <w:sz w:val="20"/>
            <w:szCs w:val="20"/>
          </w:rPr>
          <w:t>-</w:t>
        </w:r>
        <w:r w:rsidR="00A12B96" w:rsidRPr="006C31A7">
          <w:rPr>
            <w:sz w:val="20"/>
            <w:szCs w:val="20"/>
          </w:rPr>
          <w:t>santos84</w:t>
        </w:r>
        <w:r w:rsidR="0021276F" w:rsidRPr="006C31A7">
          <w:rPr>
            <w:sz w:val="20"/>
            <w:szCs w:val="20"/>
          </w:rPr>
          <w:t>@</w:t>
        </w:r>
        <w:r w:rsidR="00A12B96" w:rsidRPr="006C31A7">
          <w:rPr>
            <w:sz w:val="20"/>
            <w:szCs w:val="20"/>
          </w:rPr>
          <w:t>live</w:t>
        </w:r>
        <w:r w:rsidR="0021276F" w:rsidRPr="006C31A7">
          <w:rPr>
            <w:sz w:val="20"/>
            <w:szCs w:val="20"/>
          </w:rPr>
          <w:t>.com</w:t>
        </w:r>
      </w:hyperlink>
    </w:p>
    <w:p w14:paraId="45AA4538" w14:textId="77777777" w:rsidR="00396572" w:rsidRDefault="00396572" w:rsidP="002337E9">
      <w:pPr>
        <w:spacing w:line="23" w:lineRule="atLeast"/>
        <w:ind w:left="119" w:right="1824"/>
        <w:jc w:val="both"/>
        <w:rPr>
          <w:sz w:val="20"/>
          <w:szCs w:val="20"/>
          <w:vertAlign w:val="superscript"/>
        </w:rPr>
      </w:pPr>
    </w:p>
    <w:p w14:paraId="1750A85F" w14:textId="0B5E8F40" w:rsidR="002337E9" w:rsidRPr="006C31A7" w:rsidRDefault="002337E9" w:rsidP="002337E9">
      <w:pPr>
        <w:spacing w:line="23" w:lineRule="atLeast"/>
        <w:ind w:left="119" w:right="1824"/>
        <w:jc w:val="both"/>
        <w:rPr>
          <w:sz w:val="20"/>
          <w:szCs w:val="20"/>
        </w:rPr>
      </w:pPr>
      <w:r w:rsidRPr="006C31A7">
        <w:rPr>
          <w:sz w:val="20"/>
          <w:szCs w:val="20"/>
          <w:vertAlign w:val="superscript"/>
        </w:rPr>
        <w:t xml:space="preserve">2 </w:t>
      </w:r>
      <w:r w:rsidR="0021276F" w:rsidRPr="006C31A7">
        <w:rPr>
          <w:sz w:val="20"/>
          <w:szCs w:val="20"/>
        </w:rPr>
        <w:t>Universidade de Ribeirão Preto (UNAERP). Guarujá, São Paulo, Brasil. Discente.</w:t>
      </w:r>
      <w:r w:rsidRPr="006C31A7">
        <w:rPr>
          <w:sz w:val="20"/>
          <w:szCs w:val="20"/>
        </w:rPr>
        <w:t xml:space="preserve"> </w:t>
      </w:r>
      <w:hyperlink r:id="rId9">
        <w:r w:rsidR="00BC5232" w:rsidRPr="006C31A7">
          <w:rPr>
            <w:sz w:val="20"/>
            <w:szCs w:val="20"/>
          </w:rPr>
          <w:t>luzileia1988</w:t>
        </w:r>
        <w:r w:rsidR="0021276F" w:rsidRPr="006C31A7">
          <w:rPr>
            <w:sz w:val="20"/>
            <w:szCs w:val="20"/>
          </w:rPr>
          <w:t>@gmail.com</w:t>
        </w:r>
      </w:hyperlink>
    </w:p>
    <w:p w14:paraId="7B58B2FA" w14:textId="77777777" w:rsidR="00396572" w:rsidRDefault="00396572" w:rsidP="002337E9">
      <w:pPr>
        <w:spacing w:line="23" w:lineRule="atLeast"/>
        <w:ind w:left="118"/>
        <w:jc w:val="both"/>
        <w:rPr>
          <w:sz w:val="20"/>
          <w:szCs w:val="20"/>
          <w:vertAlign w:val="superscript"/>
        </w:rPr>
      </w:pPr>
    </w:p>
    <w:p w14:paraId="15282A9D" w14:textId="302E4D50" w:rsidR="002337E9" w:rsidRPr="006C31A7" w:rsidRDefault="002337E9" w:rsidP="002337E9">
      <w:pPr>
        <w:spacing w:line="23" w:lineRule="atLeast"/>
        <w:ind w:left="118"/>
        <w:jc w:val="both"/>
        <w:rPr>
          <w:sz w:val="20"/>
          <w:szCs w:val="20"/>
        </w:rPr>
      </w:pPr>
      <w:r w:rsidRPr="006C31A7">
        <w:rPr>
          <w:sz w:val="20"/>
          <w:szCs w:val="20"/>
          <w:vertAlign w:val="superscript"/>
        </w:rPr>
        <w:t>3</w:t>
      </w:r>
      <w:r w:rsidRPr="006C31A7">
        <w:rPr>
          <w:sz w:val="20"/>
          <w:szCs w:val="20"/>
        </w:rPr>
        <w:t xml:space="preserve"> Universidade de Ribeirão Preto (UNAERP). Guarujá, São Paulo, Brasil. Pesquisador e docente. facarvalho@unaerp.br</w:t>
      </w:r>
    </w:p>
    <w:p w14:paraId="6EA398C2" w14:textId="14D71483" w:rsidR="002337E9" w:rsidRDefault="002337E9" w:rsidP="002337E9">
      <w:pPr>
        <w:spacing w:before="2" w:line="249" w:lineRule="auto"/>
        <w:ind w:left="119" w:right="1824"/>
        <w:rPr>
          <w:sz w:val="20"/>
        </w:rPr>
      </w:pPr>
    </w:p>
    <w:p w14:paraId="1A3AAA74" w14:textId="77777777" w:rsidR="00396572" w:rsidRPr="00396572" w:rsidRDefault="00396572" w:rsidP="002337E9">
      <w:pPr>
        <w:spacing w:before="2" w:line="249" w:lineRule="auto"/>
        <w:ind w:left="119" w:right="1824"/>
        <w:rPr>
          <w:sz w:val="20"/>
          <w:lang w:val="pt-BR"/>
        </w:rPr>
      </w:pPr>
    </w:p>
    <w:p w14:paraId="0D010C66" w14:textId="77777777" w:rsidR="00310B58" w:rsidRDefault="0021276F">
      <w:pPr>
        <w:ind w:left="254" w:right="254"/>
        <w:jc w:val="center"/>
        <w:rPr>
          <w:b/>
          <w:sz w:val="20"/>
        </w:rPr>
      </w:pPr>
      <w:r>
        <w:rPr>
          <w:b/>
          <w:sz w:val="20"/>
        </w:rPr>
        <w:t>Este simpósio tem o apoio da Fundação Fernando Eduardo Lee</w:t>
      </w:r>
    </w:p>
    <w:p w14:paraId="0B2B8D8A" w14:textId="77777777" w:rsidR="00310B58" w:rsidRDefault="00310B58">
      <w:pPr>
        <w:pStyle w:val="Corpodetexto"/>
        <w:rPr>
          <w:b/>
          <w:sz w:val="22"/>
        </w:rPr>
      </w:pPr>
    </w:p>
    <w:p w14:paraId="20E19BCF" w14:textId="77777777" w:rsidR="00EB1871" w:rsidRDefault="001D0C35" w:rsidP="00696420">
      <w:pPr>
        <w:ind w:left="119"/>
        <w:jc w:val="both"/>
        <w:rPr>
          <w:b/>
          <w:sz w:val="20"/>
        </w:rPr>
      </w:pPr>
      <w:r>
        <w:rPr>
          <w:b/>
          <w:sz w:val="20"/>
        </w:rPr>
        <w:t>Enfermagem</w:t>
      </w:r>
      <w:r w:rsidR="0021276F">
        <w:rPr>
          <w:b/>
          <w:sz w:val="20"/>
        </w:rPr>
        <w:t xml:space="preserve">: </w:t>
      </w:r>
      <w:r w:rsidR="00696420" w:rsidRPr="00696420">
        <w:rPr>
          <w:b/>
          <w:sz w:val="20"/>
        </w:rPr>
        <w:t>Boas práticas de Enfermagem: na atenção básica, secundária, terciária e quaternária a saúde.</w:t>
      </w:r>
    </w:p>
    <w:p w14:paraId="0A232247" w14:textId="77777777" w:rsidR="00696420" w:rsidRDefault="00696420" w:rsidP="00696420">
      <w:pPr>
        <w:spacing w:line="276" w:lineRule="auto"/>
        <w:ind w:left="119"/>
        <w:rPr>
          <w:b/>
          <w:sz w:val="20"/>
        </w:rPr>
      </w:pPr>
    </w:p>
    <w:p w14:paraId="00E6BB9D" w14:textId="77777777" w:rsidR="00310B58" w:rsidRDefault="0021276F" w:rsidP="00696420">
      <w:pPr>
        <w:spacing w:line="276" w:lineRule="auto"/>
        <w:ind w:left="119"/>
        <w:rPr>
          <w:b/>
          <w:sz w:val="20"/>
        </w:rPr>
      </w:pPr>
      <w:r>
        <w:rPr>
          <w:b/>
          <w:sz w:val="20"/>
        </w:rPr>
        <w:t>Formato: artigo</w:t>
      </w:r>
    </w:p>
    <w:p w14:paraId="2EB823E5" w14:textId="77777777" w:rsidR="00C2264B" w:rsidRDefault="00C2264B">
      <w:pPr>
        <w:spacing w:line="229" w:lineRule="exact"/>
        <w:ind w:left="119"/>
        <w:rPr>
          <w:b/>
          <w:sz w:val="20"/>
        </w:rPr>
      </w:pPr>
    </w:p>
    <w:p w14:paraId="6945C1F6" w14:textId="77777777" w:rsidR="00310B58" w:rsidRDefault="003E044E">
      <w:pPr>
        <w:spacing w:line="229" w:lineRule="exact"/>
        <w:ind w:left="119"/>
        <w:rPr>
          <w:b/>
          <w:sz w:val="20"/>
        </w:rPr>
      </w:pPr>
      <w:r>
        <w:rPr>
          <w:b/>
          <w:sz w:val="20"/>
        </w:rPr>
        <w:t>Apresentação: oral</w:t>
      </w:r>
    </w:p>
    <w:p w14:paraId="058B2011" w14:textId="77777777" w:rsidR="001D0C35" w:rsidRPr="00396572" w:rsidRDefault="001D0C35">
      <w:pPr>
        <w:pStyle w:val="Corpodetexto"/>
        <w:spacing w:before="1"/>
        <w:rPr>
          <w:b/>
          <w:szCs w:val="22"/>
        </w:rPr>
      </w:pPr>
    </w:p>
    <w:p w14:paraId="4559DD41" w14:textId="77777777" w:rsidR="00A14FE0" w:rsidRDefault="0021276F" w:rsidP="00A14FE0">
      <w:pPr>
        <w:pStyle w:val="Ttulo1"/>
        <w:ind w:left="119" w:firstLine="0"/>
      </w:pPr>
      <w:r>
        <w:t>RESUMO</w:t>
      </w:r>
    </w:p>
    <w:p w14:paraId="2389DF7B" w14:textId="77777777" w:rsidR="00A14FE0" w:rsidRPr="00A14FE0" w:rsidRDefault="00A14FE0" w:rsidP="00EB1871">
      <w:pPr>
        <w:pStyle w:val="Ttulo1"/>
        <w:ind w:left="119" w:firstLine="0"/>
        <w:jc w:val="both"/>
        <w:rPr>
          <w:b w:val="0"/>
          <w:bCs w:val="0"/>
        </w:rPr>
      </w:pPr>
      <w:r>
        <w:rPr>
          <w:b w:val="0"/>
          <w:bCs w:val="0"/>
        </w:rPr>
        <w:t>A vacinação na primeira infância é algo necessário em todas as instituições que englobam o Programa Saúde da Família, onde o mesmo visa cumprir a redução dos números de mortes infantis mundialmente.</w:t>
      </w:r>
      <w:r w:rsidR="005A528D">
        <w:rPr>
          <w:b w:val="0"/>
          <w:bCs w:val="0"/>
        </w:rPr>
        <w:t xml:space="preserve"> Cumprir o calendário de vacinas é muito importante para que esses númerossejam nulos, baixos ou controlados, garantindo assim uma qualidade de vida melhor e condições de saúde favoráveis. O objetivo deste trabalho consiste na orientação dos profissionais da enfermage</w:t>
      </w:r>
      <w:r w:rsidR="008916B2">
        <w:rPr>
          <w:b w:val="0"/>
          <w:bCs w:val="0"/>
        </w:rPr>
        <w:t>m, relacionado ao que pode ser feito para que os familiares cumpram o calendário vacinal de seus filhos, prevenindo a mortalidade infantil por doenças infecto-contagiosas.</w:t>
      </w:r>
      <w:r w:rsidR="00F67FAC">
        <w:rPr>
          <w:b w:val="0"/>
          <w:bCs w:val="0"/>
        </w:rPr>
        <w:t xml:space="preserve"> Sabendo que a vacinação é imprescindível na saúde de indivíduos de qualquer faixa etária, porém na primeira infância é primordial esse cumprimento. Foi realizada uma revisão bibliográfica, na abordagem qualitativa, usando</w:t>
      </w:r>
      <w:r w:rsidR="00F67FAC" w:rsidRPr="00A14FE0">
        <w:rPr>
          <w:b w:val="0"/>
          <w:bCs w:val="0"/>
        </w:rPr>
        <w:t xml:space="preserve"> os descritores: </w:t>
      </w:r>
      <w:r w:rsidR="00F67FAC">
        <w:rPr>
          <w:b w:val="0"/>
          <w:bCs w:val="0"/>
        </w:rPr>
        <w:t>vacinação</w:t>
      </w:r>
      <w:r w:rsidR="00F67FAC" w:rsidRPr="00A14FE0">
        <w:rPr>
          <w:b w:val="0"/>
          <w:bCs w:val="0"/>
        </w:rPr>
        <w:t>, imunização e enfermagem. Fo</w:t>
      </w:r>
      <w:r w:rsidR="00F67FAC">
        <w:rPr>
          <w:b w:val="0"/>
          <w:bCs w:val="0"/>
        </w:rPr>
        <w:t>ram</w:t>
      </w:r>
      <w:r w:rsidR="00F67FAC" w:rsidRPr="00A14FE0">
        <w:rPr>
          <w:b w:val="0"/>
          <w:bCs w:val="0"/>
        </w:rPr>
        <w:t xml:space="preserve"> utilizado</w:t>
      </w:r>
      <w:r w:rsidR="00F67FAC">
        <w:rPr>
          <w:b w:val="0"/>
          <w:bCs w:val="0"/>
        </w:rPr>
        <w:t>s</w:t>
      </w:r>
      <w:r w:rsidR="00F67FAC" w:rsidRPr="00A14FE0">
        <w:rPr>
          <w:b w:val="0"/>
          <w:bCs w:val="0"/>
        </w:rPr>
        <w:t xml:space="preserve"> livros, e sites de pesquisa como: (GOOGLE ACADÊMICO e SCIELO), que contribuíram para o processo de construção e que levou ao êxito do projeto.</w:t>
      </w:r>
      <w:r w:rsidRPr="00A14FE0">
        <w:rPr>
          <w:b w:val="0"/>
          <w:bCs w:val="0"/>
        </w:rPr>
        <w:t xml:space="preserve"> Diante da importância da vacinação na primeira infância, surg</w:t>
      </w:r>
      <w:r w:rsidR="00EB1871">
        <w:rPr>
          <w:b w:val="0"/>
          <w:bCs w:val="0"/>
        </w:rPr>
        <w:t>iu</w:t>
      </w:r>
      <w:r w:rsidRPr="00A14FE0">
        <w:rPr>
          <w:b w:val="0"/>
          <w:bCs w:val="0"/>
        </w:rPr>
        <w:t xml:space="preserve"> a necessidade de estudar e conhecer as ações que a equipe de enfermagem pode colocar em prática, planeja</w:t>
      </w:r>
      <w:r w:rsidR="00EB1871">
        <w:rPr>
          <w:b w:val="0"/>
          <w:bCs w:val="0"/>
        </w:rPr>
        <w:t>ndo</w:t>
      </w:r>
      <w:r w:rsidRPr="00A14FE0">
        <w:rPr>
          <w:b w:val="0"/>
          <w:bCs w:val="0"/>
        </w:rPr>
        <w:t xml:space="preserve"> uma intervenção de saúde </w:t>
      </w:r>
      <w:r w:rsidR="00EB1871">
        <w:rPr>
          <w:b w:val="0"/>
          <w:bCs w:val="0"/>
        </w:rPr>
        <w:t>com o objetivo</w:t>
      </w:r>
      <w:r w:rsidRPr="00A14FE0">
        <w:rPr>
          <w:b w:val="0"/>
          <w:bCs w:val="0"/>
        </w:rPr>
        <w:t xml:space="preserve"> de promover melhor adesão e cumprimento do cartão vacinal infantil.</w:t>
      </w:r>
    </w:p>
    <w:p w14:paraId="6894CB0F" w14:textId="77777777" w:rsidR="00D5682F" w:rsidRDefault="00D5682F">
      <w:pPr>
        <w:spacing w:before="1"/>
        <w:ind w:left="119"/>
        <w:jc w:val="both"/>
        <w:rPr>
          <w:b/>
          <w:sz w:val="24"/>
        </w:rPr>
      </w:pPr>
    </w:p>
    <w:p w14:paraId="28C40B60" w14:textId="1ECAE3E0" w:rsidR="00310B58" w:rsidRDefault="0021276F">
      <w:pPr>
        <w:spacing w:before="1"/>
        <w:ind w:left="119"/>
        <w:jc w:val="both"/>
        <w:rPr>
          <w:sz w:val="24"/>
        </w:rPr>
      </w:pPr>
      <w:r>
        <w:rPr>
          <w:b/>
          <w:sz w:val="24"/>
        </w:rPr>
        <w:t xml:space="preserve">Palavras-chave: </w:t>
      </w:r>
      <w:r w:rsidR="00EB1871">
        <w:rPr>
          <w:sz w:val="24"/>
        </w:rPr>
        <w:t>Vacinação</w:t>
      </w:r>
      <w:r>
        <w:rPr>
          <w:sz w:val="24"/>
        </w:rPr>
        <w:t xml:space="preserve">; </w:t>
      </w:r>
      <w:r w:rsidR="00EB1871">
        <w:rPr>
          <w:sz w:val="24"/>
        </w:rPr>
        <w:t>Primeira Infância</w:t>
      </w:r>
      <w:r>
        <w:rPr>
          <w:sz w:val="24"/>
        </w:rPr>
        <w:t xml:space="preserve">; </w:t>
      </w:r>
      <w:r w:rsidR="00EB1871">
        <w:rPr>
          <w:sz w:val="24"/>
        </w:rPr>
        <w:t>Enferm</w:t>
      </w:r>
      <w:r>
        <w:rPr>
          <w:sz w:val="24"/>
        </w:rPr>
        <w:t>agem.</w:t>
      </w:r>
    </w:p>
    <w:p w14:paraId="03F52B3C" w14:textId="77777777" w:rsidR="00310B58" w:rsidRDefault="00310B58">
      <w:pPr>
        <w:pStyle w:val="Corpodetexto"/>
        <w:spacing w:before="6"/>
        <w:rPr>
          <w:sz w:val="25"/>
        </w:rPr>
      </w:pPr>
    </w:p>
    <w:p w14:paraId="5A7C8A9C" w14:textId="77777777" w:rsidR="00291A8E" w:rsidRPr="003E044E" w:rsidRDefault="0021276F" w:rsidP="00291A8E">
      <w:pPr>
        <w:pStyle w:val="Ttulo1"/>
        <w:spacing w:before="1"/>
        <w:ind w:left="119" w:firstLine="0"/>
        <w:rPr>
          <w:lang w:val="en-US"/>
        </w:rPr>
      </w:pPr>
      <w:r w:rsidRPr="003E044E">
        <w:rPr>
          <w:lang w:val="en-US"/>
        </w:rPr>
        <w:t>ABSTRACT</w:t>
      </w:r>
    </w:p>
    <w:p w14:paraId="76DE71A3" w14:textId="77777777" w:rsidR="00291A8E" w:rsidRPr="003E044E" w:rsidRDefault="00291A8E" w:rsidP="000738D9">
      <w:pPr>
        <w:pStyle w:val="Ttulo1"/>
        <w:ind w:left="119" w:firstLine="0"/>
        <w:jc w:val="both"/>
        <w:rPr>
          <w:b w:val="0"/>
          <w:bCs w:val="0"/>
          <w:lang w:val="en-US"/>
        </w:rPr>
      </w:pPr>
      <w:r w:rsidRPr="003E044E">
        <w:rPr>
          <w:b w:val="0"/>
          <w:bCs w:val="0"/>
          <w:lang w:val="en-US"/>
        </w:rPr>
        <w:t>Early childhood vaccination is necessary in all institutions that comprise the Family Health Program, where it aims to meet the reduction in the number of child deaths worldwide. Complying with the vaccine schedule is very important for these numbers to be zero, low or controlled, thus guaranteeing a better quality of life and favorable health conditions. The objective of this work is to provide guidance to nursing professionals, related to what can be done so that family members comply with their children's vaccination schedule, preventing infant mortality from infectious and contagious diseases. Knowing that vaccination is essential in the health of individuals of any age group, however in early childhood this compliance is paramount. A bibliographic review was carried out, using a qualitative approach, using the descriptors: vaccination, immunization and nursing. Books and research sites such as: (GOOGLE ACADÊMICO and SCIELO) were used, which contributed to the construction process and led to the success of the project. Given the importance of vaccination in early childhood, there was a need to study and learn about the actions that the nursing team can put into practice, planning a health intervention with the aim of promoting better adherence and compliance with the child vaccination card.</w:t>
      </w:r>
    </w:p>
    <w:p w14:paraId="4EBA7ACB" w14:textId="77777777" w:rsidR="00291A8E" w:rsidRPr="003E044E" w:rsidRDefault="00291A8E" w:rsidP="000738D9">
      <w:pPr>
        <w:pStyle w:val="Corpodetexto"/>
        <w:rPr>
          <w:lang w:val="en-US"/>
        </w:rPr>
      </w:pPr>
    </w:p>
    <w:p w14:paraId="63058BE5" w14:textId="77777777" w:rsidR="00291A8E" w:rsidRPr="003E044E" w:rsidRDefault="0021276F" w:rsidP="000738D9">
      <w:pPr>
        <w:ind w:left="119"/>
        <w:rPr>
          <w:sz w:val="24"/>
          <w:lang w:val="en-US"/>
        </w:rPr>
      </w:pPr>
      <w:r w:rsidRPr="003E044E">
        <w:rPr>
          <w:b/>
          <w:sz w:val="24"/>
          <w:lang w:val="en-US"/>
        </w:rPr>
        <w:t xml:space="preserve">Key-words: </w:t>
      </w:r>
      <w:r w:rsidR="00291A8E" w:rsidRPr="003E044E">
        <w:rPr>
          <w:sz w:val="24"/>
          <w:lang w:val="en-US"/>
        </w:rPr>
        <w:t>Vaccination</w:t>
      </w:r>
      <w:r w:rsidRPr="003E044E">
        <w:rPr>
          <w:sz w:val="24"/>
          <w:lang w:val="en-US"/>
        </w:rPr>
        <w:t xml:space="preserve">, </w:t>
      </w:r>
      <w:r w:rsidR="00291A8E" w:rsidRPr="003E044E">
        <w:rPr>
          <w:sz w:val="24"/>
          <w:lang w:val="en-US"/>
        </w:rPr>
        <w:t>Early Childhood, Nursing.</w:t>
      </w:r>
    </w:p>
    <w:p w14:paraId="0A23C8B5" w14:textId="77777777" w:rsidR="00310B58" w:rsidRPr="003E044E" w:rsidRDefault="00310B58">
      <w:pPr>
        <w:pStyle w:val="Corpodetexto"/>
        <w:spacing w:before="8"/>
        <w:rPr>
          <w:szCs w:val="16"/>
          <w:lang w:val="en-US"/>
        </w:rPr>
      </w:pPr>
    </w:p>
    <w:p w14:paraId="19D781E7" w14:textId="77777777" w:rsidR="000738D9" w:rsidRDefault="0021276F" w:rsidP="009B6DC5">
      <w:pPr>
        <w:pStyle w:val="Ttulo1"/>
        <w:numPr>
          <w:ilvl w:val="0"/>
          <w:numId w:val="1"/>
        </w:numPr>
        <w:tabs>
          <w:tab w:val="left" w:pos="320"/>
        </w:tabs>
        <w:spacing w:line="276" w:lineRule="auto"/>
        <w:jc w:val="both"/>
      </w:pPr>
      <w:r>
        <w:t>INTRODUÇÃO</w:t>
      </w:r>
    </w:p>
    <w:p w14:paraId="7B9F2C98" w14:textId="3755EA62" w:rsidR="000738D9" w:rsidRDefault="00246791" w:rsidP="009B6DC5">
      <w:pPr>
        <w:pStyle w:val="Ttulo1"/>
        <w:tabs>
          <w:tab w:val="left" w:pos="320"/>
        </w:tabs>
        <w:spacing w:line="276" w:lineRule="auto"/>
        <w:ind w:left="119" w:firstLine="567"/>
        <w:jc w:val="both"/>
        <w:rPr>
          <w:b w:val="0"/>
          <w:bCs w:val="0"/>
          <w:lang w:val="pt-BR"/>
        </w:rPr>
      </w:pPr>
      <w:r w:rsidRPr="000738D9">
        <w:rPr>
          <w:b w:val="0"/>
          <w:bCs w:val="0"/>
          <w:lang w:val="pt-BR"/>
        </w:rPr>
        <w:t>Para acontecer que os números de mortes infantis reduzam, e a qualidade de vida da criança seja boa, crescendo e desenvolvendo suas potencialidades, é preciso ter a promoção integral à saúde das mesmas e a prevenção de doenças.</w:t>
      </w:r>
    </w:p>
    <w:p w14:paraId="247EAD78" w14:textId="01ED313E" w:rsidR="000738D9" w:rsidRDefault="00F0702E" w:rsidP="009B6DC5">
      <w:pPr>
        <w:pStyle w:val="Ttulo1"/>
        <w:tabs>
          <w:tab w:val="left" w:pos="320"/>
        </w:tabs>
        <w:spacing w:line="276" w:lineRule="auto"/>
        <w:ind w:left="118" w:firstLine="567"/>
        <w:jc w:val="both"/>
        <w:rPr>
          <w:b w:val="0"/>
          <w:bCs w:val="0"/>
          <w:lang w:val="pt-BR"/>
        </w:rPr>
      </w:pPr>
      <w:r w:rsidRPr="000738D9">
        <w:rPr>
          <w:b w:val="0"/>
          <w:bCs w:val="0"/>
          <w:lang w:val="pt-BR"/>
        </w:rPr>
        <w:t>E um dos fatores principais da promoção de saúde é a imunização. Devido a importância que a mesma representa para prevenir doenças e</w:t>
      </w:r>
      <w:r w:rsidR="00351D0E" w:rsidRPr="000738D9">
        <w:rPr>
          <w:b w:val="0"/>
          <w:bCs w:val="0"/>
          <w:lang w:val="pt-BR"/>
        </w:rPr>
        <w:t xml:space="preserve"> ter uma</w:t>
      </w:r>
      <w:r w:rsidRPr="000738D9">
        <w:rPr>
          <w:b w:val="0"/>
          <w:bCs w:val="0"/>
          <w:lang w:val="pt-BR"/>
        </w:rPr>
        <w:t xml:space="preserve"> saúde protegida, essencialmente no período infantil, é um item básico na qualidade de vida das crianças. Portanto, é imprescindível</w:t>
      </w:r>
      <w:r w:rsidR="00351D0E" w:rsidRPr="000738D9">
        <w:rPr>
          <w:b w:val="0"/>
          <w:bCs w:val="0"/>
          <w:lang w:val="pt-BR"/>
        </w:rPr>
        <w:t xml:space="preserve"> que se cumpra o calendário de vacinação infantil. A imunização tem o seu foco maior na atenção primária, pois é a entrada do indivíduo no sistema de saúde.</w:t>
      </w:r>
    </w:p>
    <w:p w14:paraId="2AD19DF3" w14:textId="69CFC55F" w:rsidR="000738D9" w:rsidRPr="000738D9" w:rsidRDefault="009B6DC5" w:rsidP="009B6DC5">
      <w:pPr>
        <w:pStyle w:val="Ttulo1"/>
        <w:tabs>
          <w:tab w:val="left" w:pos="320"/>
        </w:tabs>
        <w:spacing w:line="276" w:lineRule="auto"/>
        <w:ind w:left="118" w:firstLine="0"/>
        <w:jc w:val="both"/>
        <w:rPr>
          <w:b w:val="0"/>
          <w:bCs w:val="0"/>
          <w:lang w:val="pt-BR"/>
        </w:rPr>
      </w:pPr>
      <w:r>
        <w:rPr>
          <w:b w:val="0"/>
          <w:bCs w:val="0"/>
          <w:lang w:val="pt-BR"/>
        </w:rPr>
        <w:tab/>
      </w:r>
      <w:r>
        <w:rPr>
          <w:b w:val="0"/>
          <w:bCs w:val="0"/>
          <w:lang w:val="pt-BR"/>
        </w:rPr>
        <w:tab/>
      </w:r>
      <w:r w:rsidR="00351D0E" w:rsidRPr="000738D9">
        <w:rPr>
          <w:b w:val="0"/>
          <w:bCs w:val="0"/>
          <w:lang w:val="pt-BR"/>
        </w:rPr>
        <w:t>As etapas de vacinação precisam ser focadas</w:t>
      </w:r>
      <w:r w:rsidR="000D509B" w:rsidRPr="000738D9">
        <w:rPr>
          <w:b w:val="0"/>
          <w:bCs w:val="0"/>
          <w:lang w:val="pt-BR"/>
        </w:rPr>
        <w:t>,</w:t>
      </w:r>
      <w:r w:rsidR="00351D0E" w:rsidRPr="000738D9">
        <w:rPr>
          <w:b w:val="0"/>
          <w:bCs w:val="0"/>
          <w:lang w:val="pt-BR"/>
        </w:rPr>
        <w:t xml:space="preserve"> feitas na sua totalidade e humanização do indivíduo, </w:t>
      </w:r>
      <w:r w:rsidR="000D509B" w:rsidRPr="000738D9">
        <w:rPr>
          <w:b w:val="0"/>
          <w:bCs w:val="0"/>
          <w:lang w:val="pt-BR"/>
        </w:rPr>
        <w:t xml:space="preserve">os profissionais da enfermagem devem </w:t>
      </w:r>
      <w:r w:rsidR="00351D0E" w:rsidRPr="000738D9">
        <w:rPr>
          <w:b w:val="0"/>
          <w:bCs w:val="0"/>
          <w:lang w:val="pt-BR"/>
        </w:rPr>
        <w:t>faze</w:t>
      </w:r>
      <w:r w:rsidR="000D509B" w:rsidRPr="000738D9">
        <w:rPr>
          <w:b w:val="0"/>
          <w:bCs w:val="0"/>
          <w:lang w:val="pt-BR"/>
        </w:rPr>
        <w:t>r</w:t>
      </w:r>
      <w:r w:rsidR="00351D0E" w:rsidRPr="000738D9">
        <w:rPr>
          <w:b w:val="0"/>
          <w:bCs w:val="0"/>
          <w:lang w:val="pt-BR"/>
        </w:rPr>
        <w:t xml:space="preserve"> um trabalho de acolhimento a partir do momento que ele adentra </w:t>
      </w:r>
      <w:r w:rsidR="000D509B" w:rsidRPr="000738D9">
        <w:rPr>
          <w:b w:val="0"/>
          <w:bCs w:val="0"/>
          <w:lang w:val="pt-BR"/>
        </w:rPr>
        <w:t xml:space="preserve"> n</w:t>
      </w:r>
      <w:r w:rsidR="00351D0E" w:rsidRPr="000738D9">
        <w:rPr>
          <w:b w:val="0"/>
          <w:bCs w:val="0"/>
          <w:lang w:val="pt-BR"/>
        </w:rPr>
        <w:t>o recinto</w:t>
      </w:r>
      <w:r w:rsidR="000D509B" w:rsidRPr="000738D9">
        <w:rPr>
          <w:b w:val="0"/>
          <w:bCs w:val="0"/>
          <w:lang w:val="pt-BR"/>
        </w:rPr>
        <w:t xml:space="preserve"> de saúde</w:t>
      </w:r>
      <w:r w:rsidR="00351D0E" w:rsidRPr="000738D9">
        <w:rPr>
          <w:b w:val="0"/>
          <w:bCs w:val="0"/>
          <w:lang w:val="pt-BR"/>
        </w:rPr>
        <w:t xml:space="preserve">, fornecendo orientações relacionadas as vacinas que devem ser feitas e o </w:t>
      </w:r>
      <w:r w:rsidR="00C2264B" w:rsidRPr="000738D9">
        <w:rPr>
          <w:b w:val="0"/>
          <w:bCs w:val="0"/>
          <w:lang w:val="pt-BR"/>
        </w:rPr>
        <w:t>porquê</w:t>
      </w:r>
      <w:r w:rsidR="00351D0E" w:rsidRPr="000738D9">
        <w:rPr>
          <w:b w:val="0"/>
          <w:bCs w:val="0"/>
          <w:lang w:val="pt-BR"/>
        </w:rPr>
        <w:t xml:space="preserve"> delas serem importantes, bem como informar as reações adversas que possivelmente podem ocorrer, e o que fazer caso ocorram</w:t>
      </w:r>
      <w:r w:rsidR="000D509B" w:rsidRPr="000738D9">
        <w:rPr>
          <w:b w:val="0"/>
          <w:bCs w:val="0"/>
          <w:lang w:val="pt-BR"/>
        </w:rPr>
        <w:t>, e por fim, informar sobre a importância de ter a caderneta de vacinação da criança sempre em dia. São medidas que tem o objetivo de conscientizar as mães, reduzindo que ocorra o atraso vacinal e/ou não cumprimento.</w:t>
      </w:r>
    </w:p>
    <w:p w14:paraId="46A54673" w14:textId="62D3B117" w:rsidR="000D509B" w:rsidRPr="000738D9" w:rsidRDefault="000738D9" w:rsidP="009B6DC5">
      <w:pPr>
        <w:pStyle w:val="Ttulo1"/>
        <w:tabs>
          <w:tab w:val="left" w:pos="320"/>
        </w:tabs>
        <w:spacing w:line="276" w:lineRule="auto"/>
        <w:ind w:left="119" w:firstLine="567"/>
        <w:jc w:val="both"/>
        <w:rPr>
          <w:b w:val="0"/>
          <w:bCs w:val="0"/>
        </w:rPr>
      </w:pPr>
      <w:r w:rsidRPr="000738D9">
        <w:rPr>
          <w:b w:val="0"/>
          <w:bCs w:val="0"/>
          <w:lang w:val="pt-BR"/>
        </w:rPr>
        <w:tab/>
      </w:r>
      <w:r w:rsidR="000D509B" w:rsidRPr="000738D9">
        <w:rPr>
          <w:b w:val="0"/>
          <w:bCs w:val="0"/>
          <w:lang w:val="pt-BR"/>
        </w:rPr>
        <w:t>A questão do atraso das vacinas é um problema que não se encontra somente nos municípios do Brasil, e sim, em outros países também.</w:t>
      </w:r>
      <w:r w:rsidR="005A05EB" w:rsidRPr="000738D9">
        <w:rPr>
          <w:b w:val="0"/>
          <w:bCs w:val="0"/>
          <w:lang w:val="pt-BR"/>
        </w:rPr>
        <w:t xml:space="preserve"> Tomar a vacina no tempo estabelecido em calendário de imunização é super importante, pois quando não acontece no tempo certo, as crianças estarão vulneráveis a contraírem uma doença infectocontagiosa, que poderia ser prevenida.</w:t>
      </w:r>
    </w:p>
    <w:p w14:paraId="4D8C7514" w14:textId="77777777" w:rsidR="00C2264B" w:rsidRPr="000738D9" w:rsidRDefault="00C2264B" w:rsidP="00C45BB6">
      <w:pPr>
        <w:pStyle w:val="Corpodetexto"/>
        <w:ind w:firstLine="425"/>
        <w:jc w:val="both"/>
        <w:rPr>
          <w:lang w:val="pt-BR"/>
        </w:rPr>
      </w:pPr>
    </w:p>
    <w:p w14:paraId="4E782A53" w14:textId="77777777" w:rsidR="009B6DC5" w:rsidRDefault="009B6DC5" w:rsidP="00B0089C">
      <w:pPr>
        <w:pStyle w:val="Corpodetexto"/>
        <w:ind w:left="2268"/>
        <w:jc w:val="both"/>
        <w:rPr>
          <w:sz w:val="18"/>
          <w:szCs w:val="18"/>
        </w:rPr>
      </w:pPr>
    </w:p>
    <w:p w14:paraId="5D656303" w14:textId="77777777" w:rsidR="009B6DC5" w:rsidRDefault="009B6DC5" w:rsidP="00B0089C">
      <w:pPr>
        <w:pStyle w:val="Corpodetexto"/>
        <w:ind w:left="2268"/>
        <w:jc w:val="both"/>
        <w:rPr>
          <w:sz w:val="18"/>
          <w:szCs w:val="18"/>
        </w:rPr>
      </w:pPr>
    </w:p>
    <w:p w14:paraId="1CC7F4D8" w14:textId="77777777" w:rsidR="00D5682F" w:rsidRDefault="00D5682F" w:rsidP="00B0089C">
      <w:pPr>
        <w:pStyle w:val="Corpodetexto"/>
        <w:ind w:left="2268"/>
        <w:jc w:val="both"/>
        <w:rPr>
          <w:sz w:val="18"/>
          <w:szCs w:val="18"/>
        </w:rPr>
      </w:pPr>
    </w:p>
    <w:p w14:paraId="20746F29" w14:textId="2F3EF19E" w:rsidR="00B0089C" w:rsidRPr="00612BB2" w:rsidRDefault="00612BB2" w:rsidP="00B0089C">
      <w:pPr>
        <w:pStyle w:val="Corpodetexto"/>
        <w:ind w:left="2268"/>
        <w:jc w:val="both"/>
        <w:rPr>
          <w:sz w:val="18"/>
          <w:szCs w:val="18"/>
          <w:lang w:val="pt-BR"/>
        </w:rPr>
      </w:pPr>
      <w:r>
        <w:rPr>
          <w:sz w:val="18"/>
          <w:szCs w:val="18"/>
        </w:rPr>
        <w:t>“</w:t>
      </w:r>
      <w:r w:rsidR="00B0089C" w:rsidRPr="00612BB2">
        <w:rPr>
          <w:sz w:val="18"/>
          <w:szCs w:val="18"/>
        </w:rPr>
        <w:t>Através de experiências vivenciadas se reconhece que diante de situações de atraso vacinal, o profissional enfermeiro, nem sempre tem o conhecimento necessário para resolução do caso, necessitando recorrer ao Centro de Vigilância Epidemiológica - CVE para a tomada de conduta correta. Essas situações acarretam demora no atendimento, descredibilidade do usuário com relação ao serviço de imunização, ou a sua banalização, podendo resultar adiamento na complementação do esquema vacinal ou ainda uma imunização ineficaz</w:t>
      </w:r>
      <w:r>
        <w:rPr>
          <w:sz w:val="18"/>
          <w:szCs w:val="18"/>
        </w:rPr>
        <w:t>”</w:t>
      </w:r>
      <w:r w:rsidR="00B0089C" w:rsidRPr="00612BB2">
        <w:rPr>
          <w:sz w:val="18"/>
          <w:szCs w:val="18"/>
        </w:rPr>
        <w:t xml:space="preserve"> (FEITOZA et al, 2010, p.277-281).</w:t>
      </w:r>
    </w:p>
    <w:p w14:paraId="2DD94B24" w14:textId="77777777" w:rsidR="00B0089C" w:rsidRPr="00612BB2" w:rsidRDefault="00B0089C" w:rsidP="001A6171">
      <w:pPr>
        <w:pStyle w:val="Corpodetexto"/>
        <w:tabs>
          <w:tab w:val="left" w:pos="3261"/>
        </w:tabs>
        <w:spacing w:before="4"/>
        <w:ind w:left="118"/>
        <w:jc w:val="both"/>
        <w:rPr>
          <w:sz w:val="18"/>
          <w:szCs w:val="18"/>
          <w:lang w:val="pt-BR"/>
        </w:rPr>
      </w:pPr>
    </w:p>
    <w:p w14:paraId="0424765A" w14:textId="77777777" w:rsidR="00EB1871" w:rsidRDefault="005A05EB" w:rsidP="009B6DC5">
      <w:pPr>
        <w:pStyle w:val="Corpodetexto"/>
        <w:tabs>
          <w:tab w:val="left" w:pos="3261"/>
        </w:tabs>
        <w:spacing w:line="276" w:lineRule="auto"/>
        <w:ind w:firstLine="567"/>
        <w:jc w:val="both"/>
        <w:rPr>
          <w:szCs w:val="22"/>
          <w:lang w:val="pt-BR"/>
        </w:rPr>
      </w:pPr>
      <w:r>
        <w:rPr>
          <w:lang w:val="pt-BR"/>
        </w:rPr>
        <w:t xml:space="preserve">Quando se pensa na vacinação infantil, logo </w:t>
      </w:r>
      <w:r w:rsidR="00C45BB6">
        <w:rPr>
          <w:lang w:val="pt-BR"/>
        </w:rPr>
        <w:t>vêm</w:t>
      </w:r>
      <w:r>
        <w:rPr>
          <w:lang w:val="pt-BR"/>
        </w:rPr>
        <w:t xml:space="preserve"> ao pensamento os cuidados da enfermagem, suas ações para que previna doenças e o cumprimento das ações certas </w:t>
      </w:r>
      <w:r w:rsidR="001A6171">
        <w:rPr>
          <w:lang w:val="pt-BR"/>
        </w:rPr>
        <w:t xml:space="preserve">recomendadas pelo </w:t>
      </w:r>
      <w:r w:rsidR="00246791" w:rsidRPr="005B7859">
        <w:rPr>
          <w:szCs w:val="22"/>
          <w:lang w:val="pt-BR"/>
        </w:rPr>
        <w:t>Programa Nacional de Imunização (PNI)</w:t>
      </w:r>
      <w:r w:rsidR="001A6171">
        <w:rPr>
          <w:szCs w:val="22"/>
          <w:lang w:val="pt-BR"/>
        </w:rPr>
        <w:t>,</w:t>
      </w:r>
      <w:r w:rsidR="00246791" w:rsidRPr="005B7859">
        <w:rPr>
          <w:szCs w:val="22"/>
          <w:lang w:val="pt-BR"/>
        </w:rPr>
        <w:t xml:space="preserve"> e diretrizes do Sistema Único de Saúde (SUS), colocando o saber-fazer-cuidar da enfermage</w:t>
      </w:r>
      <w:r w:rsidR="001A6171">
        <w:rPr>
          <w:szCs w:val="22"/>
          <w:lang w:val="pt-BR"/>
        </w:rPr>
        <w:t>m</w:t>
      </w:r>
      <w:r w:rsidR="00B0089C">
        <w:rPr>
          <w:szCs w:val="22"/>
          <w:lang w:val="pt-BR"/>
        </w:rPr>
        <w:t>.</w:t>
      </w:r>
    </w:p>
    <w:p w14:paraId="05DD1F1C" w14:textId="77777777" w:rsidR="00310B58" w:rsidRDefault="00310B58" w:rsidP="009B6DC5">
      <w:pPr>
        <w:pStyle w:val="Corpodetexto"/>
        <w:spacing w:line="276" w:lineRule="auto"/>
        <w:jc w:val="both"/>
        <w:rPr>
          <w:b/>
          <w:sz w:val="25"/>
        </w:rPr>
      </w:pPr>
    </w:p>
    <w:p w14:paraId="0EFF226F" w14:textId="77777777" w:rsidR="00310B58" w:rsidRPr="009B6DC5" w:rsidRDefault="00C45BB6" w:rsidP="009B6DC5">
      <w:pPr>
        <w:tabs>
          <w:tab w:val="left" w:pos="320"/>
        </w:tabs>
        <w:spacing w:before="1" w:line="276" w:lineRule="auto"/>
        <w:jc w:val="both"/>
        <w:rPr>
          <w:b/>
          <w:sz w:val="24"/>
        </w:rPr>
      </w:pPr>
      <w:r w:rsidRPr="009B6DC5">
        <w:rPr>
          <w:b/>
          <w:sz w:val="24"/>
        </w:rPr>
        <w:t xml:space="preserve">1.1  </w:t>
      </w:r>
      <w:r w:rsidR="00D23DE7" w:rsidRPr="009B6DC5">
        <w:rPr>
          <w:b/>
          <w:sz w:val="24"/>
        </w:rPr>
        <w:t>A VACINAÇÃO INFANTIL</w:t>
      </w:r>
    </w:p>
    <w:p w14:paraId="6CD8A4B5" w14:textId="77777777" w:rsidR="00D23DE7" w:rsidRDefault="00D23DE7" w:rsidP="009B6DC5">
      <w:pPr>
        <w:pStyle w:val="Ttulo1"/>
        <w:tabs>
          <w:tab w:val="left" w:pos="490"/>
        </w:tabs>
        <w:spacing w:line="276" w:lineRule="auto"/>
        <w:ind w:left="0" w:firstLine="567"/>
        <w:jc w:val="both"/>
        <w:rPr>
          <w:b w:val="0"/>
          <w:bCs w:val="0"/>
          <w:lang w:val="pt-BR"/>
        </w:rPr>
      </w:pPr>
      <w:r w:rsidRPr="005058CE">
        <w:rPr>
          <w:b w:val="0"/>
          <w:bCs w:val="0"/>
        </w:rPr>
        <w:t>Ao se falar em vacinação infantil, deve-se atentar que ela é um dos primeiros cuidados da saúde, pois a mesma garante um resultado quase positivo no quesito de prevenir doenças, porém, para que ocorra eficácia e uma boa qualidade neste atendimento, é preciso que a criança receba todas as doses recomendadas</w:t>
      </w:r>
      <w:r w:rsidR="005058CE" w:rsidRPr="005058CE">
        <w:rPr>
          <w:b w:val="0"/>
          <w:bCs w:val="0"/>
        </w:rPr>
        <w:t>, respeitando de forma correta o calendário vacinal e cumprindo todas as imunizações em datas estipuladas, essencialmente na primeira infância (FIGUEIREDO e MELLO, 2003</w:t>
      </w:r>
      <w:r w:rsidR="005058CE" w:rsidRPr="005058CE">
        <w:rPr>
          <w:b w:val="0"/>
          <w:bCs w:val="0"/>
          <w:lang w:val="pt-BR"/>
        </w:rPr>
        <w:t>).</w:t>
      </w:r>
    </w:p>
    <w:p w14:paraId="4E33B049" w14:textId="77777777" w:rsidR="005058CE" w:rsidRDefault="005058CE" w:rsidP="009B6DC5">
      <w:pPr>
        <w:pStyle w:val="Ttulo1"/>
        <w:tabs>
          <w:tab w:val="left" w:pos="490"/>
        </w:tabs>
        <w:spacing w:line="276" w:lineRule="auto"/>
        <w:ind w:left="0" w:firstLine="567"/>
        <w:jc w:val="both"/>
        <w:rPr>
          <w:b w:val="0"/>
          <w:bCs w:val="0"/>
          <w:lang w:val="pt-BR"/>
        </w:rPr>
      </w:pPr>
      <w:r>
        <w:rPr>
          <w:b w:val="0"/>
          <w:bCs w:val="0"/>
          <w:lang w:val="pt-BR"/>
        </w:rPr>
        <w:t>E quanto mais a vacinação está incorporada aos cuidados das crianças, em seu processo de desenvolvimento e crescimento, a imunização terá resultados melhores relacionados a cobertura vacinal</w:t>
      </w:r>
      <w:r w:rsidR="0094124A">
        <w:rPr>
          <w:b w:val="0"/>
          <w:bCs w:val="0"/>
          <w:lang w:val="pt-BR"/>
        </w:rPr>
        <w:t>, auxiliando na ampliação da conscientização das famílias sobre ações de saúde (QUIRINO, 1998).</w:t>
      </w:r>
    </w:p>
    <w:p w14:paraId="5EB8D44F" w14:textId="61942302" w:rsidR="00D5682F" w:rsidRDefault="00424557" w:rsidP="009B6DC5">
      <w:pPr>
        <w:pStyle w:val="Ttulo1"/>
        <w:tabs>
          <w:tab w:val="left" w:pos="490"/>
        </w:tabs>
        <w:spacing w:line="276" w:lineRule="auto"/>
        <w:ind w:left="0" w:firstLine="567"/>
        <w:jc w:val="both"/>
        <w:rPr>
          <w:b w:val="0"/>
          <w:bCs w:val="0"/>
        </w:rPr>
      </w:pPr>
      <w:r>
        <w:rPr>
          <w:b w:val="0"/>
          <w:bCs w:val="0"/>
          <w:lang w:val="pt-BR"/>
        </w:rPr>
        <w:t xml:space="preserve">Antes do apoio do governo federal, as campanhas de vacinação eram realizadas por programas nacionais isolados, para que ocorresse o controle das doenças características como: </w:t>
      </w:r>
      <w:r w:rsidR="0003089D" w:rsidRPr="00062082">
        <w:rPr>
          <w:b w:val="0"/>
          <w:bCs w:val="0"/>
        </w:rPr>
        <w:t>Plano Nacional de Controle da Poliomielite</w:t>
      </w:r>
      <w:r w:rsidR="00A13B13">
        <w:rPr>
          <w:b w:val="0"/>
          <w:bCs w:val="0"/>
        </w:rPr>
        <w:t>, Campanha de erradicação da Varíola,</w:t>
      </w:r>
      <w:r w:rsidR="0003089D" w:rsidRPr="00062082">
        <w:rPr>
          <w:b w:val="0"/>
          <w:bCs w:val="0"/>
        </w:rPr>
        <w:t xml:space="preserve"> e controle daTuberculose</w:t>
      </w:r>
      <w:r w:rsidR="00D5682F">
        <w:rPr>
          <w:b w:val="0"/>
          <w:bCs w:val="0"/>
        </w:rPr>
        <w:t xml:space="preserve"> </w:t>
      </w:r>
      <w:r w:rsidR="00661056">
        <w:rPr>
          <w:b w:val="0"/>
          <w:bCs w:val="0"/>
        </w:rPr>
        <w:t>(CENTRO DE VIGILÂNCIA EPIDEMIOLOGIA DE SÃO PAULO, 2013).</w:t>
      </w:r>
    </w:p>
    <w:p w14:paraId="2FFEB62A" w14:textId="1EC74BEF" w:rsidR="0003089D" w:rsidRDefault="0003089D" w:rsidP="009B6DC5">
      <w:pPr>
        <w:pStyle w:val="Ttulo1"/>
        <w:tabs>
          <w:tab w:val="left" w:pos="490"/>
        </w:tabs>
        <w:spacing w:line="276" w:lineRule="auto"/>
        <w:ind w:left="0" w:firstLine="567"/>
        <w:jc w:val="both"/>
        <w:rPr>
          <w:b w:val="0"/>
          <w:bCs w:val="0"/>
          <w:lang w:val="pt-BR"/>
        </w:rPr>
      </w:pPr>
      <w:r>
        <w:rPr>
          <w:b w:val="0"/>
          <w:bCs w:val="0"/>
        </w:rPr>
        <w:t>Foi criado em 1973 o</w:t>
      </w:r>
      <w:r w:rsidRPr="00062082">
        <w:rPr>
          <w:b w:val="0"/>
          <w:bCs w:val="0"/>
        </w:rPr>
        <w:t xml:space="preserve"> Programa Nacional de Imunizações (PNI), </w:t>
      </w:r>
      <w:r>
        <w:rPr>
          <w:b w:val="0"/>
          <w:bCs w:val="0"/>
        </w:rPr>
        <w:t xml:space="preserve">dita diretrizes para o redirecionamento das ações </w:t>
      </w:r>
      <w:r w:rsidR="00A13B13">
        <w:rPr>
          <w:b w:val="0"/>
          <w:bCs w:val="0"/>
        </w:rPr>
        <w:t>governamentais</w:t>
      </w:r>
      <w:r w:rsidRPr="00062082">
        <w:rPr>
          <w:b w:val="0"/>
          <w:bCs w:val="0"/>
        </w:rPr>
        <w:t xml:space="preserve">. A partir de então, o Ministério da Saúde passou a definir as vacinas </w:t>
      </w:r>
      <w:r w:rsidR="00A13B13">
        <w:rPr>
          <w:b w:val="0"/>
          <w:bCs w:val="0"/>
        </w:rPr>
        <w:t>ditar regra</w:t>
      </w:r>
      <w:r w:rsidRPr="00062082">
        <w:rPr>
          <w:b w:val="0"/>
          <w:bCs w:val="0"/>
        </w:rPr>
        <w:t>s do calendário vacinal</w:t>
      </w:r>
      <w:r>
        <w:rPr>
          <w:b w:val="0"/>
          <w:bCs w:val="0"/>
        </w:rPr>
        <w:t xml:space="preserve"> (Imagem 2)</w:t>
      </w:r>
      <w:r w:rsidRPr="00062082">
        <w:rPr>
          <w:b w:val="0"/>
          <w:bCs w:val="0"/>
        </w:rPr>
        <w:t>, permitindo às unidades federa</w:t>
      </w:r>
      <w:r w:rsidR="00A13B13">
        <w:rPr>
          <w:b w:val="0"/>
          <w:bCs w:val="0"/>
        </w:rPr>
        <w:t>i</w:t>
      </w:r>
      <w:r w:rsidRPr="00062082">
        <w:rPr>
          <w:b w:val="0"/>
          <w:bCs w:val="0"/>
        </w:rPr>
        <w:t>s propor medidas complementares no âmbito de seu território (CENTRO DE VIGILÂNCIA EPIDEMIOLOGIA DE SÃO PAULO,</w:t>
      </w:r>
      <w:r w:rsidR="009B6DC5">
        <w:rPr>
          <w:b w:val="0"/>
          <w:bCs w:val="0"/>
        </w:rPr>
        <w:t xml:space="preserve"> </w:t>
      </w:r>
      <w:r w:rsidRPr="00062082">
        <w:rPr>
          <w:b w:val="0"/>
          <w:bCs w:val="0"/>
        </w:rPr>
        <w:t>2013).</w:t>
      </w:r>
    </w:p>
    <w:p w14:paraId="599F3456" w14:textId="15248252" w:rsidR="0003089D" w:rsidRDefault="0003089D" w:rsidP="00F954B9">
      <w:pPr>
        <w:pStyle w:val="Ttulo1"/>
        <w:tabs>
          <w:tab w:val="left" w:pos="490"/>
        </w:tabs>
        <w:ind w:left="0"/>
        <w:jc w:val="both"/>
        <w:rPr>
          <w:b w:val="0"/>
          <w:bCs w:val="0"/>
          <w:lang w:val="pt-BR"/>
        </w:rPr>
      </w:pPr>
    </w:p>
    <w:p w14:paraId="34A843C7" w14:textId="095247D7" w:rsidR="00661056" w:rsidRDefault="00661056" w:rsidP="00F954B9">
      <w:pPr>
        <w:pStyle w:val="Ttulo1"/>
        <w:tabs>
          <w:tab w:val="left" w:pos="490"/>
        </w:tabs>
        <w:ind w:left="0"/>
        <w:jc w:val="both"/>
        <w:rPr>
          <w:b w:val="0"/>
          <w:bCs w:val="0"/>
          <w:lang w:val="pt-BR"/>
        </w:rPr>
      </w:pPr>
    </w:p>
    <w:p w14:paraId="349AB456" w14:textId="2E0507AF" w:rsidR="00661056" w:rsidRDefault="00661056" w:rsidP="00F954B9">
      <w:pPr>
        <w:pStyle w:val="Ttulo1"/>
        <w:tabs>
          <w:tab w:val="left" w:pos="490"/>
        </w:tabs>
        <w:ind w:left="0"/>
        <w:jc w:val="both"/>
        <w:rPr>
          <w:b w:val="0"/>
          <w:bCs w:val="0"/>
          <w:lang w:val="pt-BR"/>
        </w:rPr>
      </w:pPr>
    </w:p>
    <w:p w14:paraId="12048025" w14:textId="51B4CE6D" w:rsidR="00661056" w:rsidRDefault="00661056" w:rsidP="00F954B9">
      <w:pPr>
        <w:pStyle w:val="Ttulo1"/>
        <w:tabs>
          <w:tab w:val="left" w:pos="490"/>
        </w:tabs>
        <w:ind w:left="0"/>
        <w:jc w:val="both"/>
        <w:rPr>
          <w:b w:val="0"/>
          <w:bCs w:val="0"/>
          <w:lang w:val="pt-BR"/>
        </w:rPr>
      </w:pPr>
    </w:p>
    <w:p w14:paraId="20601446" w14:textId="20F691C1" w:rsidR="00661056" w:rsidRDefault="00661056" w:rsidP="00F954B9">
      <w:pPr>
        <w:pStyle w:val="Ttulo1"/>
        <w:tabs>
          <w:tab w:val="left" w:pos="490"/>
        </w:tabs>
        <w:ind w:left="0"/>
        <w:jc w:val="both"/>
        <w:rPr>
          <w:b w:val="0"/>
          <w:bCs w:val="0"/>
          <w:lang w:val="pt-BR"/>
        </w:rPr>
      </w:pPr>
    </w:p>
    <w:p w14:paraId="2E42682A" w14:textId="44A2DEEF" w:rsidR="00661056" w:rsidRDefault="00661056" w:rsidP="00F954B9">
      <w:pPr>
        <w:pStyle w:val="Ttulo1"/>
        <w:tabs>
          <w:tab w:val="left" w:pos="490"/>
        </w:tabs>
        <w:ind w:left="0"/>
        <w:jc w:val="both"/>
        <w:rPr>
          <w:b w:val="0"/>
          <w:bCs w:val="0"/>
          <w:lang w:val="pt-BR"/>
        </w:rPr>
      </w:pPr>
    </w:p>
    <w:p w14:paraId="374F6233" w14:textId="7B76FD2A" w:rsidR="00661056" w:rsidRDefault="00661056" w:rsidP="00F954B9">
      <w:pPr>
        <w:pStyle w:val="Ttulo1"/>
        <w:tabs>
          <w:tab w:val="left" w:pos="490"/>
        </w:tabs>
        <w:ind w:left="0"/>
        <w:jc w:val="both"/>
        <w:rPr>
          <w:b w:val="0"/>
          <w:bCs w:val="0"/>
          <w:lang w:val="pt-BR"/>
        </w:rPr>
      </w:pPr>
    </w:p>
    <w:p w14:paraId="1EDB2EC5" w14:textId="599DEE71" w:rsidR="00661056" w:rsidRDefault="00661056" w:rsidP="00F954B9">
      <w:pPr>
        <w:pStyle w:val="Ttulo1"/>
        <w:tabs>
          <w:tab w:val="left" w:pos="490"/>
        </w:tabs>
        <w:ind w:left="0"/>
        <w:jc w:val="both"/>
        <w:rPr>
          <w:b w:val="0"/>
          <w:bCs w:val="0"/>
          <w:lang w:val="pt-BR"/>
        </w:rPr>
      </w:pPr>
    </w:p>
    <w:p w14:paraId="1AD14BB5" w14:textId="6A520C62" w:rsidR="00661056" w:rsidRDefault="00661056" w:rsidP="00F954B9">
      <w:pPr>
        <w:pStyle w:val="Ttulo1"/>
        <w:tabs>
          <w:tab w:val="left" w:pos="490"/>
        </w:tabs>
        <w:ind w:left="0"/>
        <w:jc w:val="both"/>
        <w:rPr>
          <w:b w:val="0"/>
          <w:bCs w:val="0"/>
          <w:lang w:val="pt-BR"/>
        </w:rPr>
      </w:pPr>
    </w:p>
    <w:p w14:paraId="68B1FD31" w14:textId="0F4B28BB" w:rsidR="00661056" w:rsidRDefault="00661056" w:rsidP="00F954B9">
      <w:pPr>
        <w:pStyle w:val="Ttulo1"/>
        <w:tabs>
          <w:tab w:val="left" w:pos="490"/>
        </w:tabs>
        <w:ind w:left="0"/>
        <w:jc w:val="both"/>
        <w:rPr>
          <w:b w:val="0"/>
          <w:bCs w:val="0"/>
          <w:lang w:val="pt-BR"/>
        </w:rPr>
      </w:pPr>
    </w:p>
    <w:p w14:paraId="51663EF0" w14:textId="77777777" w:rsidR="00661056" w:rsidRDefault="00661056" w:rsidP="00F954B9">
      <w:pPr>
        <w:pStyle w:val="Ttulo1"/>
        <w:tabs>
          <w:tab w:val="left" w:pos="490"/>
        </w:tabs>
        <w:ind w:left="0"/>
        <w:jc w:val="both"/>
        <w:rPr>
          <w:b w:val="0"/>
          <w:bCs w:val="0"/>
          <w:lang w:val="pt-BR"/>
        </w:rPr>
      </w:pPr>
    </w:p>
    <w:p w14:paraId="4BA7A13B" w14:textId="1AED1094" w:rsidR="0003089D" w:rsidRPr="009B6DC5" w:rsidRDefault="00424557" w:rsidP="009B6DC5">
      <w:pPr>
        <w:pStyle w:val="Ttulo1"/>
        <w:tabs>
          <w:tab w:val="left" w:pos="490"/>
        </w:tabs>
        <w:spacing w:line="276" w:lineRule="auto"/>
        <w:ind w:left="0" w:firstLine="0"/>
        <w:jc w:val="both"/>
        <w:rPr>
          <w:b w:val="0"/>
          <w:bCs w:val="0"/>
          <w:sz w:val="32"/>
          <w:szCs w:val="32"/>
          <w:lang w:val="pt-BR"/>
        </w:rPr>
      </w:pPr>
      <w:r w:rsidRPr="009B6DC5">
        <w:rPr>
          <w:lang w:val="pt-BR"/>
        </w:rPr>
        <w:t xml:space="preserve">Imagem </w:t>
      </w:r>
      <w:r w:rsidR="00696420" w:rsidRPr="009B6DC5">
        <w:rPr>
          <w:lang w:val="pt-BR"/>
        </w:rPr>
        <w:t>1</w:t>
      </w:r>
      <w:r w:rsidRPr="009B6DC5">
        <w:rPr>
          <w:lang w:val="pt-BR"/>
        </w:rPr>
        <w:t>:</w:t>
      </w:r>
      <w:r w:rsidRPr="009B6DC5">
        <w:rPr>
          <w:b w:val="0"/>
          <w:bCs w:val="0"/>
          <w:lang w:val="pt-BR"/>
        </w:rPr>
        <w:t xml:space="preserve"> Calendário de Vacinação 2020</w:t>
      </w:r>
    </w:p>
    <w:p w14:paraId="78E1340A" w14:textId="13A1B30B" w:rsidR="0003089D" w:rsidRDefault="00661056" w:rsidP="0003089D">
      <w:pPr>
        <w:pStyle w:val="Ttulo1"/>
        <w:tabs>
          <w:tab w:val="left" w:pos="490"/>
        </w:tabs>
        <w:spacing w:line="276" w:lineRule="auto"/>
        <w:jc w:val="both"/>
        <w:rPr>
          <w:sz w:val="20"/>
          <w:szCs w:val="20"/>
        </w:rPr>
      </w:pPr>
      <w:r w:rsidRPr="009B6DC5">
        <w:rPr>
          <w:noProof/>
          <w:sz w:val="32"/>
          <w:szCs w:val="32"/>
          <w:lang w:val="pt-BR" w:eastAsia="pt-BR" w:bidi="ar-SA"/>
        </w:rPr>
        <w:drawing>
          <wp:anchor distT="0" distB="0" distL="114300" distR="114300" simplePos="0" relativeHeight="251663872" behindDoc="0" locked="0" layoutInCell="1" allowOverlap="1" wp14:anchorId="1C69F0EB" wp14:editId="62DB0690">
            <wp:simplePos x="0" y="0"/>
            <wp:positionH relativeFrom="column">
              <wp:posOffset>650392</wp:posOffset>
            </wp:positionH>
            <wp:positionV relativeFrom="paragraph">
              <wp:posOffset>10490</wp:posOffset>
            </wp:positionV>
            <wp:extent cx="4634230" cy="2670048"/>
            <wp:effectExtent l="0" t="0" r="0" b="0"/>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25212" t="26680" r="26596" b="13150"/>
                    <a:stretch/>
                  </pic:blipFill>
                  <pic:spPr bwMode="auto">
                    <a:xfrm>
                      <a:off x="0" y="0"/>
                      <a:ext cx="4642830" cy="267500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965B24" w14:textId="14C11D22" w:rsidR="0003089D" w:rsidRDefault="0003089D" w:rsidP="0003089D">
      <w:pPr>
        <w:pStyle w:val="Ttulo1"/>
        <w:tabs>
          <w:tab w:val="left" w:pos="490"/>
        </w:tabs>
        <w:spacing w:line="276" w:lineRule="auto"/>
        <w:jc w:val="both"/>
        <w:rPr>
          <w:sz w:val="20"/>
          <w:szCs w:val="20"/>
        </w:rPr>
      </w:pPr>
    </w:p>
    <w:p w14:paraId="0D33697F" w14:textId="672CA2EE" w:rsidR="0003089D" w:rsidRDefault="0003089D" w:rsidP="0003089D">
      <w:pPr>
        <w:pStyle w:val="Ttulo1"/>
        <w:tabs>
          <w:tab w:val="left" w:pos="490"/>
        </w:tabs>
        <w:spacing w:line="276" w:lineRule="auto"/>
        <w:jc w:val="both"/>
        <w:rPr>
          <w:sz w:val="20"/>
          <w:szCs w:val="20"/>
        </w:rPr>
      </w:pPr>
    </w:p>
    <w:p w14:paraId="0862D288" w14:textId="77777777" w:rsidR="0003089D" w:rsidRDefault="0003089D" w:rsidP="0003089D">
      <w:pPr>
        <w:pStyle w:val="Ttulo1"/>
        <w:tabs>
          <w:tab w:val="left" w:pos="490"/>
        </w:tabs>
        <w:spacing w:line="276" w:lineRule="auto"/>
        <w:jc w:val="both"/>
        <w:rPr>
          <w:sz w:val="20"/>
          <w:szCs w:val="20"/>
        </w:rPr>
      </w:pPr>
    </w:p>
    <w:p w14:paraId="52335105" w14:textId="77777777" w:rsidR="0003089D" w:rsidRDefault="0003089D" w:rsidP="0003089D">
      <w:pPr>
        <w:pStyle w:val="Ttulo1"/>
        <w:tabs>
          <w:tab w:val="left" w:pos="490"/>
        </w:tabs>
        <w:spacing w:line="276" w:lineRule="auto"/>
        <w:jc w:val="both"/>
        <w:rPr>
          <w:sz w:val="20"/>
          <w:szCs w:val="20"/>
        </w:rPr>
      </w:pPr>
    </w:p>
    <w:p w14:paraId="15B80DB4" w14:textId="77777777" w:rsidR="0003089D" w:rsidRDefault="0003089D" w:rsidP="0003089D">
      <w:pPr>
        <w:pStyle w:val="Ttulo1"/>
        <w:tabs>
          <w:tab w:val="left" w:pos="490"/>
        </w:tabs>
        <w:spacing w:line="276" w:lineRule="auto"/>
        <w:jc w:val="both"/>
        <w:rPr>
          <w:sz w:val="20"/>
          <w:szCs w:val="20"/>
        </w:rPr>
      </w:pPr>
    </w:p>
    <w:p w14:paraId="50F2608C" w14:textId="77777777" w:rsidR="0003089D" w:rsidRDefault="0003089D" w:rsidP="0003089D">
      <w:pPr>
        <w:pStyle w:val="Ttulo1"/>
        <w:tabs>
          <w:tab w:val="left" w:pos="490"/>
        </w:tabs>
        <w:spacing w:line="276" w:lineRule="auto"/>
        <w:jc w:val="both"/>
        <w:rPr>
          <w:sz w:val="20"/>
          <w:szCs w:val="20"/>
        </w:rPr>
      </w:pPr>
    </w:p>
    <w:p w14:paraId="7D6EB080" w14:textId="77777777" w:rsidR="0003089D" w:rsidRDefault="0003089D" w:rsidP="0003089D">
      <w:pPr>
        <w:pStyle w:val="Ttulo1"/>
        <w:tabs>
          <w:tab w:val="left" w:pos="490"/>
        </w:tabs>
        <w:spacing w:line="276" w:lineRule="auto"/>
        <w:jc w:val="both"/>
        <w:rPr>
          <w:sz w:val="20"/>
          <w:szCs w:val="20"/>
        </w:rPr>
      </w:pPr>
    </w:p>
    <w:p w14:paraId="1A760FF2" w14:textId="77777777" w:rsidR="0003089D" w:rsidRDefault="0003089D" w:rsidP="0003089D">
      <w:pPr>
        <w:pStyle w:val="Ttulo1"/>
        <w:tabs>
          <w:tab w:val="left" w:pos="490"/>
        </w:tabs>
        <w:spacing w:line="276" w:lineRule="auto"/>
        <w:jc w:val="both"/>
        <w:rPr>
          <w:sz w:val="20"/>
          <w:szCs w:val="20"/>
        </w:rPr>
      </w:pPr>
    </w:p>
    <w:p w14:paraId="3E4E6AB1" w14:textId="77777777" w:rsidR="0003089D" w:rsidRDefault="0003089D" w:rsidP="0003089D">
      <w:pPr>
        <w:pStyle w:val="Ttulo1"/>
        <w:tabs>
          <w:tab w:val="left" w:pos="490"/>
        </w:tabs>
        <w:spacing w:line="276" w:lineRule="auto"/>
        <w:jc w:val="both"/>
        <w:rPr>
          <w:sz w:val="20"/>
          <w:szCs w:val="20"/>
        </w:rPr>
      </w:pPr>
    </w:p>
    <w:p w14:paraId="615FCF7B" w14:textId="3D5E6618" w:rsidR="0003089D" w:rsidRDefault="0003089D" w:rsidP="0003089D">
      <w:pPr>
        <w:pStyle w:val="Ttulo1"/>
        <w:tabs>
          <w:tab w:val="left" w:pos="490"/>
        </w:tabs>
        <w:spacing w:line="276" w:lineRule="auto"/>
        <w:jc w:val="both"/>
        <w:rPr>
          <w:sz w:val="20"/>
          <w:szCs w:val="20"/>
        </w:rPr>
      </w:pPr>
    </w:p>
    <w:p w14:paraId="697F69ED" w14:textId="580FA6AD" w:rsidR="00661056" w:rsidRDefault="00661056" w:rsidP="0003089D">
      <w:pPr>
        <w:pStyle w:val="Ttulo1"/>
        <w:tabs>
          <w:tab w:val="left" w:pos="490"/>
        </w:tabs>
        <w:spacing w:line="276" w:lineRule="auto"/>
        <w:jc w:val="both"/>
        <w:rPr>
          <w:sz w:val="20"/>
          <w:szCs w:val="20"/>
        </w:rPr>
      </w:pPr>
    </w:p>
    <w:p w14:paraId="6B7A252B" w14:textId="47F0D928" w:rsidR="00661056" w:rsidRDefault="00661056" w:rsidP="0003089D">
      <w:pPr>
        <w:pStyle w:val="Ttulo1"/>
        <w:tabs>
          <w:tab w:val="left" w:pos="490"/>
        </w:tabs>
        <w:spacing w:line="276" w:lineRule="auto"/>
        <w:jc w:val="both"/>
        <w:rPr>
          <w:sz w:val="20"/>
          <w:szCs w:val="20"/>
        </w:rPr>
      </w:pPr>
    </w:p>
    <w:p w14:paraId="7DC7BB27" w14:textId="7263CF63" w:rsidR="00661056" w:rsidRDefault="00661056" w:rsidP="0003089D">
      <w:pPr>
        <w:pStyle w:val="Ttulo1"/>
        <w:tabs>
          <w:tab w:val="left" w:pos="490"/>
        </w:tabs>
        <w:spacing w:line="276" w:lineRule="auto"/>
        <w:jc w:val="both"/>
        <w:rPr>
          <w:sz w:val="20"/>
          <w:szCs w:val="20"/>
        </w:rPr>
      </w:pPr>
    </w:p>
    <w:p w14:paraId="0AA491E2" w14:textId="77777777" w:rsidR="00661056" w:rsidRDefault="00661056" w:rsidP="0003089D">
      <w:pPr>
        <w:pStyle w:val="Ttulo1"/>
        <w:tabs>
          <w:tab w:val="left" w:pos="490"/>
        </w:tabs>
        <w:spacing w:line="276" w:lineRule="auto"/>
        <w:jc w:val="both"/>
        <w:rPr>
          <w:sz w:val="20"/>
          <w:szCs w:val="20"/>
        </w:rPr>
      </w:pPr>
    </w:p>
    <w:p w14:paraId="33A790F4" w14:textId="77777777" w:rsidR="0003089D" w:rsidRDefault="0003089D" w:rsidP="0003089D">
      <w:pPr>
        <w:pStyle w:val="Ttulo1"/>
        <w:tabs>
          <w:tab w:val="left" w:pos="490"/>
        </w:tabs>
        <w:spacing w:line="276" w:lineRule="auto"/>
        <w:jc w:val="both"/>
        <w:rPr>
          <w:sz w:val="20"/>
          <w:szCs w:val="20"/>
        </w:rPr>
      </w:pPr>
    </w:p>
    <w:p w14:paraId="55B34338" w14:textId="77777777" w:rsidR="00424557" w:rsidRPr="009B6DC5" w:rsidRDefault="00424557" w:rsidP="0003089D">
      <w:pPr>
        <w:pStyle w:val="Ttulo1"/>
        <w:tabs>
          <w:tab w:val="left" w:pos="490"/>
        </w:tabs>
        <w:spacing w:line="276" w:lineRule="auto"/>
        <w:jc w:val="both"/>
        <w:rPr>
          <w:b w:val="0"/>
          <w:bCs w:val="0"/>
          <w:sz w:val="32"/>
          <w:szCs w:val="32"/>
          <w:lang w:val="pt-BR"/>
        </w:rPr>
      </w:pPr>
      <w:r w:rsidRPr="009B6DC5">
        <w:t xml:space="preserve">Fonte: </w:t>
      </w:r>
      <w:r w:rsidRPr="009B6DC5">
        <w:rPr>
          <w:b w:val="0"/>
          <w:bCs w:val="0"/>
        </w:rPr>
        <w:t xml:space="preserve">Recomendação da Sociedade Brasileira de Pediatria </w:t>
      </w:r>
      <w:r w:rsidRPr="009B6DC5">
        <w:rPr>
          <w:b w:val="0"/>
          <w:bCs w:val="0"/>
          <w:lang w:val="pt-BR"/>
        </w:rPr>
        <w:t>(2020)</w:t>
      </w:r>
    </w:p>
    <w:p w14:paraId="2CCF0ACE" w14:textId="77777777" w:rsidR="009B6DC5" w:rsidRDefault="009B6DC5" w:rsidP="009B6DC5">
      <w:pPr>
        <w:pStyle w:val="Ttulo1"/>
        <w:tabs>
          <w:tab w:val="left" w:pos="320"/>
        </w:tabs>
        <w:ind w:left="0" w:firstLine="0"/>
      </w:pPr>
    </w:p>
    <w:p w14:paraId="5926A092" w14:textId="76C7EAD3" w:rsidR="00C45BB6" w:rsidRDefault="009B6DC5" w:rsidP="00661056">
      <w:pPr>
        <w:pStyle w:val="Ttulo1"/>
        <w:tabs>
          <w:tab w:val="left" w:pos="320"/>
        </w:tabs>
        <w:spacing w:line="23" w:lineRule="atLeast"/>
        <w:ind w:left="0" w:firstLine="0"/>
      </w:pPr>
      <w:r>
        <w:t xml:space="preserve">2 </w:t>
      </w:r>
      <w:r w:rsidR="00BB5593">
        <w:t>OBJETIVO</w:t>
      </w:r>
    </w:p>
    <w:p w14:paraId="39EAEA17" w14:textId="659864A0" w:rsidR="00C45BB6" w:rsidRDefault="00C45BB6" w:rsidP="00661056">
      <w:pPr>
        <w:pStyle w:val="Ttulo1"/>
        <w:tabs>
          <w:tab w:val="left" w:pos="320"/>
        </w:tabs>
        <w:spacing w:line="23" w:lineRule="atLeast"/>
        <w:ind w:left="0" w:firstLine="0"/>
        <w:jc w:val="both"/>
        <w:rPr>
          <w:b w:val="0"/>
          <w:bCs w:val="0"/>
          <w:szCs w:val="22"/>
          <w:lang w:val="pt-BR"/>
        </w:rPr>
      </w:pPr>
      <w:r>
        <w:rPr>
          <w:b w:val="0"/>
          <w:bCs w:val="0"/>
          <w:szCs w:val="22"/>
          <w:lang w:val="pt-BR"/>
        </w:rPr>
        <w:t xml:space="preserve">- </w:t>
      </w:r>
      <w:r w:rsidR="002337E9">
        <w:rPr>
          <w:b w:val="0"/>
          <w:bCs w:val="0"/>
          <w:szCs w:val="22"/>
          <w:lang w:val="pt-BR"/>
        </w:rPr>
        <w:t xml:space="preserve">Conhecer as estratégias/ações que </w:t>
      </w:r>
      <w:r>
        <w:rPr>
          <w:b w:val="0"/>
          <w:bCs w:val="0"/>
          <w:szCs w:val="22"/>
          <w:lang w:val="pt-BR"/>
        </w:rPr>
        <w:t xml:space="preserve">os profissionais da Enfermagem </w:t>
      </w:r>
      <w:r w:rsidR="002337E9">
        <w:rPr>
          <w:b w:val="0"/>
          <w:bCs w:val="0"/>
          <w:szCs w:val="22"/>
          <w:lang w:val="pt-BR"/>
        </w:rPr>
        <w:t>devem adotar</w:t>
      </w:r>
      <w:r>
        <w:rPr>
          <w:b w:val="0"/>
          <w:bCs w:val="0"/>
          <w:szCs w:val="22"/>
          <w:lang w:val="pt-BR"/>
        </w:rPr>
        <w:t xml:space="preserve">, quanto a conscientização das famílias no cumprimento do </w:t>
      </w:r>
      <w:r w:rsidR="00BB5593">
        <w:rPr>
          <w:b w:val="0"/>
          <w:bCs w:val="0"/>
          <w:szCs w:val="22"/>
          <w:lang w:val="pt-BR"/>
        </w:rPr>
        <w:t>calendário vacinal das crianças.</w:t>
      </w:r>
    </w:p>
    <w:p w14:paraId="57877C56" w14:textId="77777777" w:rsidR="00C45BB6" w:rsidRDefault="00C45BB6" w:rsidP="00661056">
      <w:pPr>
        <w:pStyle w:val="Corpodetexto"/>
        <w:spacing w:before="8" w:line="23" w:lineRule="atLeast"/>
        <w:rPr>
          <w:b/>
          <w:sz w:val="25"/>
        </w:rPr>
      </w:pPr>
    </w:p>
    <w:p w14:paraId="03B9E329" w14:textId="406B53CA" w:rsidR="00310B58" w:rsidRPr="009B6DC5" w:rsidRDefault="009B6DC5" w:rsidP="00661056">
      <w:pPr>
        <w:tabs>
          <w:tab w:val="left" w:pos="320"/>
        </w:tabs>
        <w:spacing w:before="1" w:line="23" w:lineRule="atLeast"/>
        <w:rPr>
          <w:b/>
          <w:sz w:val="24"/>
        </w:rPr>
      </w:pPr>
      <w:r>
        <w:rPr>
          <w:b/>
          <w:sz w:val="24"/>
        </w:rPr>
        <w:t xml:space="preserve">3 </w:t>
      </w:r>
      <w:r w:rsidR="00C45BB6" w:rsidRPr="009B6DC5">
        <w:rPr>
          <w:b/>
          <w:sz w:val="24"/>
        </w:rPr>
        <w:t>REFERENCIAL TE</w:t>
      </w:r>
      <w:r>
        <w:rPr>
          <w:b/>
          <w:sz w:val="24"/>
        </w:rPr>
        <w:t>Ó</w:t>
      </w:r>
      <w:r w:rsidR="00C45BB6" w:rsidRPr="009B6DC5">
        <w:rPr>
          <w:b/>
          <w:sz w:val="24"/>
        </w:rPr>
        <w:t>RICO</w:t>
      </w:r>
    </w:p>
    <w:p w14:paraId="0D4C4F4C" w14:textId="77777777" w:rsidR="00285B8D" w:rsidRDefault="00285B8D" w:rsidP="00661056">
      <w:pPr>
        <w:tabs>
          <w:tab w:val="left" w:pos="320"/>
        </w:tabs>
        <w:spacing w:line="23" w:lineRule="atLeast"/>
        <w:ind w:firstLine="567"/>
        <w:jc w:val="both"/>
        <w:rPr>
          <w:bCs/>
          <w:sz w:val="24"/>
        </w:rPr>
      </w:pPr>
      <w:r w:rsidRPr="00FE7CBA">
        <w:rPr>
          <w:bCs/>
          <w:sz w:val="24"/>
        </w:rPr>
        <w:t xml:space="preserve">Todos os profissionais de enfermagem das instituições de saúde são recursos humanos essenciais para que se alcance </w:t>
      </w:r>
      <w:r w:rsidR="00FE7CBA" w:rsidRPr="00FE7CBA">
        <w:rPr>
          <w:bCs/>
          <w:sz w:val="24"/>
        </w:rPr>
        <w:t>sucesso nas campanhas de vacinação.</w:t>
      </w:r>
      <w:r w:rsidR="00FE7CBA">
        <w:rPr>
          <w:bCs/>
          <w:sz w:val="24"/>
        </w:rPr>
        <w:t xml:space="preserve"> São esses profissionais que conseguem familiaridade com a população da área em que está atuando, tem potencialidades essenciais ao desenvolvimento das ações educacionais.</w:t>
      </w:r>
    </w:p>
    <w:p w14:paraId="438AE150" w14:textId="77777777" w:rsidR="000738D9" w:rsidRDefault="00FE7CBA" w:rsidP="00661056">
      <w:pPr>
        <w:tabs>
          <w:tab w:val="left" w:pos="320"/>
        </w:tabs>
        <w:spacing w:line="23" w:lineRule="atLeast"/>
        <w:ind w:firstLine="567"/>
        <w:jc w:val="both"/>
        <w:rPr>
          <w:bCs/>
          <w:sz w:val="24"/>
          <w:lang w:val="pt-BR"/>
        </w:rPr>
      </w:pPr>
      <w:r>
        <w:rPr>
          <w:bCs/>
          <w:sz w:val="24"/>
        </w:rPr>
        <w:t xml:space="preserve">A equipe de enfermagem deve ser participativa em salas de vacina, atuando com responsabilidade em organizações atuantes, englobando </w:t>
      </w:r>
      <w:r w:rsidR="00156720">
        <w:rPr>
          <w:bCs/>
          <w:sz w:val="24"/>
        </w:rPr>
        <w:t xml:space="preserve">também </w:t>
      </w:r>
      <w:r>
        <w:rPr>
          <w:bCs/>
          <w:sz w:val="24"/>
        </w:rPr>
        <w:t>outras atividades</w:t>
      </w:r>
      <w:r w:rsidR="00156720">
        <w:rPr>
          <w:bCs/>
          <w:sz w:val="24"/>
        </w:rPr>
        <w:t>,</w:t>
      </w:r>
      <w:r>
        <w:rPr>
          <w:bCs/>
          <w:sz w:val="24"/>
        </w:rPr>
        <w:t xml:space="preserve"> como por exemplo</w:t>
      </w:r>
      <w:r>
        <w:rPr>
          <w:bCs/>
          <w:sz w:val="24"/>
          <w:lang w:val="pt-BR"/>
        </w:rPr>
        <w:t>: capacitar a e</w:t>
      </w:r>
      <w:r w:rsidR="00156720">
        <w:rPr>
          <w:bCs/>
          <w:sz w:val="24"/>
          <w:lang w:val="pt-BR"/>
        </w:rPr>
        <w:t>quipe de saúde quantos aos aspectos educativos e técnicos que precisam ser argumentados enquanto ocorre a vacinação (PEREIRA e BARBOSA, 2007).</w:t>
      </w:r>
    </w:p>
    <w:p w14:paraId="41F29793" w14:textId="77777777" w:rsidR="000738D9" w:rsidRDefault="00156720" w:rsidP="00661056">
      <w:pPr>
        <w:tabs>
          <w:tab w:val="left" w:pos="320"/>
        </w:tabs>
        <w:spacing w:line="23" w:lineRule="atLeast"/>
        <w:ind w:firstLine="567"/>
        <w:jc w:val="both"/>
        <w:rPr>
          <w:bCs/>
          <w:sz w:val="24"/>
          <w:lang w:val="pt-BR"/>
        </w:rPr>
      </w:pPr>
      <w:r>
        <w:rPr>
          <w:bCs/>
          <w:sz w:val="24"/>
          <w:lang w:val="pt-BR"/>
        </w:rPr>
        <w:t xml:space="preserve">Portanto, cabe aos profissionais da enfermagem capacitar os profissionais que atuam nas salas de vacina, garantindo um acolhimento melhor das crianças que </w:t>
      </w:r>
      <w:r w:rsidR="00A57678">
        <w:rPr>
          <w:bCs/>
          <w:sz w:val="24"/>
          <w:lang w:val="pt-BR"/>
        </w:rPr>
        <w:t>vai desde as vacinas que serão administradas, com as condições de utilização, a administração delas de acordo com as técnicas e normas determinadas pelo PNI (Programa Nacional de Imunizações), orientações e possíveis reações e contraindicações (FUNASA, 2001).</w:t>
      </w:r>
    </w:p>
    <w:p w14:paraId="12ADB042" w14:textId="63015A17" w:rsidR="000738D9" w:rsidRDefault="00692D2A" w:rsidP="00661056">
      <w:pPr>
        <w:tabs>
          <w:tab w:val="left" w:pos="320"/>
        </w:tabs>
        <w:spacing w:line="23" w:lineRule="atLeast"/>
        <w:ind w:firstLine="567"/>
        <w:jc w:val="both"/>
        <w:rPr>
          <w:bCs/>
          <w:sz w:val="24"/>
          <w:lang w:val="pt-BR"/>
        </w:rPr>
      </w:pPr>
      <w:r>
        <w:rPr>
          <w:bCs/>
          <w:sz w:val="24"/>
          <w:lang w:val="pt-BR"/>
        </w:rPr>
        <w:t>Os enfermeiros</w:t>
      </w:r>
      <w:r w:rsidR="006C1485">
        <w:rPr>
          <w:bCs/>
          <w:sz w:val="24"/>
          <w:lang w:val="pt-BR"/>
        </w:rPr>
        <w:t xml:space="preserve"> devem orientar</w:t>
      </w:r>
      <w:r w:rsidR="00BB0574">
        <w:rPr>
          <w:bCs/>
          <w:sz w:val="24"/>
          <w:lang w:val="pt-BR"/>
        </w:rPr>
        <w:t xml:space="preserve"> e incentivar</w:t>
      </w:r>
      <w:r w:rsidR="006C1485">
        <w:rPr>
          <w:bCs/>
          <w:sz w:val="24"/>
          <w:lang w:val="pt-BR"/>
        </w:rPr>
        <w:t xml:space="preserve"> aos pais quanto a vacinação,</w:t>
      </w:r>
      <w:r w:rsidR="00BB0574">
        <w:rPr>
          <w:bCs/>
          <w:sz w:val="24"/>
          <w:lang w:val="pt-BR"/>
        </w:rPr>
        <w:t xml:space="preserve"> já que as decisões sobre vacinação infantil não são tarefas fáceis para os responsáveis. Pois estes familiares sentem muito medo e bastante preocupados com os riscos das vacinas, sendo então uma questão muito difícil para os pais, se devem ou não vacinar as crianças; e, na turma de responsáveis onde as vacinas das crianças não estão completas, a confiança é menor nas orientações dadas </w:t>
      </w:r>
      <w:r w:rsidR="00F7696E">
        <w:rPr>
          <w:bCs/>
          <w:sz w:val="24"/>
          <w:lang w:val="pt-BR"/>
        </w:rPr>
        <w:t>pelos profissionais da saúde (BUJES e SILVA, 2012).</w:t>
      </w:r>
    </w:p>
    <w:p w14:paraId="45EA19FE" w14:textId="40F405DB" w:rsidR="00661056" w:rsidRDefault="00661056" w:rsidP="00661056">
      <w:pPr>
        <w:tabs>
          <w:tab w:val="left" w:pos="320"/>
        </w:tabs>
        <w:spacing w:line="23" w:lineRule="atLeast"/>
        <w:ind w:firstLine="567"/>
        <w:jc w:val="both"/>
        <w:rPr>
          <w:bCs/>
          <w:sz w:val="24"/>
          <w:lang w:val="pt-BR"/>
        </w:rPr>
      </w:pPr>
    </w:p>
    <w:p w14:paraId="6C918191" w14:textId="25247DCE" w:rsidR="00661056" w:rsidRDefault="00661056" w:rsidP="00661056">
      <w:pPr>
        <w:tabs>
          <w:tab w:val="left" w:pos="320"/>
        </w:tabs>
        <w:spacing w:line="23" w:lineRule="atLeast"/>
        <w:ind w:firstLine="567"/>
        <w:jc w:val="both"/>
        <w:rPr>
          <w:bCs/>
          <w:sz w:val="24"/>
          <w:lang w:val="pt-BR"/>
        </w:rPr>
      </w:pPr>
    </w:p>
    <w:p w14:paraId="03FB117F" w14:textId="77777777" w:rsidR="00661056" w:rsidRDefault="00661056" w:rsidP="00661056">
      <w:pPr>
        <w:tabs>
          <w:tab w:val="left" w:pos="320"/>
        </w:tabs>
        <w:spacing w:line="23" w:lineRule="atLeast"/>
        <w:ind w:firstLine="567"/>
        <w:jc w:val="both"/>
        <w:rPr>
          <w:bCs/>
          <w:sz w:val="24"/>
          <w:lang w:val="pt-BR"/>
        </w:rPr>
      </w:pPr>
    </w:p>
    <w:p w14:paraId="2C4F7CE4" w14:textId="77777777" w:rsidR="002E6146" w:rsidRDefault="002E6146" w:rsidP="00661056">
      <w:pPr>
        <w:tabs>
          <w:tab w:val="left" w:pos="320"/>
        </w:tabs>
        <w:spacing w:line="23" w:lineRule="atLeast"/>
        <w:ind w:firstLine="567"/>
        <w:jc w:val="both"/>
        <w:rPr>
          <w:bCs/>
          <w:sz w:val="24"/>
          <w:lang w:val="pt-BR"/>
        </w:rPr>
      </w:pPr>
      <w:r>
        <w:rPr>
          <w:bCs/>
          <w:sz w:val="24"/>
          <w:lang w:val="pt-BR"/>
        </w:rPr>
        <w:t xml:space="preserve">Ao receber as clientelas em um ambiente de saúde que está se prestando os serviços de vacinação, que é basicamente realizado pela equipe de enfermagem, esse momento deve ser positivo para a criação de uma comunicação boa entre a enfermagem e a clientela. Os cuidados de enfermagem as crianças, em unidades básicas de saúde, implicam em reconstruir práticas </w:t>
      </w:r>
      <w:r w:rsidR="00F227DA">
        <w:rPr>
          <w:bCs/>
          <w:sz w:val="24"/>
          <w:lang w:val="pt-BR"/>
        </w:rPr>
        <w:t>relacionadas ao acolhimento, proximidade, ações educativas efetivas e interação facilitadora (PEREIRA e BARBOSA, 2007).</w:t>
      </w:r>
    </w:p>
    <w:p w14:paraId="0076F10D" w14:textId="77777777" w:rsidR="00A57678" w:rsidRDefault="00A57678" w:rsidP="00661056">
      <w:pPr>
        <w:pStyle w:val="Ttulo1"/>
        <w:tabs>
          <w:tab w:val="left" w:pos="490"/>
        </w:tabs>
        <w:spacing w:line="23" w:lineRule="atLeast"/>
        <w:ind w:left="0"/>
        <w:jc w:val="both"/>
      </w:pPr>
    </w:p>
    <w:p w14:paraId="6E0A385E" w14:textId="38A1F09B" w:rsidR="000738D9" w:rsidRPr="00661056" w:rsidRDefault="00661056" w:rsidP="00661056">
      <w:pPr>
        <w:tabs>
          <w:tab w:val="left" w:pos="320"/>
        </w:tabs>
        <w:spacing w:line="23" w:lineRule="atLeast"/>
        <w:jc w:val="both"/>
        <w:rPr>
          <w:b/>
          <w:sz w:val="24"/>
          <w:szCs w:val="24"/>
        </w:rPr>
      </w:pPr>
      <w:r w:rsidRPr="00661056">
        <w:rPr>
          <w:b/>
          <w:sz w:val="24"/>
          <w:szCs w:val="24"/>
        </w:rPr>
        <w:t xml:space="preserve">4 </w:t>
      </w:r>
      <w:r w:rsidR="0021276F" w:rsidRPr="00661056">
        <w:rPr>
          <w:b/>
          <w:sz w:val="24"/>
          <w:szCs w:val="24"/>
        </w:rPr>
        <w:t>MATERIAL E MÉTODOS</w:t>
      </w:r>
    </w:p>
    <w:p w14:paraId="60E35225" w14:textId="77777777" w:rsidR="00661056" w:rsidRDefault="005E3056" w:rsidP="00661056">
      <w:pPr>
        <w:spacing w:line="23" w:lineRule="atLeast"/>
        <w:ind w:firstLine="567"/>
        <w:jc w:val="both"/>
        <w:rPr>
          <w:b/>
          <w:sz w:val="24"/>
          <w:szCs w:val="24"/>
        </w:rPr>
      </w:pPr>
      <w:r w:rsidRPr="00661056">
        <w:rPr>
          <w:sz w:val="24"/>
          <w:szCs w:val="24"/>
        </w:rPr>
        <w:t>Trata-se de</w:t>
      </w:r>
      <w:r w:rsidR="00A13B13" w:rsidRPr="00661056">
        <w:rPr>
          <w:sz w:val="24"/>
          <w:szCs w:val="24"/>
        </w:rPr>
        <w:t xml:space="preserve"> uma pesquisa</w:t>
      </w:r>
      <w:r w:rsidR="004C29E3" w:rsidRPr="00661056">
        <w:rPr>
          <w:sz w:val="24"/>
          <w:szCs w:val="24"/>
        </w:rPr>
        <w:t xml:space="preserve"> descritiv</w:t>
      </w:r>
      <w:r w:rsidR="00BA38FB" w:rsidRPr="00661056">
        <w:rPr>
          <w:sz w:val="24"/>
          <w:szCs w:val="24"/>
        </w:rPr>
        <w:t>a,</w:t>
      </w:r>
      <w:r w:rsidR="004C29E3" w:rsidRPr="00661056">
        <w:rPr>
          <w:sz w:val="24"/>
          <w:szCs w:val="24"/>
        </w:rPr>
        <w:t xml:space="preserve"> realizada por meio de uma revisão bibliográfica</w:t>
      </w:r>
      <w:r w:rsidR="0032057C" w:rsidRPr="00661056">
        <w:rPr>
          <w:sz w:val="24"/>
          <w:szCs w:val="24"/>
        </w:rPr>
        <w:t>. De acordo com Gil (2008</w:t>
      </w:r>
      <w:r w:rsidR="004C29E3" w:rsidRPr="00661056">
        <w:rPr>
          <w:sz w:val="24"/>
          <w:szCs w:val="24"/>
        </w:rPr>
        <w:t>) “As pesquisas descritivas descrevem e estudam os atributos de determinada população/fenômeno, ou estabelecer relações entre variáveis”. De maneira objetiva, o autor diz que a revisão bibliográfica é uma pesquisa desenvolvida com base em materiais já realizados.</w:t>
      </w:r>
    </w:p>
    <w:p w14:paraId="4AEC4231" w14:textId="77777777" w:rsidR="00661056" w:rsidRDefault="004C29E3" w:rsidP="00661056">
      <w:pPr>
        <w:spacing w:line="23" w:lineRule="atLeast"/>
        <w:ind w:firstLine="567"/>
        <w:jc w:val="both"/>
        <w:rPr>
          <w:b/>
          <w:sz w:val="24"/>
          <w:szCs w:val="24"/>
        </w:rPr>
      </w:pPr>
      <w:r w:rsidRPr="009C0D8D">
        <w:rPr>
          <w:sz w:val="24"/>
          <w:szCs w:val="24"/>
        </w:rPr>
        <w:t>Nessa investigação, o assunto principal focado neste trabalho foi a Vacinação na Primeira Infância. A seleção de artigos se deu por meio de busca nos sites de busca, como: Google Acadêmico e Scielo.</w:t>
      </w:r>
      <w:r w:rsidR="005E3056" w:rsidRPr="001A56E7">
        <w:rPr>
          <w:sz w:val="24"/>
          <w:szCs w:val="24"/>
        </w:rPr>
        <w:t xml:space="preserve">Foram utilizados no </w:t>
      </w:r>
      <w:r w:rsidR="0032057C">
        <w:rPr>
          <w:sz w:val="24"/>
          <w:szCs w:val="24"/>
        </w:rPr>
        <w:t>artigo os seguintes descritores: Vacinação, Infância, Enfermagem.</w:t>
      </w:r>
    </w:p>
    <w:p w14:paraId="70B83D8A" w14:textId="04E471BE" w:rsidR="0032057C" w:rsidRPr="00661056" w:rsidRDefault="0032057C" w:rsidP="00661056">
      <w:pPr>
        <w:spacing w:line="23" w:lineRule="atLeast"/>
        <w:ind w:firstLine="567"/>
        <w:jc w:val="both"/>
        <w:rPr>
          <w:b/>
          <w:sz w:val="24"/>
          <w:szCs w:val="24"/>
        </w:rPr>
      </w:pPr>
      <w:r>
        <w:rPr>
          <w:sz w:val="24"/>
          <w:szCs w:val="24"/>
        </w:rPr>
        <w:t>Os trabalhos utilizados nessa pesquisa, após uma busca de artigos que correspondessem aos critérios de inclusão</w:t>
      </w:r>
      <w:r w:rsidR="005C37FA">
        <w:rPr>
          <w:sz w:val="24"/>
          <w:szCs w:val="24"/>
        </w:rPr>
        <w:t xml:space="preserve"> estabelecidos foram revisados e analisados por completo.</w:t>
      </w:r>
    </w:p>
    <w:p w14:paraId="671DC9D9" w14:textId="77777777" w:rsidR="005E3056" w:rsidRDefault="005E3056" w:rsidP="005E3056">
      <w:pPr>
        <w:spacing w:line="23" w:lineRule="atLeast"/>
        <w:ind w:firstLine="567"/>
        <w:jc w:val="both"/>
        <w:rPr>
          <w:sz w:val="24"/>
          <w:szCs w:val="24"/>
        </w:rPr>
      </w:pPr>
    </w:p>
    <w:p w14:paraId="7CD56744" w14:textId="77777777" w:rsidR="005E3056" w:rsidRPr="009C1573" w:rsidRDefault="005E3056" w:rsidP="005E3056">
      <w:pPr>
        <w:spacing w:line="23" w:lineRule="atLeast"/>
        <w:jc w:val="both"/>
        <w:rPr>
          <w:b/>
          <w:sz w:val="24"/>
        </w:rPr>
      </w:pPr>
      <w:r w:rsidRPr="001A56E7">
        <w:rPr>
          <w:b/>
          <w:sz w:val="24"/>
        </w:rPr>
        <w:t>Quadro 1: Apresentaçã</w:t>
      </w:r>
      <w:r w:rsidR="005C37FA">
        <w:rPr>
          <w:b/>
          <w:sz w:val="24"/>
        </w:rPr>
        <w:t>o de artigos utilizados na pesquisa</w:t>
      </w:r>
      <w:r w:rsidRPr="001A56E7">
        <w:rPr>
          <w:b/>
          <w:sz w:val="24"/>
        </w:rPr>
        <w:t>, segundo autor, ano, título, método, sujeito/local, assunto est</w:t>
      </w:r>
      <w:r w:rsidR="005C37FA">
        <w:rPr>
          <w:b/>
          <w:sz w:val="24"/>
        </w:rPr>
        <w:t>udado e conclusão. Guarujá, 2020</w:t>
      </w:r>
      <w:r w:rsidRPr="001A56E7">
        <w:rPr>
          <w:b/>
          <w:sz w:val="24"/>
        </w:rPr>
        <w:t>.</w:t>
      </w:r>
    </w:p>
    <w:tbl>
      <w:tblPr>
        <w:tblStyle w:val="Tabelacomgrade"/>
        <w:tblW w:w="0" w:type="auto"/>
        <w:tblLayout w:type="fixed"/>
        <w:tblLook w:val="04A0" w:firstRow="1" w:lastRow="0" w:firstColumn="1" w:lastColumn="0" w:noHBand="0" w:noVBand="1"/>
      </w:tblPr>
      <w:tblGrid>
        <w:gridCol w:w="1242"/>
        <w:gridCol w:w="1560"/>
        <w:gridCol w:w="1417"/>
        <w:gridCol w:w="2126"/>
        <w:gridCol w:w="1418"/>
        <w:gridCol w:w="1537"/>
      </w:tblGrid>
      <w:tr w:rsidR="005E3056" w14:paraId="4A7DA5D2" w14:textId="77777777" w:rsidTr="001624D8">
        <w:tc>
          <w:tcPr>
            <w:tcW w:w="9300" w:type="dxa"/>
            <w:gridSpan w:val="6"/>
          </w:tcPr>
          <w:p w14:paraId="21E788F3" w14:textId="77777777" w:rsidR="005E3056" w:rsidRPr="001A56E7" w:rsidRDefault="00A41D8A" w:rsidP="00A41D8A">
            <w:pPr>
              <w:spacing w:line="23" w:lineRule="atLeast"/>
              <w:jc w:val="center"/>
              <w:rPr>
                <w:b/>
                <w:sz w:val="24"/>
                <w:szCs w:val="24"/>
              </w:rPr>
            </w:pPr>
            <w:r>
              <w:rPr>
                <w:b/>
                <w:sz w:val="24"/>
                <w:szCs w:val="24"/>
              </w:rPr>
              <w:t>Enfermagem, Vacinação, Imunização</w:t>
            </w:r>
          </w:p>
        </w:tc>
      </w:tr>
      <w:tr w:rsidR="00924488" w:rsidRPr="001624D8" w14:paraId="4A42CC38" w14:textId="77777777" w:rsidTr="00924488">
        <w:tc>
          <w:tcPr>
            <w:tcW w:w="1242" w:type="dxa"/>
          </w:tcPr>
          <w:p w14:paraId="514F576F" w14:textId="71EA0784" w:rsidR="005E3056" w:rsidRPr="001624D8" w:rsidRDefault="005E3056" w:rsidP="001624D8">
            <w:pPr>
              <w:spacing w:line="23" w:lineRule="atLeast"/>
              <w:jc w:val="center"/>
              <w:rPr>
                <w:b/>
                <w:sz w:val="20"/>
                <w:szCs w:val="20"/>
              </w:rPr>
            </w:pPr>
            <w:r w:rsidRPr="001624D8">
              <w:rPr>
                <w:b/>
                <w:sz w:val="20"/>
                <w:szCs w:val="20"/>
              </w:rPr>
              <w:t>Autor e Ano</w:t>
            </w:r>
          </w:p>
        </w:tc>
        <w:tc>
          <w:tcPr>
            <w:tcW w:w="1560" w:type="dxa"/>
          </w:tcPr>
          <w:p w14:paraId="6BDA179C" w14:textId="3A2F5A93" w:rsidR="005E3056" w:rsidRPr="001624D8" w:rsidRDefault="005E3056" w:rsidP="001624D8">
            <w:pPr>
              <w:spacing w:line="23" w:lineRule="atLeast"/>
              <w:jc w:val="center"/>
              <w:rPr>
                <w:b/>
                <w:sz w:val="20"/>
                <w:szCs w:val="20"/>
              </w:rPr>
            </w:pPr>
            <w:r w:rsidRPr="001624D8">
              <w:rPr>
                <w:b/>
                <w:sz w:val="20"/>
                <w:szCs w:val="20"/>
              </w:rPr>
              <w:t>Titulo</w:t>
            </w:r>
          </w:p>
        </w:tc>
        <w:tc>
          <w:tcPr>
            <w:tcW w:w="1417" w:type="dxa"/>
          </w:tcPr>
          <w:p w14:paraId="28C8B728" w14:textId="45B28A8D" w:rsidR="005E3056" w:rsidRPr="001624D8" w:rsidRDefault="005E3056" w:rsidP="001624D8">
            <w:pPr>
              <w:spacing w:line="23" w:lineRule="atLeast"/>
              <w:jc w:val="center"/>
              <w:rPr>
                <w:b/>
                <w:sz w:val="20"/>
                <w:szCs w:val="20"/>
              </w:rPr>
            </w:pPr>
            <w:r w:rsidRPr="001624D8">
              <w:rPr>
                <w:b/>
                <w:sz w:val="20"/>
                <w:szCs w:val="20"/>
              </w:rPr>
              <w:t>Método</w:t>
            </w:r>
          </w:p>
        </w:tc>
        <w:tc>
          <w:tcPr>
            <w:tcW w:w="2126" w:type="dxa"/>
          </w:tcPr>
          <w:p w14:paraId="37273A32" w14:textId="77777777" w:rsidR="005E3056" w:rsidRPr="001624D8" w:rsidRDefault="005E3056" w:rsidP="001624D8">
            <w:pPr>
              <w:spacing w:line="23" w:lineRule="atLeast"/>
              <w:jc w:val="center"/>
              <w:rPr>
                <w:b/>
                <w:sz w:val="20"/>
                <w:szCs w:val="20"/>
              </w:rPr>
            </w:pPr>
            <w:r w:rsidRPr="001624D8">
              <w:rPr>
                <w:b/>
                <w:sz w:val="20"/>
                <w:szCs w:val="20"/>
              </w:rPr>
              <w:t>Sujeito/</w:t>
            </w:r>
          </w:p>
          <w:p w14:paraId="76F060A2" w14:textId="77777777" w:rsidR="005E3056" w:rsidRPr="001624D8" w:rsidRDefault="005E3056" w:rsidP="001624D8">
            <w:pPr>
              <w:spacing w:line="23" w:lineRule="atLeast"/>
              <w:jc w:val="center"/>
              <w:rPr>
                <w:b/>
                <w:sz w:val="20"/>
                <w:szCs w:val="20"/>
              </w:rPr>
            </w:pPr>
            <w:r w:rsidRPr="001624D8">
              <w:rPr>
                <w:b/>
                <w:sz w:val="20"/>
                <w:szCs w:val="20"/>
              </w:rPr>
              <w:t>Local</w:t>
            </w:r>
          </w:p>
        </w:tc>
        <w:tc>
          <w:tcPr>
            <w:tcW w:w="1418" w:type="dxa"/>
          </w:tcPr>
          <w:p w14:paraId="7EB82A33" w14:textId="6D7A1232" w:rsidR="005E3056" w:rsidRPr="001624D8" w:rsidRDefault="005E3056" w:rsidP="001624D8">
            <w:pPr>
              <w:spacing w:line="23" w:lineRule="atLeast"/>
              <w:jc w:val="center"/>
              <w:rPr>
                <w:b/>
                <w:sz w:val="20"/>
                <w:szCs w:val="20"/>
              </w:rPr>
            </w:pPr>
            <w:r w:rsidRPr="001624D8">
              <w:rPr>
                <w:b/>
                <w:sz w:val="20"/>
                <w:szCs w:val="20"/>
              </w:rPr>
              <w:t>Assunto estudado</w:t>
            </w:r>
          </w:p>
        </w:tc>
        <w:tc>
          <w:tcPr>
            <w:tcW w:w="1537" w:type="dxa"/>
          </w:tcPr>
          <w:p w14:paraId="7A37D066" w14:textId="7F18F33C" w:rsidR="005E3056" w:rsidRPr="001624D8" w:rsidRDefault="005E3056" w:rsidP="001624D8">
            <w:pPr>
              <w:spacing w:line="23" w:lineRule="atLeast"/>
              <w:jc w:val="center"/>
              <w:rPr>
                <w:b/>
                <w:sz w:val="20"/>
                <w:szCs w:val="20"/>
              </w:rPr>
            </w:pPr>
            <w:r w:rsidRPr="001624D8">
              <w:rPr>
                <w:b/>
                <w:sz w:val="20"/>
                <w:szCs w:val="20"/>
              </w:rPr>
              <w:t>Conclusão</w:t>
            </w:r>
          </w:p>
        </w:tc>
      </w:tr>
      <w:tr w:rsidR="00924488" w14:paraId="70CE6AAB" w14:textId="77777777" w:rsidTr="00924488">
        <w:tc>
          <w:tcPr>
            <w:tcW w:w="1242" w:type="dxa"/>
          </w:tcPr>
          <w:p w14:paraId="7FA16139" w14:textId="77777777" w:rsidR="005E3056" w:rsidRPr="001624D8" w:rsidRDefault="00267176" w:rsidP="001624D8">
            <w:pPr>
              <w:spacing w:line="23" w:lineRule="atLeast"/>
              <w:jc w:val="center"/>
              <w:rPr>
                <w:color w:val="FF0000"/>
                <w:sz w:val="20"/>
                <w:szCs w:val="20"/>
              </w:rPr>
            </w:pPr>
            <w:r w:rsidRPr="001624D8">
              <w:rPr>
                <w:sz w:val="20"/>
                <w:szCs w:val="20"/>
              </w:rPr>
              <w:t>Trindade, et al 2019</w:t>
            </w:r>
          </w:p>
        </w:tc>
        <w:tc>
          <w:tcPr>
            <w:tcW w:w="1560" w:type="dxa"/>
          </w:tcPr>
          <w:p w14:paraId="6D1BC296" w14:textId="77777777" w:rsidR="005E3056" w:rsidRPr="001624D8" w:rsidRDefault="00267176" w:rsidP="001624D8">
            <w:pPr>
              <w:spacing w:line="23" w:lineRule="atLeast"/>
              <w:jc w:val="center"/>
              <w:rPr>
                <w:sz w:val="20"/>
                <w:szCs w:val="20"/>
              </w:rPr>
            </w:pPr>
            <w:r w:rsidRPr="001624D8">
              <w:rPr>
                <w:bCs/>
                <w:sz w:val="20"/>
                <w:szCs w:val="20"/>
              </w:rPr>
              <w:t>As implicações práticas do enfermeiro em saúde da família: um olhar sobre a sala de imunizações</w:t>
            </w:r>
          </w:p>
        </w:tc>
        <w:tc>
          <w:tcPr>
            <w:tcW w:w="1417" w:type="dxa"/>
          </w:tcPr>
          <w:p w14:paraId="5D04F07F" w14:textId="7B38345D" w:rsidR="005E3056" w:rsidRPr="001624D8" w:rsidRDefault="005E3056" w:rsidP="001624D8">
            <w:pPr>
              <w:spacing w:line="23" w:lineRule="atLeast"/>
              <w:jc w:val="center"/>
              <w:rPr>
                <w:b/>
                <w:sz w:val="20"/>
                <w:szCs w:val="20"/>
              </w:rPr>
            </w:pPr>
            <w:r w:rsidRPr="001624D8">
              <w:rPr>
                <w:sz w:val="20"/>
                <w:szCs w:val="20"/>
              </w:rPr>
              <w:t>Estudo d</w:t>
            </w:r>
            <w:r w:rsidR="00267176" w:rsidRPr="001624D8">
              <w:rPr>
                <w:sz w:val="20"/>
                <w:szCs w:val="20"/>
              </w:rPr>
              <w:t>e Revisão Bibliografica</w:t>
            </w:r>
            <w:r w:rsidR="001624D8">
              <w:rPr>
                <w:sz w:val="20"/>
                <w:szCs w:val="20"/>
              </w:rPr>
              <w:t xml:space="preserve"> </w:t>
            </w:r>
          </w:p>
        </w:tc>
        <w:tc>
          <w:tcPr>
            <w:tcW w:w="2126" w:type="dxa"/>
          </w:tcPr>
          <w:p w14:paraId="42BBF19D" w14:textId="341DAFB2" w:rsidR="00267176" w:rsidRPr="001624D8" w:rsidRDefault="00267176" w:rsidP="001624D8">
            <w:pPr>
              <w:pStyle w:val="Default"/>
              <w:jc w:val="center"/>
              <w:rPr>
                <w:color w:val="212529"/>
                <w:sz w:val="20"/>
                <w:szCs w:val="20"/>
                <w:shd w:val="clear" w:color="auto" w:fill="FFFFFF"/>
              </w:rPr>
            </w:pPr>
            <w:r w:rsidRPr="001624D8">
              <w:rPr>
                <w:sz w:val="20"/>
                <w:szCs w:val="20"/>
              </w:rPr>
              <w:t>Pesquisa feita em bases de dados</w:t>
            </w:r>
            <w:r w:rsidR="001624D8">
              <w:rPr>
                <w:sz w:val="20"/>
                <w:szCs w:val="20"/>
              </w:rPr>
              <w:t xml:space="preserve">, </w:t>
            </w:r>
            <w:r w:rsidRPr="001624D8">
              <w:rPr>
                <w:sz w:val="20"/>
                <w:szCs w:val="20"/>
              </w:rPr>
              <w:t>científicos</w:t>
            </w:r>
            <w:r w:rsidR="001624D8">
              <w:rPr>
                <w:sz w:val="20"/>
                <w:szCs w:val="20"/>
              </w:rPr>
              <w:t xml:space="preserve"> </w:t>
            </w:r>
            <w:r w:rsidRPr="001624D8">
              <w:rPr>
                <w:sz w:val="20"/>
                <w:szCs w:val="20"/>
              </w:rPr>
              <w:t>eletrônicos</w:t>
            </w:r>
            <w:r w:rsidR="001624D8">
              <w:rPr>
                <w:color w:val="212529"/>
                <w:sz w:val="20"/>
                <w:szCs w:val="20"/>
                <w:shd w:val="clear" w:color="auto" w:fill="FFFFFF"/>
              </w:rPr>
              <w:t xml:space="preserve"> </w:t>
            </w:r>
            <w:r w:rsidRPr="001624D8">
              <w:rPr>
                <w:color w:val="212529"/>
                <w:sz w:val="20"/>
                <w:szCs w:val="20"/>
                <w:shd w:val="clear" w:color="auto" w:fill="FFFFFF"/>
              </w:rPr>
              <w:t>onde foram</w:t>
            </w:r>
            <w:r w:rsidR="001624D8">
              <w:rPr>
                <w:color w:val="212529"/>
                <w:sz w:val="20"/>
                <w:szCs w:val="20"/>
                <w:shd w:val="clear" w:color="auto" w:fill="FFFFFF"/>
              </w:rPr>
              <w:t xml:space="preserve"> </w:t>
            </w:r>
            <w:r w:rsidRPr="001624D8">
              <w:rPr>
                <w:sz w:val="20"/>
                <w:szCs w:val="20"/>
              </w:rPr>
              <w:t>selecionados 19 artigos, 8</w:t>
            </w:r>
            <w:r w:rsidR="001624D8">
              <w:rPr>
                <w:sz w:val="20"/>
                <w:szCs w:val="20"/>
              </w:rPr>
              <w:t xml:space="preserve"> </w:t>
            </w:r>
            <w:r w:rsidRPr="001624D8">
              <w:rPr>
                <w:sz w:val="20"/>
                <w:szCs w:val="20"/>
              </w:rPr>
              <w:t>manuais e portarias com recorte temporal de 2003 a 2018</w:t>
            </w:r>
          </w:p>
          <w:p w14:paraId="3F30E5A2" w14:textId="77777777" w:rsidR="005E3056" w:rsidRPr="001624D8" w:rsidRDefault="005E3056" w:rsidP="001624D8">
            <w:pPr>
              <w:spacing w:line="23" w:lineRule="atLeast"/>
              <w:jc w:val="center"/>
              <w:rPr>
                <w:b/>
                <w:sz w:val="20"/>
                <w:szCs w:val="20"/>
              </w:rPr>
            </w:pPr>
          </w:p>
        </w:tc>
        <w:tc>
          <w:tcPr>
            <w:tcW w:w="1418" w:type="dxa"/>
          </w:tcPr>
          <w:p w14:paraId="51E64A46" w14:textId="77777777" w:rsidR="005E3056" w:rsidRPr="001624D8" w:rsidRDefault="00FB1E12" w:rsidP="001624D8">
            <w:pPr>
              <w:spacing w:line="23" w:lineRule="atLeast"/>
              <w:jc w:val="center"/>
              <w:rPr>
                <w:sz w:val="20"/>
                <w:szCs w:val="20"/>
              </w:rPr>
            </w:pPr>
            <w:r w:rsidRPr="001624D8">
              <w:rPr>
                <w:sz w:val="20"/>
                <w:szCs w:val="20"/>
              </w:rPr>
              <w:t>Descrever as ações e práticas executadas pelo enfermeiro, enfatizando-o como o responsável técnico-gerencial pela sala de imunização na ESF</w:t>
            </w:r>
          </w:p>
        </w:tc>
        <w:tc>
          <w:tcPr>
            <w:tcW w:w="1537" w:type="dxa"/>
          </w:tcPr>
          <w:p w14:paraId="0ABC31C8" w14:textId="2CAE4198" w:rsidR="005E3056" w:rsidRPr="001624D8" w:rsidRDefault="00FB1E12" w:rsidP="001624D8">
            <w:pPr>
              <w:pStyle w:val="Default"/>
              <w:jc w:val="center"/>
              <w:rPr>
                <w:sz w:val="20"/>
                <w:szCs w:val="20"/>
              </w:rPr>
            </w:pPr>
            <w:r w:rsidRPr="001624D8">
              <w:rPr>
                <w:sz w:val="20"/>
                <w:szCs w:val="20"/>
              </w:rPr>
              <w:t>É necessário refletir a atuação do enfermeiro nas salas de vacina, sendo seu papel fundamental para que, todas as atividades sejam desenvolvidas de maneira efetiva, em todas as etapas da imunização.</w:t>
            </w:r>
          </w:p>
        </w:tc>
      </w:tr>
      <w:tr w:rsidR="00924488" w14:paraId="6DF723FA" w14:textId="77777777" w:rsidTr="00924488">
        <w:tc>
          <w:tcPr>
            <w:tcW w:w="1242" w:type="dxa"/>
          </w:tcPr>
          <w:p w14:paraId="39DF17FC" w14:textId="77777777" w:rsidR="005E3056" w:rsidRPr="001624D8" w:rsidRDefault="004B3D6E" w:rsidP="001624D8">
            <w:pPr>
              <w:spacing w:line="23" w:lineRule="atLeast"/>
              <w:jc w:val="center"/>
              <w:rPr>
                <w:sz w:val="20"/>
                <w:szCs w:val="20"/>
              </w:rPr>
            </w:pPr>
            <w:r w:rsidRPr="001624D8">
              <w:rPr>
                <w:sz w:val="20"/>
                <w:szCs w:val="20"/>
              </w:rPr>
              <w:t>Santos, 2014</w:t>
            </w:r>
          </w:p>
        </w:tc>
        <w:tc>
          <w:tcPr>
            <w:tcW w:w="1560" w:type="dxa"/>
          </w:tcPr>
          <w:p w14:paraId="3EA7EDBF" w14:textId="77777777" w:rsidR="005E3056" w:rsidRPr="001624D8" w:rsidRDefault="004B3D6E" w:rsidP="001624D8">
            <w:pPr>
              <w:spacing w:line="23" w:lineRule="atLeast"/>
              <w:jc w:val="center"/>
              <w:rPr>
                <w:sz w:val="20"/>
                <w:szCs w:val="20"/>
              </w:rPr>
            </w:pPr>
            <w:r w:rsidRPr="001624D8">
              <w:rPr>
                <w:sz w:val="20"/>
                <w:szCs w:val="20"/>
              </w:rPr>
              <w:t>Imunização na Atenção Básica: Proposta de um plano de Intervenção</w:t>
            </w:r>
          </w:p>
        </w:tc>
        <w:tc>
          <w:tcPr>
            <w:tcW w:w="1417" w:type="dxa"/>
          </w:tcPr>
          <w:p w14:paraId="4B589200" w14:textId="254A5159" w:rsidR="005E3056" w:rsidRPr="001624D8" w:rsidRDefault="004B3D6E" w:rsidP="001624D8">
            <w:pPr>
              <w:spacing w:line="23" w:lineRule="atLeast"/>
              <w:jc w:val="center"/>
              <w:rPr>
                <w:sz w:val="20"/>
                <w:szCs w:val="20"/>
              </w:rPr>
            </w:pPr>
            <w:r w:rsidRPr="001624D8">
              <w:rPr>
                <w:sz w:val="20"/>
                <w:szCs w:val="20"/>
              </w:rPr>
              <w:t>Projeto de Intervenção</w:t>
            </w:r>
            <w:r w:rsidR="001624D8">
              <w:rPr>
                <w:sz w:val="20"/>
                <w:szCs w:val="20"/>
              </w:rPr>
              <w:t xml:space="preserve"> </w:t>
            </w:r>
            <w:r w:rsidRPr="001624D8">
              <w:rPr>
                <w:sz w:val="20"/>
                <w:szCs w:val="20"/>
              </w:rPr>
              <w:t>Pesquisa Bibliografica sendo</w:t>
            </w:r>
            <w:r w:rsidR="001624D8">
              <w:rPr>
                <w:sz w:val="20"/>
                <w:szCs w:val="20"/>
              </w:rPr>
              <w:t xml:space="preserve"> </w:t>
            </w:r>
            <w:r w:rsidRPr="001624D8">
              <w:rPr>
                <w:sz w:val="20"/>
                <w:szCs w:val="20"/>
              </w:rPr>
              <w:t>consultados artigos nacionais publicado no periodo de 2000 a 2013</w:t>
            </w:r>
          </w:p>
        </w:tc>
        <w:tc>
          <w:tcPr>
            <w:tcW w:w="2126" w:type="dxa"/>
          </w:tcPr>
          <w:p w14:paraId="1FE5ED22" w14:textId="6E426ED7" w:rsidR="005E3056" w:rsidRPr="001624D8" w:rsidRDefault="004B3D6E" w:rsidP="001624D8">
            <w:pPr>
              <w:spacing w:line="23" w:lineRule="atLeast"/>
              <w:jc w:val="center"/>
              <w:rPr>
                <w:sz w:val="20"/>
                <w:szCs w:val="20"/>
              </w:rPr>
            </w:pPr>
            <w:r w:rsidRPr="001624D8">
              <w:rPr>
                <w:sz w:val="20"/>
                <w:szCs w:val="20"/>
              </w:rPr>
              <w:t>Vacinação</w:t>
            </w:r>
          </w:p>
          <w:p w14:paraId="52C6F0BD" w14:textId="77777777" w:rsidR="004B3D6E" w:rsidRPr="001624D8" w:rsidRDefault="004B3D6E" w:rsidP="001624D8">
            <w:pPr>
              <w:spacing w:line="23" w:lineRule="atLeast"/>
              <w:jc w:val="center"/>
              <w:rPr>
                <w:sz w:val="20"/>
                <w:szCs w:val="20"/>
              </w:rPr>
            </w:pPr>
            <w:r w:rsidRPr="001624D8">
              <w:rPr>
                <w:sz w:val="20"/>
                <w:szCs w:val="20"/>
              </w:rPr>
              <w:t>Diamantina/MG</w:t>
            </w:r>
          </w:p>
        </w:tc>
        <w:tc>
          <w:tcPr>
            <w:tcW w:w="1418" w:type="dxa"/>
          </w:tcPr>
          <w:p w14:paraId="350E7620" w14:textId="77777777" w:rsidR="005E3056" w:rsidRPr="001624D8" w:rsidRDefault="004B3D6E" w:rsidP="001624D8">
            <w:pPr>
              <w:spacing w:line="23" w:lineRule="atLeast"/>
              <w:jc w:val="center"/>
              <w:rPr>
                <w:sz w:val="20"/>
                <w:szCs w:val="20"/>
              </w:rPr>
            </w:pPr>
            <w:r w:rsidRPr="001624D8">
              <w:rPr>
                <w:sz w:val="20"/>
                <w:szCs w:val="20"/>
              </w:rPr>
              <w:t>Atualização dos conhecimentos sobre vacinação na ESF no municipio de Diamantina/MG</w:t>
            </w:r>
          </w:p>
        </w:tc>
        <w:tc>
          <w:tcPr>
            <w:tcW w:w="1537" w:type="dxa"/>
          </w:tcPr>
          <w:p w14:paraId="06D67FF2" w14:textId="77777777" w:rsidR="005E3056" w:rsidRPr="001624D8" w:rsidRDefault="008D7C77" w:rsidP="001624D8">
            <w:pPr>
              <w:spacing w:line="23" w:lineRule="atLeast"/>
              <w:jc w:val="center"/>
              <w:rPr>
                <w:sz w:val="20"/>
                <w:szCs w:val="20"/>
              </w:rPr>
            </w:pPr>
            <w:r w:rsidRPr="001624D8">
              <w:rPr>
                <w:sz w:val="20"/>
                <w:szCs w:val="20"/>
              </w:rPr>
              <w:t>A atualização sobre vacinação se faz necessária a medida que novas vacinas entram no mercado e que geram muitas duvidas no profissional que atua nesta área.</w:t>
            </w:r>
          </w:p>
        </w:tc>
      </w:tr>
      <w:tr w:rsidR="00924488" w14:paraId="01990067" w14:textId="77777777" w:rsidTr="00924488">
        <w:tc>
          <w:tcPr>
            <w:tcW w:w="1242" w:type="dxa"/>
          </w:tcPr>
          <w:p w14:paraId="3D2C2F72" w14:textId="77777777" w:rsidR="005E3056" w:rsidRPr="001624D8" w:rsidRDefault="008D7C77" w:rsidP="001624D8">
            <w:pPr>
              <w:spacing w:line="23" w:lineRule="atLeast"/>
              <w:jc w:val="center"/>
              <w:rPr>
                <w:sz w:val="20"/>
                <w:szCs w:val="20"/>
              </w:rPr>
            </w:pPr>
            <w:r w:rsidRPr="001624D8">
              <w:rPr>
                <w:sz w:val="20"/>
                <w:szCs w:val="20"/>
              </w:rPr>
              <w:t>Figueiredo et al, 2011</w:t>
            </w:r>
          </w:p>
        </w:tc>
        <w:tc>
          <w:tcPr>
            <w:tcW w:w="1560" w:type="dxa"/>
          </w:tcPr>
          <w:p w14:paraId="63250B8B" w14:textId="77777777" w:rsidR="005E3056" w:rsidRPr="001624D8" w:rsidRDefault="002B14BE" w:rsidP="001624D8">
            <w:pPr>
              <w:spacing w:line="23" w:lineRule="atLeast"/>
              <w:jc w:val="center"/>
              <w:rPr>
                <w:sz w:val="20"/>
                <w:szCs w:val="20"/>
              </w:rPr>
            </w:pPr>
            <w:r w:rsidRPr="001624D8">
              <w:rPr>
                <w:sz w:val="20"/>
                <w:szCs w:val="20"/>
              </w:rPr>
              <w:t>Experiências de famílias na imunização de crianças brasileiras menores de dois anos</w:t>
            </w:r>
          </w:p>
        </w:tc>
        <w:tc>
          <w:tcPr>
            <w:tcW w:w="1417" w:type="dxa"/>
          </w:tcPr>
          <w:p w14:paraId="1F38B940" w14:textId="77777777" w:rsidR="005E3056" w:rsidRPr="001624D8" w:rsidRDefault="005E3056" w:rsidP="001624D8">
            <w:pPr>
              <w:spacing w:line="23" w:lineRule="atLeast"/>
              <w:jc w:val="center"/>
              <w:rPr>
                <w:sz w:val="20"/>
                <w:szCs w:val="20"/>
              </w:rPr>
            </w:pPr>
            <w:r w:rsidRPr="001624D8">
              <w:rPr>
                <w:sz w:val="20"/>
                <w:szCs w:val="20"/>
              </w:rPr>
              <w:t>Estudo descritivo</w:t>
            </w:r>
          </w:p>
        </w:tc>
        <w:tc>
          <w:tcPr>
            <w:tcW w:w="2126" w:type="dxa"/>
          </w:tcPr>
          <w:p w14:paraId="5E27995A" w14:textId="77777777" w:rsidR="005E3056" w:rsidRPr="001624D8" w:rsidRDefault="002B14BE" w:rsidP="001624D8">
            <w:pPr>
              <w:spacing w:line="23" w:lineRule="atLeast"/>
              <w:jc w:val="center"/>
              <w:rPr>
                <w:sz w:val="20"/>
                <w:szCs w:val="20"/>
              </w:rPr>
            </w:pPr>
            <w:r w:rsidRPr="001624D8">
              <w:rPr>
                <w:sz w:val="20"/>
                <w:szCs w:val="20"/>
              </w:rPr>
              <w:t>A investigação foi desenvolvida em duas unidades básicas de saúde (UBS)sendodezenove famílias que participaram desta pesquisa, nove da UBS A e dez da UBS B.</w:t>
            </w:r>
          </w:p>
        </w:tc>
        <w:tc>
          <w:tcPr>
            <w:tcW w:w="1418" w:type="dxa"/>
          </w:tcPr>
          <w:p w14:paraId="3032E804" w14:textId="77777777" w:rsidR="005E3056" w:rsidRPr="001624D8" w:rsidRDefault="002B14BE" w:rsidP="001624D8">
            <w:pPr>
              <w:spacing w:line="23" w:lineRule="atLeast"/>
              <w:jc w:val="center"/>
              <w:rPr>
                <w:sz w:val="20"/>
                <w:szCs w:val="20"/>
              </w:rPr>
            </w:pPr>
            <w:r w:rsidRPr="001624D8">
              <w:rPr>
                <w:sz w:val="20"/>
                <w:szCs w:val="20"/>
              </w:rPr>
              <w:t>O objetivo foi descrever as experiências de famílias sobre imunização de crianças menores de dois anos.</w:t>
            </w:r>
          </w:p>
        </w:tc>
        <w:tc>
          <w:tcPr>
            <w:tcW w:w="1537" w:type="dxa"/>
          </w:tcPr>
          <w:p w14:paraId="3D946950" w14:textId="25F82E9E" w:rsidR="002B14BE" w:rsidRPr="001624D8" w:rsidRDefault="002B14BE" w:rsidP="001624D8">
            <w:pPr>
              <w:spacing w:line="23" w:lineRule="atLeast"/>
              <w:jc w:val="center"/>
              <w:rPr>
                <w:sz w:val="20"/>
                <w:szCs w:val="20"/>
              </w:rPr>
            </w:pPr>
            <w:r w:rsidRPr="001624D8">
              <w:rPr>
                <w:sz w:val="20"/>
                <w:szCs w:val="20"/>
              </w:rPr>
              <w:t>O vínculo com as famílias precisa ser fortalecido para ampliação da adesão às medidas de proteção e promoção da saúde da criança.</w:t>
            </w:r>
          </w:p>
        </w:tc>
      </w:tr>
      <w:tr w:rsidR="001624D8" w14:paraId="6DF6D706" w14:textId="77777777" w:rsidTr="00924488">
        <w:tc>
          <w:tcPr>
            <w:tcW w:w="1242" w:type="dxa"/>
          </w:tcPr>
          <w:p w14:paraId="2057D708" w14:textId="39EDCC02" w:rsidR="00A41D8A" w:rsidRPr="001624D8" w:rsidRDefault="00A41D8A" w:rsidP="001624D8">
            <w:pPr>
              <w:spacing w:line="23" w:lineRule="atLeast"/>
              <w:jc w:val="center"/>
              <w:rPr>
                <w:sz w:val="20"/>
                <w:szCs w:val="20"/>
              </w:rPr>
            </w:pPr>
            <w:r w:rsidRPr="001624D8">
              <w:rPr>
                <w:sz w:val="20"/>
                <w:szCs w:val="20"/>
              </w:rPr>
              <w:t>Oliveira et al</w:t>
            </w:r>
            <w:r w:rsidR="0071692C" w:rsidRPr="001624D8">
              <w:rPr>
                <w:sz w:val="20"/>
                <w:szCs w:val="20"/>
              </w:rPr>
              <w:t>,</w:t>
            </w:r>
            <w:r w:rsidRPr="001624D8">
              <w:rPr>
                <w:sz w:val="20"/>
                <w:szCs w:val="20"/>
              </w:rPr>
              <w:t xml:space="preserve"> 2010</w:t>
            </w:r>
          </w:p>
        </w:tc>
        <w:tc>
          <w:tcPr>
            <w:tcW w:w="1560" w:type="dxa"/>
          </w:tcPr>
          <w:p w14:paraId="64E112C3" w14:textId="77777777" w:rsidR="00A41D8A" w:rsidRPr="001624D8" w:rsidRDefault="00A41D8A" w:rsidP="001624D8">
            <w:pPr>
              <w:spacing w:line="23" w:lineRule="atLeast"/>
              <w:jc w:val="center"/>
              <w:rPr>
                <w:sz w:val="20"/>
                <w:szCs w:val="20"/>
              </w:rPr>
            </w:pPr>
            <w:r w:rsidRPr="001624D8">
              <w:rPr>
                <w:sz w:val="20"/>
                <w:szCs w:val="20"/>
              </w:rPr>
              <w:t>Vacinação: o fazer da enfermagem e o saber das mães e/ou cuidadores</w:t>
            </w:r>
          </w:p>
        </w:tc>
        <w:tc>
          <w:tcPr>
            <w:tcW w:w="1417" w:type="dxa"/>
          </w:tcPr>
          <w:p w14:paraId="2999C046" w14:textId="05A32505" w:rsidR="00A41D8A" w:rsidRPr="001624D8" w:rsidRDefault="00A41D8A" w:rsidP="001624D8">
            <w:pPr>
              <w:spacing w:line="23" w:lineRule="atLeast"/>
              <w:jc w:val="center"/>
              <w:rPr>
                <w:b/>
                <w:sz w:val="20"/>
                <w:szCs w:val="20"/>
              </w:rPr>
            </w:pPr>
            <w:r w:rsidRPr="001624D8">
              <w:rPr>
                <w:sz w:val="20"/>
                <w:szCs w:val="20"/>
              </w:rPr>
              <w:t>Estudo exploratório e descritivo</w:t>
            </w:r>
          </w:p>
        </w:tc>
        <w:tc>
          <w:tcPr>
            <w:tcW w:w="2126" w:type="dxa"/>
          </w:tcPr>
          <w:p w14:paraId="0A71F375" w14:textId="77777777" w:rsidR="00A41D8A" w:rsidRPr="001624D8" w:rsidRDefault="00A41D8A" w:rsidP="001624D8">
            <w:pPr>
              <w:spacing w:line="23" w:lineRule="atLeast"/>
              <w:jc w:val="center"/>
              <w:rPr>
                <w:b/>
                <w:sz w:val="20"/>
                <w:szCs w:val="20"/>
              </w:rPr>
            </w:pPr>
            <w:r w:rsidRPr="001624D8">
              <w:rPr>
                <w:sz w:val="20"/>
                <w:szCs w:val="20"/>
              </w:rPr>
              <w:t>A população deste estudo foi composta por 6 (seis) técnicos de enfermagem, 4 (quatro) enfermeiros e 43 (quarenta e três) mães/cuidadores</w:t>
            </w:r>
            <w:r w:rsidR="00211F54" w:rsidRPr="001624D8">
              <w:rPr>
                <w:sz w:val="20"/>
                <w:szCs w:val="20"/>
              </w:rPr>
              <w:t>em duas Unidades deSaúde da Família situadas na Zona Oeste do município de Natal/RN</w:t>
            </w:r>
          </w:p>
        </w:tc>
        <w:tc>
          <w:tcPr>
            <w:tcW w:w="1418" w:type="dxa"/>
          </w:tcPr>
          <w:p w14:paraId="5095818E" w14:textId="77777777" w:rsidR="00A41D8A" w:rsidRPr="001624D8" w:rsidRDefault="00211F54" w:rsidP="001624D8">
            <w:pPr>
              <w:spacing w:line="23" w:lineRule="atLeast"/>
              <w:jc w:val="center"/>
              <w:rPr>
                <w:sz w:val="20"/>
                <w:szCs w:val="20"/>
              </w:rPr>
            </w:pPr>
            <w:r w:rsidRPr="001624D8">
              <w:rPr>
                <w:sz w:val="20"/>
                <w:szCs w:val="20"/>
              </w:rPr>
              <w:t>Identificar as ações de enfermagem na sala de vacina e descrever o conhecimento das mães/cuidadores acerca da vacinação infantil.</w:t>
            </w:r>
          </w:p>
        </w:tc>
        <w:tc>
          <w:tcPr>
            <w:tcW w:w="1537" w:type="dxa"/>
          </w:tcPr>
          <w:p w14:paraId="12980B51" w14:textId="77777777" w:rsidR="00A41D8A" w:rsidRPr="001624D8" w:rsidRDefault="00211F54" w:rsidP="001624D8">
            <w:pPr>
              <w:pStyle w:val="Default"/>
              <w:jc w:val="center"/>
              <w:rPr>
                <w:sz w:val="20"/>
                <w:szCs w:val="20"/>
              </w:rPr>
            </w:pPr>
            <w:r w:rsidRPr="001624D8">
              <w:rPr>
                <w:sz w:val="20"/>
                <w:szCs w:val="20"/>
              </w:rPr>
              <w:t>Percebe-se, que há lacunas no saber das mães/cuidadores e nas ações de enfermagem que visem um trabalho promocional na sala de vacinação.</w:t>
            </w:r>
          </w:p>
        </w:tc>
      </w:tr>
      <w:tr w:rsidR="001624D8" w14:paraId="199769D4" w14:textId="77777777" w:rsidTr="00924488">
        <w:tc>
          <w:tcPr>
            <w:tcW w:w="1242" w:type="dxa"/>
          </w:tcPr>
          <w:p w14:paraId="31A3EEA7" w14:textId="77777777" w:rsidR="0071692C" w:rsidRPr="001624D8" w:rsidRDefault="0071692C" w:rsidP="001624D8">
            <w:pPr>
              <w:spacing w:line="23" w:lineRule="atLeast"/>
              <w:jc w:val="center"/>
              <w:rPr>
                <w:sz w:val="20"/>
                <w:szCs w:val="20"/>
              </w:rPr>
            </w:pPr>
            <w:r w:rsidRPr="001624D8">
              <w:rPr>
                <w:sz w:val="20"/>
                <w:szCs w:val="20"/>
              </w:rPr>
              <w:t>Santos, et al,</w:t>
            </w:r>
          </w:p>
          <w:p w14:paraId="79073EAD" w14:textId="77777777" w:rsidR="00A41D8A" w:rsidRPr="001624D8" w:rsidRDefault="0071692C" w:rsidP="001624D8">
            <w:pPr>
              <w:spacing w:line="23" w:lineRule="atLeast"/>
              <w:jc w:val="center"/>
              <w:rPr>
                <w:sz w:val="20"/>
                <w:szCs w:val="20"/>
              </w:rPr>
            </w:pPr>
            <w:r w:rsidRPr="001624D8">
              <w:rPr>
                <w:sz w:val="20"/>
                <w:szCs w:val="20"/>
              </w:rPr>
              <w:t>2011</w:t>
            </w:r>
          </w:p>
        </w:tc>
        <w:tc>
          <w:tcPr>
            <w:tcW w:w="1560" w:type="dxa"/>
          </w:tcPr>
          <w:p w14:paraId="25FC7407" w14:textId="77777777" w:rsidR="00A41D8A" w:rsidRPr="001624D8" w:rsidRDefault="0071692C" w:rsidP="001624D8">
            <w:pPr>
              <w:spacing w:line="23" w:lineRule="atLeast"/>
              <w:jc w:val="center"/>
              <w:rPr>
                <w:sz w:val="20"/>
                <w:szCs w:val="20"/>
              </w:rPr>
            </w:pPr>
            <w:r w:rsidRPr="001624D8">
              <w:rPr>
                <w:sz w:val="20"/>
                <w:szCs w:val="20"/>
              </w:rPr>
              <w:t>Percepção das mães quanto à importância da imunização infantil</w:t>
            </w:r>
          </w:p>
        </w:tc>
        <w:tc>
          <w:tcPr>
            <w:tcW w:w="1417" w:type="dxa"/>
          </w:tcPr>
          <w:p w14:paraId="60FBE9B6" w14:textId="77777777" w:rsidR="00A41D8A" w:rsidRPr="001624D8" w:rsidRDefault="0071692C" w:rsidP="001624D8">
            <w:pPr>
              <w:spacing w:line="23" w:lineRule="atLeast"/>
              <w:jc w:val="center"/>
              <w:rPr>
                <w:sz w:val="20"/>
                <w:szCs w:val="20"/>
              </w:rPr>
            </w:pPr>
            <w:r w:rsidRPr="001624D8">
              <w:rPr>
                <w:sz w:val="20"/>
                <w:szCs w:val="20"/>
              </w:rPr>
              <w:t>Estudo exploratório descritivo</w:t>
            </w:r>
          </w:p>
        </w:tc>
        <w:tc>
          <w:tcPr>
            <w:tcW w:w="2126" w:type="dxa"/>
          </w:tcPr>
          <w:p w14:paraId="3B41DBA9" w14:textId="77777777" w:rsidR="00A41D8A" w:rsidRPr="001624D8" w:rsidRDefault="00256C55" w:rsidP="001624D8">
            <w:pPr>
              <w:spacing w:line="23" w:lineRule="atLeast"/>
              <w:jc w:val="center"/>
              <w:rPr>
                <w:sz w:val="20"/>
                <w:szCs w:val="20"/>
              </w:rPr>
            </w:pPr>
            <w:r w:rsidRPr="001624D8">
              <w:rPr>
                <w:sz w:val="20"/>
                <w:szCs w:val="20"/>
              </w:rPr>
              <w:t>A amostra constituiu-se de trinta mães, cadastradas na USF e com filhos na faixa etária de zero a doze anos</w:t>
            </w:r>
          </w:p>
        </w:tc>
        <w:tc>
          <w:tcPr>
            <w:tcW w:w="1418" w:type="dxa"/>
          </w:tcPr>
          <w:p w14:paraId="6894B57D" w14:textId="77777777" w:rsidR="00A41D8A" w:rsidRPr="001624D8" w:rsidRDefault="00256C55" w:rsidP="001624D8">
            <w:pPr>
              <w:spacing w:line="23" w:lineRule="atLeast"/>
              <w:jc w:val="center"/>
              <w:rPr>
                <w:sz w:val="20"/>
                <w:szCs w:val="20"/>
              </w:rPr>
            </w:pPr>
            <w:r w:rsidRPr="001624D8">
              <w:rPr>
                <w:sz w:val="20"/>
                <w:szCs w:val="20"/>
              </w:rPr>
              <w:t>Conhecer a percepção das mães quanto à importância da imunização infantil</w:t>
            </w:r>
          </w:p>
        </w:tc>
        <w:tc>
          <w:tcPr>
            <w:tcW w:w="1537" w:type="dxa"/>
          </w:tcPr>
          <w:p w14:paraId="2C03671C" w14:textId="77777777" w:rsidR="00A41D8A" w:rsidRPr="001624D8" w:rsidRDefault="00256C55" w:rsidP="001624D8">
            <w:pPr>
              <w:spacing w:line="23" w:lineRule="atLeast"/>
              <w:jc w:val="center"/>
              <w:rPr>
                <w:sz w:val="20"/>
                <w:szCs w:val="20"/>
              </w:rPr>
            </w:pPr>
            <w:r w:rsidRPr="001624D8">
              <w:rPr>
                <w:sz w:val="20"/>
                <w:szCs w:val="20"/>
              </w:rPr>
              <w:t>Conclui-se que grande parte das mães acredita no processo de vacinação e sabe da importância da imunização como forma de prevenção das doenças.</w:t>
            </w:r>
          </w:p>
        </w:tc>
      </w:tr>
      <w:tr w:rsidR="001624D8" w14:paraId="12862806" w14:textId="77777777" w:rsidTr="00924488">
        <w:tc>
          <w:tcPr>
            <w:tcW w:w="1242" w:type="dxa"/>
          </w:tcPr>
          <w:p w14:paraId="60C39685" w14:textId="77777777" w:rsidR="00A41D8A" w:rsidRPr="001624D8" w:rsidRDefault="00C455D8" w:rsidP="001624D8">
            <w:pPr>
              <w:spacing w:line="23" w:lineRule="atLeast"/>
              <w:jc w:val="center"/>
              <w:rPr>
                <w:sz w:val="20"/>
                <w:szCs w:val="20"/>
              </w:rPr>
            </w:pPr>
            <w:r w:rsidRPr="001624D8">
              <w:rPr>
                <w:sz w:val="20"/>
                <w:szCs w:val="20"/>
              </w:rPr>
              <w:t>Gentile, et al,</w:t>
            </w:r>
          </w:p>
          <w:p w14:paraId="4A726879" w14:textId="77777777" w:rsidR="00C455D8" w:rsidRPr="001624D8" w:rsidRDefault="00C455D8" w:rsidP="001624D8">
            <w:pPr>
              <w:spacing w:line="23" w:lineRule="atLeast"/>
              <w:jc w:val="center"/>
              <w:rPr>
                <w:sz w:val="20"/>
                <w:szCs w:val="20"/>
              </w:rPr>
            </w:pPr>
            <w:r w:rsidRPr="001624D8">
              <w:rPr>
                <w:sz w:val="20"/>
                <w:szCs w:val="20"/>
              </w:rPr>
              <w:t>2011</w:t>
            </w:r>
          </w:p>
        </w:tc>
        <w:tc>
          <w:tcPr>
            <w:tcW w:w="1560" w:type="dxa"/>
          </w:tcPr>
          <w:p w14:paraId="221EC2F9" w14:textId="77777777" w:rsidR="00A41D8A" w:rsidRPr="001624D8" w:rsidRDefault="007B4B90" w:rsidP="001624D8">
            <w:pPr>
              <w:spacing w:line="23" w:lineRule="atLeast"/>
              <w:jc w:val="center"/>
              <w:rPr>
                <w:sz w:val="20"/>
                <w:szCs w:val="20"/>
              </w:rPr>
            </w:pPr>
            <w:r w:rsidRPr="001624D8">
              <w:rPr>
                <w:sz w:val="20"/>
                <w:szCs w:val="20"/>
              </w:rPr>
              <w:t>Esquemas atrasados de vacunación e oportunidades perdidas de vacinação em crianças de 24meses: estudio multicéntrico</w:t>
            </w:r>
          </w:p>
        </w:tc>
        <w:tc>
          <w:tcPr>
            <w:tcW w:w="1417" w:type="dxa"/>
          </w:tcPr>
          <w:p w14:paraId="112A9C35" w14:textId="77777777" w:rsidR="00A41D8A" w:rsidRPr="001624D8" w:rsidRDefault="007B4B90" w:rsidP="001624D8">
            <w:pPr>
              <w:spacing w:line="23" w:lineRule="atLeast"/>
              <w:jc w:val="center"/>
              <w:rPr>
                <w:sz w:val="20"/>
                <w:szCs w:val="20"/>
              </w:rPr>
            </w:pPr>
            <w:r w:rsidRPr="001624D8">
              <w:rPr>
                <w:sz w:val="20"/>
                <w:szCs w:val="20"/>
              </w:rPr>
              <w:t>Estudo multicêntrico</w:t>
            </w:r>
          </w:p>
        </w:tc>
        <w:tc>
          <w:tcPr>
            <w:tcW w:w="2126" w:type="dxa"/>
          </w:tcPr>
          <w:p w14:paraId="2AB75740" w14:textId="77777777" w:rsidR="007B4B90" w:rsidRPr="001624D8" w:rsidRDefault="007B4B90" w:rsidP="001624D8">
            <w:pPr>
              <w:spacing w:line="23" w:lineRule="atLeast"/>
              <w:jc w:val="center"/>
              <w:rPr>
                <w:sz w:val="20"/>
                <w:szCs w:val="20"/>
              </w:rPr>
            </w:pPr>
            <w:r w:rsidRPr="001624D8">
              <w:rPr>
                <w:sz w:val="20"/>
                <w:szCs w:val="20"/>
              </w:rPr>
              <w:t>Pesquisa com cuidadores de crianças ≤24 meses após deixarem a clínica pediátrica e consultórios de plantão em 5</w:t>
            </w:r>
          </w:p>
          <w:p w14:paraId="569AFC5A" w14:textId="77777777" w:rsidR="00A41D8A" w:rsidRPr="001624D8" w:rsidRDefault="007B4B90" w:rsidP="001624D8">
            <w:pPr>
              <w:spacing w:line="23" w:lineRule="atLeast"/>
              <w:jc w:val="center"/>
              <w:rPr>
                <w:sz w:val="20"/>
                <w:szCs w:val="20"/>
              </w:rPr>
            </w:pPr>
            <w:r w:rsidRPr="001624D8">
              <w:rPr>
                <w:sz w:val="20"/>
                <w:szCs w:val="20"/>
              </w:rPr>
              <w:t>hospitais em diferentes províncias, entre ago/dez de 2008.</w:t>
            </w:r>
          </w:p>
        </w:tc>
        <w:tc>
          <w:tcPr>
            <w:tcW w:w="1418" w:type="dxa"/>
          </w:tcPr>
          <w:p w14:paraId="12CFFB30" w14:textId="77777777" w:rsidR="007B4B90" w:rsidRPr="001624D8" w:rsidRDefault="007B4B90" w:rsidP="001624D8">
            <w:pPr>
              <w:spacing w:line="23" w:lineRule="atLeast"/>
              <w:jc w:val="center"/>
              <w:rPr>
                <w:sz w:val="20"/>
                <w:szCs w:val="20"/>
              </w:rPr>
            </w:pPr>
            <w:r w:rsidRPr="001624D8">
              <w:rPr>
                <w:sz w:val="20"/>
                <w:szCs w:val="20"/>
              </w:rPr>
              <w:t>Determinar  as taxas de EAV e OPV em</w:t>
            </w:r>
          </w:p>
          <w:p w14:paraId="4FE428E4" w14:textId="77777777" w:rsidR="00A41D8A" w:rsidRPr="001624D8" w:rsidRDefault="007B4B90" w:rsidP="001624D8">
            <w:pPr>
              <w:spacing w:line="23" w:lineRule="atLeast"/>
              <w:jc w:val="center"/>
              <w:rPr>
                <w:sz w:val="20"/>
                <w:szCs w:val="20"/>
              </w:rPr>
            </w:pPr>
            <w:r w:rsidRPr="001624D8">
              <w:rPr>
                <w:sz w:val="20"/>
                <w:szCs w:val="20"/>
              </w:rPr>
              <w:t>crianças ≤24 meses e os fatores associados às suas ocorrências</w:t>
            </w:r>
          </w:p>
        </w:tc>
        <w:tc>
          <w:tcPr>
            <w:tcW w:w="1537" w:type="dxa"/>
          </w:tcPr>
          <w:p w14:paraId="7D35C2FC" w14:textId="2F1F99E0" w:rsidR="00A41D8A" w:rsidRPr="001624D8" w:rsidRDefault="007B4B90" w:rsidP="001624D8">
            <w:pPr>
              <w:spacing w:line="23" w:lineRule="atLeast"/>
              <w:jc w:val="center"/>
              <w:rPr>
                <w:sz w:val="20"/>
                <w:szCs w:val="20"/>
              </w:rPr>
            </w:pPr>
            <w:r w:rsidRPr="001624D8">
              <w:rPr>
                <w:sz w:val="20"/>
                <w:szCs w:val="20"/>
              </w:rPr>
              <w:t>Uma proporção significativa de OPV e principalmente EAV foi encontrada; falsas contra-indicações, falta de questionamento para vacinas e dificuldades na qualidade do atendimento</w:t>
            </w:r>
          </w:p>
        </w:tc>
      </w:tr>
    </w:tbl>
    <w:p w14:paraId="3FBA2600" w14:textId="77777777" w:rsidR="00A41D8A" w:rsidRPr="00FE2BF7" w:rsidRDefault="00A41D8A" w:rsidP="00A41D8A">
      <w:pPr>
        <w:spacing w:line="240" w:lineRule="atLeast"/>
        <w:jc w:val="both"/>
        <w:rPr>
          <w:sz w:val="24"/>
          <w:szCs w:val="24"/>
        </w:rPr>
      </w:pPr>
      <w:r w:rsidRPr="00FE2BF7">
        <w:rPr>
          <w:sz w:val="24"/>
          <w:szCs w:val="24"/>
        </w:rPr>
        <w:t>Fonte: as autoras</w:t>
      </w:r>
    </w:p>
    <w:p w14:paraId="6350B433" w14:textId="77777777" w:rsidR="00A41D8A" w:rsidRDefault="00A41D8A" w:rsidP="00A41D8A">
      <w:pPr>
        <w:tabs>
          <w:tab w:val="left" w:pos="320"/>
        </w:tabs>
        <w:spacing w:line="276" w:lineRule="auto"/>
        <w:ind w:left="119" w:firstLine="567"/>
        <w:jc w:val="both"/>
        <w:rPr>
          <w:sz w:val="24"/>
          <w:szCs w:val="24"/>
        </w:rPr>
      </w:pPr>
    </w:p>
    <w:p w14:paraId="01D9C56E" w14:textId="77777777" w:rsidR="00924488" w:rsidRDefault="00924488" w:rsidP="00661056">
      <w:pPr>
        <w:tabs>
          <w:tab w:val="left" w:pos="320"/>
        </w:tabs>
        <w:spacing w:line="276" w:lineRule="auto"/>
        <w:ind w:firstLine="567"/>
        <w:jc w:val="both"/>
        <w:rPr>
          <w:sz w:val="24"/>
          <w:szCs w:val="24"/>
        </w:rPr>
      </w:pPr>
    </w:p>
    <w:p w14:paraId="5BDD4FA4" w14:textId="67CB6B21" w:rsidR="005E3056" w:rsidRPr="009C0D8D" w:rsidRDefault="005E3056" w:rsidP="00661056">
      <w:pPr>
        <w:tabs>
          <w:tab w:val="left" w:pos="320"/>
        </w:tabs>
        <w:spacing w:line="276" w:lineRule="auto"/>
        <w:ind w:firstLine="567"/>
        <w:jc w:val="both"/>
        <w:rPr>
          <w:sz w:val="24"/>
          <w:szCs w:val="24"/>
        </w:rPr>
      </w:pPr>
      <w:r>
        <w:rPr>
          <w:sz w:val="24"/>
          <w:szCs w:val="24"/>
        </w:rPr>
        <w:t>É notável que ocorre um número grande de atraso nas carteiras de vacinação infantil, sendo assim os profissionais de enfermagem necessitam estarem capacitados para enfrentar este momento, interessados na dinâmica em que acontecem as ações durante a assistência, prestando um acolhimento a partir do momento em que adentram a unidade, dando as devidas orientações das vacinas (importância, possíveis reações, o que fazer na ocorrência dessas reações, informando inclusive sobre a importância em manter a carteira de vacinação em dia</w:t>
      </w:r>
      <w:r>
        <w:rPr>
          <w:sz w:val="24"/>
          <w:szCs w:val="24"/>
          <w:lang w:val="pt-BR"/>
        </w:rPr>
        <w:t>).</w:t>
      </w:r>
    </w:p>
    <w:p w14:paraId="54452C41" w14:textId="77777777" w:rsidR="005E3056" w:rsidRDefault="005E3056" w:rsidP="00661056">
      <w:pPr>
        <w:tabs>
          <w:tab w:val="left" w:pos="320"/>
        </w:tabs>
        <w:spacing w:line="276" w:lineRule="auto"/>
        <w:ind w:firstLine="567"/>
        <w:jc w:val="both"/>
        <w:rPr>
          <w:sz w:val="24"/>
          <w:szCs w:val="24"/>
        </w:rPr>
      </w:pPr>
      <w:r w:rsidRPr="009C0D8D">
        <w:rPr>
          <w:sz w:val="24"/>
          <w:szCs w:val="24"/>
        </w:rPr>
        <w:t xml:space="preserve">Quando as crianças vão à unidade de saúde para fazer outros procedimentos, deve ser </w:t>
      </w:r>
      <w:r>
        <w:rPr>
          <w:sz w:val="24"/>
          <w:szCs w:val="24"/>
        </w:rPr>
        <w:t>feita uma busca por meio do cartão de aprazamento, trata-se de uma medida interventiva simples e que apresenta um custo baixo, que apresenta aos responsáveis e/ou familiares que a unidade de saúde está preocupada com sua criança, fazendo com que as mesmas se sintam bem privilegiadas com a proteção da unidade de saúde.</w:t>
      </w:r>
    </w:p>
    <w:p w14:paraId="7CBFA61B" w14:textId="77777777" w:rsidR="005E3056" w:rsidRDefault="005E3056" w:rsidP="00661056">
      <w:pPr>
        <w:tabs>
          <w:tab w:val="left" w:pos="320"/>
        </w:tabs>
        <w:spacing w:line="276" w:lineRule="auto"/>
        <w:ind w:firstLine="567"/>
        <w:jc w:val="both"/>
        <w:rPr>
          <w:sz w:val="24"/>
          <w:szCs w:val="24"/>
        </w:rPr>
      </w:pPr>
    </w:p>
    <w:p w14:paraId="5F545A9C" w14:textId="1C7BC24F" w:rsidR="00310B58" w:rsidRDefault="00661056" w:rsidP="00661056">
      <w:pPr>
        <w:tabs>
          <w:tab w:val="left" w:pos="320"/>
        </w:tabs>
        <w:spacing w:line="276" w:lineRule="auto"/>
        <w:rPr>
          <w:b/>
          <w:sz w:val="24"/>
        </w:rPr>
      </w:pPr>
      <w:r>
        <w:rPr>
          <w:b/>
          <w:sz w:val="24"/>
          <w:szCs w:val="24"/>
        </w:rPr>
        <w:t xml:space="preserve">5 </w:t>
      </w:r>
      <w:r w:rsidR="0021276F" w:rsidRPr="00C455D8">
        <w:rPr>
          <w:b/>
          <w:sz w:val="24"/>
        </w:rPr>
        <w:t>RESULTADOS E DISCUSSÃO</w:t>
      </w:r>
    </w:p>
    <w:p w14:paraId="1EF69F3A" w14:textId="77777777" w:rsidR="00116A96" w:rsidRPr="004F045F" w:rsidRDefault="00116A96" w:rsidP="00661056">
      <w:pPr>
        <w:tabs>
          <w:tab w:val="left" w:pos="320"/>
        </w:tabs>
        <w:spacing w:line="276" w:lineRule="auto"/>
        <w:ind w:firstLine="567"/>
        <w:jc w:val="both"/>
        <w:rPr>
          <w:bCs/>
          <w:sz w:val="24"/>
        </w:rPr>
      </w:pPr>
      <w:r w:rsidRPr="0070214D">
        <w:rPr>
          <w:bCs/>
          <w:sz w:val="24"/>
        </w:rPr>
        <w:t xml:space="preserve">Diariamente nas unidades básicas de saúde perde-se oportunidades em realizar a vacinação. </w:t>
      </w:r>
      <w:r w:rsidR="0070214D" w:rsidRPr="0070214D">
        <w:rPr>
          <w:bCs/>
          <w:sz w:val="24"/>
        </w:rPr>
        <w:t xml:space="preserve">Toda a equipe de saúde deve buscar as crianças faltosas para comparecerem as unidades, e serem consultadas pela enfermagem, curativos, consultas médicas, dentistas, entre outros, e essas crianças não devem comparecer a essas unidades somente quando é um procedimento de administração de vacina </w:t>
      </w:r>
      <w:r w:rsidR="0070214D" w:rsidRPr="004F045F">
        <w:rPr>
          <w:bCs/>
          <w:sz w:val="24"/>
        </w:rPr>
        <w:t>(GENTILE et al., 2011).</w:t>
      </w:r>
    </w:p>
    <w:p w14:paraId="7647412B" w14:textId="77777777" w:rsidR="00DB047E" w:rsidRDefault="000D77F5" w:rsidP="00661056">
      <w:pPr>
        <w:tabs>
          <w:tab w:val="left" w:pos="320"/>
        </w:tabs>
        <w:spacing w:line="276" w:lineRule="auto"/>
        <w:ind w:firstLine="567"/>
        <w:jc w:val="both"/>
        <w:rPr>
          <w:bCs/>
          <w:sz w:val="24"/>
        </w:rPr>
      </w:pPr>
      <w:r>
        <w:rPr>
          <w:bCs/>
          <w:sz w:val="24"/>
        </w:rPr>
        <w:t xml:space="preserve">A expansão dos serviços de saúde e garanti-los às comunidades e famílias, é preciso que os serviços de saúde tenham conhecimento delas, quais são os motivos que tenham uma adesão baixa a determinado serviço, quais são </w:t>
      </w:r>
      <w:r w:rsidR="009C2C74">
        <w:rPr>
          <w:bCs/>
          <w:sz w:val="24"/>
        </w:rPr>
        <w:t>os estilos de vida e condições da saúde das crianças e da familia, ou seja, o acompanhamento</w:t>
      </w:r>
      <w:r w:rsidR="00D75897">
        <w:rPr>
          <w:bCs/>
          <w:sz w:val="24"/>
        </w:rPr>
        <w:t xml:space="preserve"> do estado de saúde</w:t>
      </w:r>
      <w:r w:rsidR="00DB047E">
        <w:rPr>
          <w:bCs/>
          <w:sz w:val="24"/>
        </w:rPr>
        <w:t xml:space="preserve"> desses indivíduos (AUSTIN, 2008)</w:t>
      </w:r>
      <w:r w:rsidR="009C2C74">
        <w:rPr>
          <w:bCs/>
          <w:sz w:val="24"/>
        </w:rPr>
        <w:t>.</w:t>
      </w:r>
    </w:p>
    <w:p w14:paraId="269C0B4E" w14:textId="6C124E55" w:rsidR="0070214D" w:rsidRDefault="00DB047E" w:rsidP="00661056">
      <w:pPr>
        <w:tabs>
          <w:tab w:val="left" w:pos="320"/>
        </w:tabs>
        <w:spacing w:line="276" w:lineRule="auto"/>
        <w:ind w:firstLine="567"/>
        <w:jc w:val="both"/>
        <w:rPr>
          <w:bCs/>
          <w:sz w:val="24"/>
        </w:rPr>
      </w:pPr>
      <w:r>
        <w:rPr>
          <w:bCs/>
          <w:sz w:val="24"/>
        </w:rPr>
        <w:t>De acordo com MELO et al. (2010)</w:t>
      </w:r>
      <w:r w:rsidR="00324DB0">
        <w:rPr>
          <w:bCs/>
          <w:sz w:val="24"/>
        </w:rPr>
        <w:t xml:space="preserve"> há uma </w:t>
      </w:r>
      <w:r w:rsidR="001D0F81">
        <w:rPr>
          <w:bCs/>
          <w:sz w:val="24"/>
        </w:rPr>
        <w:t>carência de pesquisas nacionais relacionadas a manutençãode imunobiológicos nas unidades de saúde, que é fator primordial para que se mantenha o avanço e manutenção do controle de patologias imunopreveníveis. No entanto, é importante frizar a disponibilidade de rígida e detalhada</w:t>
      </w:r>
      <w:r w:rsidR="004C29E3">
        <w:rPr>
          <w:bCs/>
          <w:sz w:val="24"/>
        </w:rPr>
        <w:t xml:space="preserve"> normatizações relacionados ao tema disponibilizado no Programa Nacional de Imunizações (PNI).</w:t>
      </w:r>
    </w:p>
    <w:p w14:paraId="4B6A6C67" w14:textId="2E379E34" w:rsidR="00116A96" w:rsidRDefault="00116A96" w:rsidP="00661056">
      <w:pPr>
        <w:pStyle w:val="Ttulo1"/>
        <w:tabs>
          <w:tab w:val="left" w:pos="490"/>
        </w:tabs>
        <w:spacing w:line="276" w:lineRule="auto"/>
        <w:ind w:left="0" w:firstLine="567"/>
        <w:jc w:val="both"/>
        <w:rPr>
          <w:b w:val="0"/>
          <w:bCs w:val="0"/>
        </w:rPr>
      </w:pPr>
      <w:r w:rsidRPr="004F045F">
        <w:rPr>
          <w:b w:val="0"/>
          <w:bCs w:val="0"/>
        </w:rPr>
        <w:t>De acordo com o Blog da Saúde (2013), a Estratégia Saúde da Família (ESF) foi a principal estratégia do Ministério da Saúde para reorientar o modelo de assistência à saúde da população a partir da atenção primária, que é a principal e mais próxima porta de entrada do SUS, capaz de resolver até 80% dos problemas de saúde das pessoas. As equipes multidisciplinares que atuam na ESF são formadas por médico</w:t>
      </w:r>
      <w:r w:rsidR="004C29E3" w:rsidRPr="004F045F">
        <w:rPr>
          <w:b w:val="0"/>
          <w:bCs w:val="0"/>
        </w:rPr>
        <w:t>s</w:t>
      </w:r>
      <w:r w:rsidRPr="004F045F">
        <w:rPr>
          <w:b w:val="0"/>
          <w:bCs w:val="0"/>
        </w:rPr>
        <w:t>, enfermeiro</w:t>
      </w:r>
      <w:r w:rsidR="004C29E3" w:rsidRPr="004F045F">
        <w:rPr>
          <w:b w:val="0"/>
          <w:bCs w:val="0"/>
        </w:rPr>
        <w:t>s</w:t>
      </w:r>
      <w:r w:rsidRPr="004F045F">
        <w:rPr>
          <w:b w:val="0"/>
          <w:bCs w:val="0"/>
        </w:rPr>
        <w:t>, técnico</w:t>
      </w:r>
      <w:r w:rsidR="004C29E3" w:rsidRPr="004F045F">
        <w:rPr>
          <w:b w:val="0"/>
          <w:bCs w:val="0"/>
        </w:rPr>
        <w:t>s</w:t>
      </w:r>
      <w:r w:rsidRPr="004F045F">
        <w:rPr>
          <w:b w:val="0"/>
          <w:bCs w:val="0"/>
        </w:rPr>
        <w:t xml:space="preserve"> ou auxiliar</w:t>
      </w:r>
      <w:r w:rsidR="004C29E3" w:rsidRPr="004F045F">
        <w:rPr>
          <w:b w:val="0"/>
          <w:bCs w:val="0"/>
        </w:rPr>
        <w:t>es</w:t>
      </w:r>
      <w:r w:rsidRPr="004F045F">
        <w:rPr>
          <w:b w:val="0"/>
          <w:bCs w:val="0"/>
        </w:rPr>
        <w:t xml:space="preserve"> de enfermagem</w:t>
      </w:r>
      <w:r w:rsidR="004C29E3" w:rsidRPr="004F045F">
        <w:rPr>
          <w:b w:val="0"/>
          <w:bCs w:val="0"/>
        </w:rPr>
        <w:t>,</w:t>
      </w:r>
      <w:r w:rsidRPr="004F045F">
        <w:rPr>
          <w:b w:val="0"/>
          <w:bCs w:val="0"/>
        </w:rPr>
        <w:t xml:space="preserve"> e agentes comunitários de saúde para o desenvolvimento de ações de diagnóstico e orientação para o tratamento de doenças, promoção, prevenção e reabilitação da saúde dospacientes.</w:t>
      </w:r>
    </w:p>
    <w:p w14:paraId="26BD0962" w14:textId="6DCD2EA0" w:rsidR="00924488" w:rsidRDefault="00924488" w:rsidP="00661056">
      <w:pPr>
        <w:pStyle w:val="Ttulo1"/>
        <w:tabs>
          <w:tab w:val="left" w:pos="490"/>
        </w:tabs>
        <w:spacing w:line="276" w:lineRule="auto"/>
        <w:ind w:left="0" w:firstLine="567"/>
        <w:jc w:val="both"/>
        <w:rPr>
          <w:b w:val="0"/>
          <w:bCs w:val="0"/>
        </w:rPr>
      </w:pPr>
    </w:p>
    <w:p w14:paraId="7382A0F7" w14:textId="77777777" w:rsidR="00924488" w:rsidRPr="004F045F" w:rsidRDefault="00924488" w:rsidP="00661056">
      <w:pPr>
        <w:pStyle w:val="Ttulo1"/>
        <w:tabs>
          <w:tab w:val="left" w:pos="490"/>
        </w:tabs>
        <w:spacing w:line="276" w:lineRule="auto"/>
        <w:ind w:left="0" w:firstLine="567"/>
        <w:jc w:val="both"/>
        <w:rPr>
          <w:b w:val="0"/>
          <w:bCs w:val="0"/>
        </w:rPr>
      </w:pPr>
    </w:p>
    <w:p w14:paraId="67EDF70E" w14:textId="77777777" w:rsidR="00924488" w:rsidRDefault="00924488" w:rsidP="00661056">
      <w:pPr>
        <w:pStyle w:val="Ttulo1"/>
        <w:tabs>
          <w:tab w:val="left" w:pos="490"/>
        </w:tabs>
        <w:spacing w:line="276" w:lineRule="auto"/>
        <w:ind w:left="0" w:firstLine="567"/>
        <w:jc w:val="both"/>
        <w:rPr>
          <w:b w:val="0"/>
          <w:bCs w:val="0"/>
        </w:rPr>
      </w:pPr>
    </w:p>
    <w:p w14:paraId="4CCD86AE" w14:textId="756612D9" w:rsidR="00116A96" w:rsidRPr="004F045F" w:rsidRDefault="00116A96" w:rsidP="00661056">
      <w:pPr>
        <w:pStyle w:val="Ttulo1"/>
        <w:tabs>
          <w:tab w:val="left" w:pos="490"/>
        </w:tabs>
        <w:spacing w:line="276" w:lineRule="auto"/>
        <w:ind w:left="0" w:firstLine="567"/>
        <w:jc w:val="both"/>
        <w:rPr>
          <w:b w:val="0"/>
          <w:bCs w:val="0"/>
        </w:rPr>
      </w:pPr>
      <w:r w:rsidRPr="004F045F">
        <w:rPr>
          <w:b w:val="0"/>
          <w:bCs w:val="0"/>
        </w:rPr>
        <w:t>Como a vacinação é vista como uma ação de prevenção de doenças</w:t>
      </w:r>
      <w:r w:rsidR="00BB5593">
        <w:rPr>
          <w:b w:val="0"/>
          <w:bCs w:val="0"/>
        </w:rPr>
        <w:t xml:space="preserve"> </w:t>
      </w:r>
      <w:r w:rsidRPr="004F045F">
        <w:rPr>
          <w:b w:val="0"/>
          <w:bCs w:val="0"/>
        </w:rPr>
        <w:t>imunopreveníveis para gerar a promoção da saúde da população, percebe-se que atualmente se enquadra como umas das principais atividades da atenção básica inserida na</w:t>
      </w:r>
      <w:r w:rsidR="00BB5593">
        <w:rPr>
          <w:b w:val="0"/>
          <w:bCs w:val="0"/>
        </w:rPr>
        <w:t xml:space="preserve"> </w:t>
      </w:r>
      <w:r w:rsidRPr="004F045F">
        <w:rPr>
          <w:b w:val="0"/>
          <w:bCs w:val="0"/>
        </w:rPr>
        <w:t>ESF.</w:t>
      </w:r>
    </w:p>
    <w:p w14:paraId="03B4A432" w14:textId="77777777" w:rsidR="00116A96" w:rsidRPr="00116A96" w:rsidRDefault="00116A96" w:rsidP="00661056">
      <w:pPr>
        <w:tabs>
          <w:tab w:val="left" w:pos="320"/>
        </w:tabs>
        <w:spacing w:line="276" w:lineRule="auto"/>
        <w:jc w:val="both"/>
        <w:rPr>
          <w:bCs/>
          <w:sz w:val="24"/>
        </w:rPr>
      </w:pPr>
    </w:p>
    <w:p w14:paraId="125C59BF" w14:textId="43050121" w:rsidR="00310B58" w:rsidRPr="00661056" w:rsidRDefault="00661056" w:rsidP="00661056">
      <w:pPr>
        <w:tabs>
          <w:tab w:val="left" w:pos="320"/>
        </w:tabs>
        <w:spacing w:before="1" w:line="276" w:lineRule="auto"/>
        <w:rPr>
          <w:b/>
          <w:sz w:val="24"/>
        </w:rPr>
      </w:pPr>
      <w:r>
        <w:rPr>
          <w:b/>
          <w:sz w:val="24"/>
        </w:rPr>
        <w:t xml:space="preserve">6 </w:t>
      </w:r>
      <w:r w:rsidR="0021276F" w:rsidRPr="00661056">
        <w:rPr>
          <w:b/>
          <w:sz w:val="24"/>
        </w:rPr>
        <w:t>CONSIDERAÇÕES FINAIS</w:t>
      </w:r>
    </w:p>
    <w:p w14:paraId="7BEBA397" w14:textId="77777777" w:rsidR="00E278F0" w:rsidRDefault="00E278F0" w:rsidP="00661056">
      <w:pPr>
        <w:pStyle w:val="Ttulo1"/>
        <w:tabs>
          <w:tab w:val="left" w:pos="490"/>
        </w:tabs>
        <w:spacing w:line="276" w:lineRule="auto"/>
        <w:ind w:left="0" w:firstLine="567"/>
        <w:jc w:val="both"/>
        <w:rPr>
          <w:b w:val="0"/>
          <w:bCs w:val="0"/>
        </w:rPr>
      </w:pPr>
      <w:r>
        <w:rPr>
          <w:b w:val="0"/>
          <w:bCs w:val="0"/>
        </w:rPr>
        <w:t>Sem sombra de dúvidas o que faz com que se previna doenças é a vacinação, é por isso que a mesma é tão importante na vida de todos, com o passar do tempo nota-se que ela constrói uma história de redução e até da erradicação de muitas doenças no Brasil e mundialmente também, seja qual for suas diferenças sociais, econômicas ou culturais.</w:t>
      </w:r>
    </w:p>
    <w:p w14:paraId="19EFC255" w14:textId="77777777" w:rsidR="00FA6AAD" w:rsidRDefault="00E278F0" w:rsidP="00661056">
      <w:pPr>
        <w:pStyle w:val="Ttulo1"/>
        <w:tabs>
          <w:tab w:val="left" w:pos="490"/>
        </w:tabs>
        <w:spacing w:line="276" w:lineRule="auto"/>
        <w:ind w:left="0" w:firstLine="567"/>
        <w:jc w:val="both"/>
        <w:rPr>
          <w:b w:val="0"/>
          <w:bCs w:val="0"/>
        </w:rPr>
      </w:pPr>
      <w:r>
        <w:rPr>
          <w:b w:val="0"/>
          <w:bCs w:val="0"/>
        </w:rPr>
        <w:t>Muitas mães possue</w:t>
      </w:r>
      <w:r w:rsidR="002F46A4">
        <w:rPr>
          <w:b w:val="0"/>
          <w:bCs w:val="0"/>
        </w:rPr>
        <w:t>m formação de escolaridade baixa</w:t>
      </w:r>
      <w:r>
        <w:rPr>
          <w:b w:val="0"/>
          <w:bCs w:val="0"/>
        </w:rPr>
        <w:t>, apesar disso elas tem o conhecimento relacionado a vacinação de seus filhos, e se preocupam em manter o cuidado na saúde dos mesmos.</w:t>
      </w:r>
    </w:p>
    <w:p w14:paraId="1DFEEEB4" w14:textId="77777777" w:rsidR="00E278F0" w:rsidRDefault="00E278F0" w:rsidP="00661056">
      <w:pPr>
        <w:pStyle w:val="Ttulo1"/>
        <w:tabs>
          <w:tab w:val="left" w:pos="490"/>
        </w:tabs>
        <w:spacing w:line="276" w:lineRule="auto"/>
        <w:ind w:left="0" w:firstLine="567"/>
        <w:jc w:val="both"/>
        <w:rPr>
          <w:b w:val="0"/>
          <w:bCs w:val="0"/>
        </w:rPr>
      </w:pPr>
      <w:r>
        <w:rPr>
          <w:b w:val="0"/>
          <w:bCs w:val="0"/>
        </w:rPr>
        <w:t xml:space="preserve">Embora os agentes de saúde e divulgações sobre a vacinação nas mídias, </w:t>
      </w:r>
      <w:r w:rsidR="00331685">
        <w:rPr>
          <w:b w:val="0"/>
          <w:bCs w:val="0"/>
        </w:rPr>
        <w:t xml:space="preserve">ainda </w:t>
      </w:r>
      <w:r>
        <w:rPr>
          <w:b w:val="0"/>
          <w:bCs w:val="0"/>
        </w:rPr>
        <w:t>existem algumas mães que não tem ne</w:t>
      </w:r>
      <w:r w:rsidR="002F46A4">
        <w:rPr>
          <w:b w:val="0"/>
          <w:bCs w:val="0"/>
        </w:rPr>
        <w:t>nhum comprometimento e interesse</w:t>
      </w:r>
      <w:r>
        <w:rPr>
          <w:b w:val="0"/>
          <w:bCs w:val="0"/>
        </w:rPr>
        <w:t xml:space="preserve"> em levar seus filhos para que se vacinem. Nesse caso, o profissional da enfermagem tem que ter a capacidade de atuar significamente, proporcionando educação em saúde e sensibilização da comunidade ao qual faz parte, promovendo o alcance d</w:t>
      </w:r>
      <w:r w:rsidR="002F46A4">
        <w:rPr>
          <w:b w:val="0"/>
          <w:bCs w:val="0"/>
        </w:rPr>
        <w:t>e indíces melhores da vacinação</w:t>
      </w:r>
      <w:r>
        <w:rPr>
          <w:b w:val="0"/>
          <w:bCs w:val="0"/>
        </w:rPr>
        <w:t xml:space="preserve"> e também da diminuição de agravos.</w:t>
      </w:r>
    </w:p>
    <w:p w14:paraId="58182F3A" w14:textId="77777777" w:rsidR="00E278F0" w:rsidRDefault="00E278F0" w:rsidP="00661056">
      <w:pPr>
        <w:pStyle w:val="Ttulo1"/>
        <w:tabs>
          <w:tab w:val="left" w:pos="490"/>
        </w:tabs>
        <w:spacing w:line="276" w:lineRule="auto"/>
        <w:ind w:left="0" w:firstLine="567"/>
        <w:jc w:val="both"/>
        <w:rPr>
          <w:b w:val="0"/>
          <w:bCs w:val="0"/>
        </w:rPr>
      </w:pPr>
      <w:r>
        <w:rPr>
          <w:b w:val="0"/>
          <w:bCs w:val="0"/>
        </w:rPr>
        <w:t xml:space="preserve">Grande parte das mães sabem da importância da vacinação, mas algumas somente mantém o </w:t>
      </w:r>
      <w:r w:rsidR="002F46A4">
        <w:rPr>
          <w:b w:val="0"/>
          <w:bCs w:val="0"/>
        </w:rPr>
        <w:t>esquema de vacinação atualizado</w:t>
      </w:r>
      <w:r>
        <w:rPr>
          <w:b w:val="0"/>
          <w:bCs w:val="0"/>
        </w:rPr>
        <w:t xml:space="preserve"> porque estão interessadas em não perder os </w:t>
      </w:r>
      <w:r w:rsidRPr="00F339B9">
        <w:rPr>
          <w:b w:val="0"/>
          <w:bCs w:val="0"/>
        </w:rPr>
        <w:t>benefícios financeiros de programas sociais</w:t>
      </w:r>
      <w:r>
        <w:rPr>
          <w:b w:val="0"/>
          <w:bCs w:val="0"/>
        </w:rPr>
        <w:t>,</w:t>
      </w:r>
      <w:r w:rsidRPr="00F339B9">
        <w:rPr>
          <w:b w:val="0"/>
          <w:bCs w:val="0"/>
        </w:rPr>
        <w:t xml:space="preserve"> que </w:t>
      </w:r>
      <w:r>
        <w:rPr>
          <w:b w:val="0"/>
          <w:bCs w:val="0"/>
        </w:rPr>
        <w:t xml:space="preserve">são </w:t>
      </w:r>
      <w:r w:rsidRPr="00F339B9">
        <w:rPr>
          <w:b w:val="0"/>
          <w:bCs w:val="0"/>
        </w:rPr>
        <w:t xml:space="preserve">benefícios </w:t>
      </w:r>
      <w:r>
        <w:rPr>
          <w:b w:val="0"/>
          <w:bCs w:val="0"/>
        </w:rPr>
        <w:t>lig</w:t>
      </w:r>
      <w:r w:rsidRPr="00F339B9">
        <w:rPr>
          <w:b w:val="0"/>
          <w:bCs w:val="0"/>
        </w:rPr>
        <w:t xml:space="preserve">ados à saúde. </w:t>
      </w:r>
    </w:p>
    <w:p w14:paraId="32D8BAFC" w14:textId="7FBDC56B" w:rsidR="00E278F0" w:rsidRDefault="00E278F0" w:rsidP="00D15361">
      <w:pPr>
        <w:pStyle w:val="Ttulo1"/>
        <w:tabs>
          <w:tab w:val="left" w:pos="490"/>
        </w:tabs>
        <w:spacing w:line="276" w:lineRule="auto"/>
        <w:ind w:left="0" w:firstLine="567"/>
        <w:jc w:val="both"/>
        <w:rPr>
          <w:b w:val="0"/>
          <w:bCs w:val="0"/>
        </w:rPr>
      </w:pPr>
      <w:r>
        <w:rPr>
          <w:b w:val="0"/>
          <w:bCs w:val="0"/>
        </w:rPr>
        <w:t>Nota</w:t>
      </w:r>
      <w:r w:rsidRPr="00F339B9">
        <w:rPr>
          <w:b w:val="0"/>
          <w:bCs w:val="0"/>
        </w:rPr>
        <w:t xml:space="preserve">-se, com isso, que </w:t>
      </w:r>
      <w:r>
        <w:rPr>
          <w:b w:val="0"/>
          <w:bCs w:val="0"/>
        </w:rPr>
        <w:t>é</w:t>
      </w:r>
      <w:r w:rsidRPr="00F339B9">
        <w:rPr>
          <w:b w:val="0"/>
          <w:bCs w:val="0"/>
        </w:rPr>
        <w:t xml:space="preserve"> necessári</w:t>
      </w:r>
      <w:r>
        <w:rPr>
          <w:b w:val="0"/>
          <w:bCs w:val="0"/>
        </w:rPr>
        <w:t>o</w:t>
      </w:r>
      <w:r w:rsidRPr="00F339B9">
        <w:rPr>
          <w:b w:val="0"/>
          <w:bCs w:val="0"/>
        </w:rPr>
        <w:t xml:space="preserve"> a realização de orientações por parte da equipe de saúde</w:t>
      </w:r>
      <w:r>
        <w:rPr>
          <w:b w:val="0"/>
          <w:bCs w:val="0"/>
        </w:rPr>
        <w:t>, através</w:t>
      </w:r>
      <w:r w:rsidRPr="00F339B9">
        <w:rPr>
          <w:b w:val="0"/>
          <w:bCs w:val="0"/>
        </w:rPr>
        <w:t xml:space="preserve"> de palestras e visitas domiciliares, em que seja possível trabalhar a educação em saúde sobre vacinação com vistas à mudança de comportamento das mães</w:t>
      </w:r>
      <w:r>
        <w:rPr>
          <w:b w:val="0"/>
          <w:bCs w:val="0"/>
        </w:rPr>
        <w:t>,</w:t>
      </w:r>
      <w:r w:rsidRPr="00F339B9">
        <w:rPr>
          <w:b w:val="0"/>
          <w:bCs w:val="0"/>
        </w:rPr>
        <w:t xml:space="preserve"> e ampliação do entendimento dessa prática de saúde, enfatizando a manutenção do esquema vacinal atualizado e estimulando a promoção da saúde.</w:t>
      </w:r>
    </w:p>
    <w:p w14:paraId="1E48E3C6" w14:textId="6D56D2E2" w:rsidR="00924488" w:rsidRDefault="00924488">
      <w:pPr>
        <w:pStyle w:val="Corpodetexto"/>
        <w:spacing w:before="8"/>
        <w:rPr>
          <w:b/>
          <w:sz w:val="25"/>
        </w:rPr>
      </w:pPr>
    </w:p>
    <w:p w14:paraId="36E50B88" w14:textId="77777777" w:rsidR="00924488" w:rsidRDefault="00924488">
      <w:pPr>
        <w:pStyle w:val="Corpodetexto"/>
        <w:spacing w:before="8"/>
        <w:rPr>
          <w:b/>
          <w:sz w:val="25"/>
        </w:rPr>
      </w:pPr>
    </w:p>
    <w:p w14:paraId="227AE7D4" w14:textId="0BF83BBF" w:rsidR="00E278F0" w:rsidRDefault="0021276F" w:rsidP="00F954B9">
      <w:pPr>
        <w:jc w:val="both"/>
        <w:rPr>
          <w:b/>
          <w:sz w:val="24"/>
          <w:lang w:val="en-US"/>
        </w:rPr>
      </w:pPr>
      <w:r w:rsidRPr="004F045F">
        <w:rPr>
          <w:b/>
          <w:sz w:val="24"/>
          <w:lang w:val="en-US"/>
        </w:rPr>
        <w:t>REFERÊNCIAS</w:t>
      </w:r>
    </w:p>
    <w:p w14:paraId="7C2FEB2E" w14:textId="77777777" w:rsidR="00924488" w:rsidRPr="004F045F" w:rsidRDefault="00924488" w:rsidP="00F954B9">
      <w:pPr>
        <w:jc w:val="both"/>
        <w:rPr>
          <w:b/>
          <w:sz w:val="24"/>
          <w:lang w:val="en-US"/>
        </w:rPr>
      </w:pPr>
    </w:p>
    <w:p w14:paraId="601C6417" w14:textId="77777777" w:rsidR="00E278F0" w:rsidRDefault="00E278F0" w:rsidP="00F954B9">
      <w:pPr>
        <w:jc w:val="both"/>
        <w:rPr>
          <w:sz w:val="24"/>
          <w:szCs w:val="24"/>
          <w:lang w:val="pt-BR"/>
        </w:rPr>
      </w:pPr>
      <w:r w:rsidRPr="004F045F">
        <w:rPr>
          <w:sz w:val="24"/>
          <w:szCs w:val="24"/>
          <w:lang w:val="en-US"/>
        </w:rPr>
        <w:t xml:space="preserve">AUSTIN, H, et al. </w:t>
      </w:r>
      <w:r w:rsidRPr="003E044E">
        <w:rPr>
          <w:sz w:val="24"/>
          <w:szCs w:val="24"/>
          <w:lang w:val="en-US"/>
        </w:rPr>
        <w:t>Parents’ difficultieswithdecisionsaboutchildhoodimmunization.</w:t>
      </w:r>
      <w:r w:rsidRPr="0094772D">
        <w:rPr>
          <w:b/>
          <w:bCs/>
          <w:sz w:val="24"/>
          <w:szCs w:val="24"/>
          <w:lang w:val="pt-BR"/>
        </w:rPr>
        <w:t>CommunityPract</w:t>
      </w:r>
      <w:r w:rsidRPr="0094772D">
        <w:rPr>
          <w:sz w:val="24"/>
          <w:szCs w:val="24"/>
          <w:lang w:val="pt-BR"/>
        </w:rPr>
        <w:t>; v.81, n.10, p.32-5, 2008.</w:t>
      </w:r>
    </w:p>
    <w:p w14:paraId="3C38A969" w14:textId="7417C90D" w:rsidR="00FE75AF" w:rsidRDefault="00FE75AF" w:rsidP="00F954B9">
      <w:pPr>
        <w:jc w:val="both"/>
        <w:rPr>
          <w:sz w:val="24"/>
          <w:szCs w:val="24"/>
          <w:lang w:val="pt-BR"/>
        </w:rPr>
      </w:pPr>
    </w:p>
    <w:p w14:paraId="4F88FE71" w14:textId="77777777" w:rsidR="00924488" w:rsidRDefault="00924488" w:rsidP="00F954B9">
      <w:pPr>
        <w:jc w:val="both"/>
        <w:rPr>
          <w:sz w:val="24"/>
          <w:szCs w:val="24"/>
          <w:lang w:val="pt-BR"/>
        </w:rPr>
      </w:pPr>
    </w:p>
    <w:p w14:paraId="64C7FFED" w14:textId="77777777" w:rsidR="00E278F0" w:rsidRPr="0094772D" w:rsidRDefault="00E278F0" w:rsidP="00F954B9">
      <w:pPr>
        <w:jc w:val="both"/>
        <w:rPr>
          <w:sz w:val="24"/>
          <w:szCs w:val="24"/>
          <w:lang w:val="pt-BR"/>
        </w:rPr>
      </w:pPr>
      <w:r w:rsidRPr="0094772D">
        <w:rPr>
          <w:sz w:val="24"/>
          <w:szCs w:val="24"/>
          <w:lang w:val="pt-BR"/>
        </w:rPr>
        <w:t xml:space="preserve">BUJES, M. K., SILVA, J. O. </w:t>
      </w:r>
      <w:r w:rsidRPr="0094772D">
        <w:rPr>
          <w:b/>
          <w:bCs/>
          <w:sz w:val="24"/>
          <w:szCs w:val="24"/>
          <w:lang w:val="pt-BR"/>
        </w:rPr>
        <w:t>Motivos do atraso vacinal em crianças e estratégias utilizadas para amenizar o problema</w:t>
      </w:r>
      <w:r w:rsidRPr="0094772D">
        <w:rPr>
          <w:sz w:val="24"/>
          <w:szCs w:val="24"/>
          <w:lang w:val="pt-BR"/>
        </w:rPr>
        <w:t>, 2012. Trabalho de Conclusão de Curso (Especialista em Saúde Pública) – Universidade Federal do Rio Grande do Sul, Porto Alegre, 2012. Orientador: Prof.ª Drª Jacqueline Oliveira Silva. Disponível em: &lt; http://www.lume.ufrgs.br/bitstream/handle/10183/56819/000861509.pdf?sequence=1. Acesso em: 24 ago. 2020.</w:t>
      </w:r>
    </w:p>
    <w:p w14:paraId="67B21EAE" w14:textId="2F2BC767" w:rsidR="00E278F0" w:rsidRDefault="00E278F0" w:rsidP="00F954B9">
      <w:pPr>
        <w:jc w:val="both"/>
        <w:rPr>
          <w:sz w:val="24"/>
          <w:szCs w:val="24"/>
          <w:lang w:val="pt-BR"/>
        </w:rPr>
      </w:pPr>
    </w:p>
    <w:p w14:paraId="3D8D82CD" w14:textId="78DFB7C7" w:rsidR="00924488" w:rsidRDefault="00924488" w:rsidP="00F954B9">
      <w:pPr>
        <w:jc w:val="both"/>
        <w:rPr>
          <w:sz w:val="24"/>
          <w:szCs w:val="24"/>
          <w:lang w:val="pt-BR"/>
        </w:rPr>
      </w:pPr>
    </w:p>
    <w:p w14:paraId="374FF585" w14:textId="77777777" w:rsidR="00E278F0" w:rsidRPr="0094772D" w:rsidRDefault="00E278F0" w:rsidP="00F954B9">
      <w:pPr>
        <w:jc w:val="both"/>
        <w:rPr>
          <w:sz w:val="24"/>
          <w:szCs w:val="24"/>
        </w:rPr>
      </w:pPr>
      <w:r w:rsidRPr="0094772D">
        <w:rPr>
          <w:sz w:val="24"/>
          <w:szCs w:val="24"/>
        </w:rPr>
        <w:t>CENTRO DE VIGILÂNCIA EPIDEMIOLOGIA DE SÃO PAULO, 2013. Disponível em:</w:t>
      </w:r>
      <w:hyperlink r:id="rId11" w:history="1">
        <w:r w:rsidRPr="0094772D">
          <w:rPr>
            <w:rStyle w:val="Hyperlink"/>
            <w:sz w:val="24"/>
            <w:szCs w:val="24"/>
          </w:rPr>
          <w:t xml:space="preserve">http://www.cve.saude.sp.gov.br/htm/cve_im.html. </w:t>
        </w:r>
      </w:hyperlink>
      <w:r w:rsidRPr="0094772D">
        <w:rPr>
          <w:sz w:val="24"/>
          <w:szCs w:val="24"/>
        </w:rPr>
        <w:t>Acesso em 17 de ago. 2020.</w:t>
      </w:r>
    </w:p>
    <w:p w14:paraId="118AAFE8" w14:textId="4D18D1F9" w:rsidR="00E278F0" w:rsidRDefault="00E278F0" w:rsidP="00F954B9">
      <w:pPr>
        <w:jc w:val="both"/>
        <w:rPr>
          <w:sz w:val="24"/>
          <w:szCs w:val="24"/>
        </w:rPr>
      </w:pPr>
    </w:p>
    <w:p w14:paraId="4C3C1127" w14:textId="77777777" w:rsidR="00924488" w:rsidRPr="0094772D" w:rsidRDefault="00924488" w:rsidP="00F954B9">
      <w:pPr>
        <w:jc w:val="both"/>
        <w:rPr>
          <w:sz w:val="24"/>
          <w:szCs w:val="24"/>
        </w:rPr>
      </w:pPr>
    </w:p>
    <w:p w14:paraId="108B20CA" w14:textId="77777777" w:rsidR="00E278F0" w:rsidRPr="0094772D" w:rsidRDefault="00E278F0" w:rsidP="00F954B9">
      <w:pPr>
        <w:jc w:val="both"/>
        <w:rPr>
          <w:sz w:val="24"/>
          <w:szCs w:val="24"/>
        </w:rPr>
      </w:pPr>
      <w:r w:rsidRPr="0094772D">
        <w:rPr>
          <w:sz w:val="24"/>
          <w:szCs w:val="24"/>
        </w:rPr>
        <w:t xml:space="preserve">CONSELHO FEDERAL DE ENFERMAGEM (CFE). </w:t>
      </w:r>
      <w:r w:rsidRPr="0094772D">
        <w:rPr>
          <w:b/>
          <w:bCs/>
          <w:sz w:val="24"/>
          <w:szCs w:val="24"/>
        </w:rPr>
        <w:t xml:space="preserve">Resolução Nº 302 de 16 de março de 2005: aborda a responsabilidade técnica do enfermeiro. </w:t>
      </w:r>
      <w:r w:rsidRPr="0094772D">
        <w:rPr>
          <w:sz w:val="24"/>
          <w:szCs w:val="24"/>
        </w:rPr>
        <w:t>Rio de Janeiro. Conselho Federal de Enfermagem; 2005.</w:t>
      </w:r>
    </w:p>
    <w:p w14:paraId="4475A020" w14:textId="376ADAE3" w:rsidR="00E278F0" w:rsidRDefault="00E278F0" w:rsidP="00F954B9">
      <w:pPr>
        <w:jc w:val="both"/>
        <w:rPr>
          <w:sz w:val="24"/>
          <w:szCs w:val="24"/>
        </w:rPr>
      </w:pPr>
    </w:p>
    <w:p w14:paraId="195C0884" w14:textId="77777777" w:rsidR="00924488" w:rsidRPr="00792943" w:rsidRDefault="00924488" w:rsidP="00F954B9">
      <w:pPr>
        <w:jc w:val="both"/>
        <w:rPr>
          <w:sz w:val="24"/>
          <w:szCs w:val="24"/>
        </w:rPr>
      </w:pPr>
    </w:p>
    <w:p w14:paraId="6F8CD50C" w14:textId="77777777" w:rsidR="00792943" w:rsidRDefault="00792943" w:rsidP="00F954B9">
      <w:pPr>
        <w:jc w:val="both"/>
        <w:rPr>
          <w:sz w:val="24"/>
          <w:szCs w:val="24"/>
        </w:rPr>
      </w:pPr>
      <w:r w:rsidRPr="00792943">
        <w:rPr>
          <w:sz w:val="24"/>
          <w:szCs w:val="24"/>
        </w:rPr>
        <w:t xml:space="preserve">FEITOZA, M,T. et al. Condutas do enfermeiro nas situações de atraso vacinal em conformidade com o Programa Nacional de Imunização. </w:t>
      </w:r>
      <w:r w:rsidRPr="00792943">
        <w:rPr>
          <w:b/>
          <w:bCs/>
          <w:sz w:val="24"/>
          <w:szCs w:val="24"/>
        </w:rPr>
        <w:t>Saúde Coletiva</w:t>
      </w:r>
      <w:r w:rsidRPr="00792943">
        <w:rPr>
          <w:sz w:val="24"/>
          <w:szCs w:val="24"/>
        </w:rPr>
        <w:t>,vol.7,n.45,São Paulo</w:t>
      </w:r>
      <w:r>
        <w:rPr>
          <w:sz w:val="24"/>
          <w:szCs w:val="24"/>
        </w:rPr>
        <w:t>,</w:t>
      </w:r>
      <w:r w:rsidRPr="00792943">
        <w:rPr>
          <w:sz w:val="24"/>
          <w:szCs w:val="24"/>
        </w:rPr>
        <w:t xml:space="preserve"> 2010</w:t>
      </w:r>
      <w:r>
        <w:rPr>
          <w:sz w:val="24"/>
          <w:szCs w:val="24"/>
        </w:rPr>
        <w:t>.</w:t>
      </w:r>
    </w:p>
    <w:p w14:paraId="08D61D02" w14:textId="7ABF5F74" w:rsidR="00792943" w:rsidRDefault="00792943" w:rsidP="00F954B9">
      <w:pPr>
        <w:jc w:val="both"/>
        <w:rPr>
          <w:sz w:val="24"/>
          <w:szCs w:val="24"/>
          <w:lang w:val="pt-BR"/>
        </w:rPr>
      </w:pPr>
    </w:p>
    <w:p w14:paraId="1ABDEB7D" w14:textId="77777777" w:rsidR="00924488" w:rsidRDefault="00924488" w:rsidP="00F954B9">
      <w:pPr>
        <w:jc w:val="both"/>
        <w:rPr>
          <w:sz w:val="24"/>
          <w:szCs w:val="24"/>
          <w:lang w:val="pt-BR"/>
        </w:rPr>
      </w:pPr>
    </w:p>
    <w:p w14:paraId="19237BB8" w14:textId="2E7861E0" w:rsidR="00E278F0" w:rsidRPr="0094772D" w:rsidRDefault="00E278F0" w:rsidP="00F954B9">
      <w:pPr>
        <w:jc w:val="both"/>
        <w:rPr>
          <w:sz w:val="24"/>
          <w:szCs w:val="24"/>
          <w:lang w:val="pt-BR"/>
        </w:rPr>
      </w:pPr>
      <w:r w:rsidRPr="00792943">
        <w:rPr>
          <w:sz w:val="24"/>
          <w:szCs w:val="24"/>
          <w:lang w:val="pt-BR"/>
        </w:rPr>
        <w:t xml:space="preserve">FIGUEIREDO, G.L.A., MELLO, D.F. </w:t>
      </w:r>
      <w:r w:rsidRPr="00792943">
        <w:rPr>
          <w:b/>
          <w:bCs/>
          <w:sz w:val="24"/>
          <w:szCs w:val="24"/>
          <w:lang w:val="pt-BR"/>
        </w:rPr>
        <w:t>O cuidado de enfermagem às crianças</w:t>
      </w:r>
      <w:r w:rsidR="00924488">
        <w:rPr>
          <w:b/>
          <w:bCs/>
          <w:sz w:val="24"/>
          <w:szCs w:val="24"/>
          <w:lang w:val="pt-BR"/>
        </w:rPr>
        <w:t xml:space="preserve"> </w:t>
      </w:r>
      <w:r w:rsidRPr="0094772D">
        <w:rPr>
          <w:b/>
          <w:bCs/>
          <w:sz w:val="24"/>
          <w:szCs w:val="24"/>
          <w:lang w:val="pt-BR"/>
        </w:rPr>
        <w:t>menores de dois anos de idade em uma Unidade Básica de Saúde:</w:t>
      </w:r>
      <w:r w:rsidR="00924488">
        <w:rPr>
          <w:b/>
          <w:bCs/>
          <w:sz w:val="24"/>
          <w:szCs w:val="24"/>
          <w:lang w:val="pt-BR"/>
        </w:rPr>
        <w:t xml:space="preserve"> </w:t>
      </w:r>
      <w:r w:rsidRPr="0071692C">
        <w:rPr>
          <w:b/>
          <w:sz w:val="24"/>
          <w:szCs w:val="24"/>
          <w:lang w:val="pt-BR"/>
        </w:rPr>
        <w:t>utilizando os momentos da vacinação</w:t>
      </w:r>
      <w:r w:rsidRPr="0094772D">
        <w:rPr>
          <w:sz w:val="24"/>
          <w:szCs w:val="24"/>
          <w:lang w:val="pt-BR"/>
        </w:rPr>
        <w:t>. Acta Paul</w:t>
      </w:r>
      <w:r w:rsidR="0071692C">
        <w:rPr>
          <w:sz w:val="24"/>
          <w:szCs w:val="24"/>
          <w:lang w:val="pt-BR"/>
        </w:rPr>
        <w:t>ista</w:t>
      </w:r>
      <w:r w:rsidRPr="0094772D">
        <w:rPr>
          <w:sz w:val="24"/>
          <w:szCs w:val="24"/>
          <w:lang w:val="pt-BR"/>
        </w:rPr>
        <w:t xml:space="preserve"> Enferm</w:t>
      </w:r>
      <w:r w:rsidR="0071692C">
        <w:rPr>
          <w:sz w:val="24"/>
          <w:szCs w:val="24"/>
          <w:lang w:val="pt-BR"/>
        </w:rPr>
        <w:t>agem</w:t>
      </w:r>
      <w:r w:rsidRPr="0094772D">
        <w:rPr>
          <w:sz w:val="24"/>
          <w:szCs w:val="24"/>
          <w:lang w:val="pt-BR"/>
        </w:rPr>
        <w:t>; v.16, n.4, p.86-90, 2003.</w:t>
      </w:r>
    </w:p>
    <w:p w14:paraId="014DF8D8" w14:textId="5B4F90D6" w:rsidR="0071692C" w:rsidRDefault="0071692C" w:rsidP="00F954B9">
      <w:pPr>
        <w:jc w:val="both"/>
        <w:rPr>
          <w:sz w:val="24"/>
          <w:szCs w:val="24"/>
          <w:lang w:val="pt-BR"/>
        </w:rPr>
      </w:pPr>
    </w:p>
    <w:p w14:paraId="16745702" w14:textId="77777777" w:rsidR="00924488" w:rsidRDefault="00924488" w:rsidP="00F954B9">
      <w:pPr>
        <w:jc w:val="both"/>
        <w:rPr>
          <w:sz w:val="24"/>
          <w:szCs w:val="24"/>
          <w:lang w:val="pt-BR"/>
        </w:rPr>
      </w:pPr>
    </w:p>
    <w:p w14:paraId="27503662" w14:textId="77777777" w:rsidR="0071692C" w:rsidRDefault="0071692C" w:rsidP="00F954B9">
      <w:pPr>
        <w:pStyle w:val="Corpodetexto"/>
        <w:jc w:val="both"/>
      </w:pPr>
      <w:r>
        <w:t xml:space="preserve">FIGUEIREDO, G.L.A., PINA, J.C., TONETE, V.L.P., LIMA, R.A.G., MELLO, D.F. </w:t>
      </w:r>
      <w:r w:rsidRPr="00EF5CB0">
        <w:rPr>
          <w:b/>
        </w:rPr>
        <w:t>Experiências de famílias na imunização de crianças brasileiras menores de dois anos.</w:t>
      </w:r>
      <w:r>
        <w:t xml:space="preserve"> Rev. Latino-Am. Enfermagem [Internet]. maio-jun 2011; 19(3):[08 telas]. Disponível em: </w:t>
      </w:r>
      <w:hyperlink r:id="rId12" w:history="1">
        <w:r w:rsidRPr="009E033C">
          <w:rPr>
            <w:rStyle w:val="Hyperlink"/>
          </w:rPr>
          <w:t>https://www.scielo.br/pdf/rlae/v19n3/pt_20.pdf</w:t>
        </w:r>
      </w:hyperlink>
      <w:r>
        <w:t>Acesso em: 12/09/2020.</w:t>
      </w:r>
    </w:p>
    <w:p w14:paraId="4B43251E" w14:textId="083AA579" w:rsidR="0056784E" w:rsidRDefault="0056784E" w:rsidP="00F954B9">
      <w:pPr>
        <w:jc w:val="both"/>
        <w:rPr>
          <w:sz w:val="24"/>
          <w:szCs w:val="24"/>
          <w:lang w:val="pt-BR"/>
        </w:rPr>
      </w:pPr>
    </w:p>
    <w:p w14:paraId="4CEAB9D8" w14:textId="77777777" w:rsidR="00924488" w:rsidRDefault="00924488" w:rsidP="00F954B9">
      <w:pPr>
        <w:jc w:val="both"/>
        <w:rPr>
          <w:sz w:val="24"/>
          <w:szCs w:val="24"/>
          <w:lang w:val="pt-BR"/>
        </w:rPr>
      </w:pPr>
    </w:p>
    <w:p w14:paraId="69F3DB3B" w14:textId="77777777" w:rsidR="00E278F0" w:rsidRPr="0094772D" w:rsidRDefault="00E278F0" w:rsidP="00F954B9">
      <w:pPr>
        <w:jc w:val="both"/>
        <w:rPr>
          <w:sz w:val="24"/>
          <w:szCs w:val="24"/>
          <w:lang w:val="pt-BR"/>
        </w:rPr>
      </w:pPr>
      <w:r w:rsidRPr="0094772D">
        <w:rPr>
          <w:sz w:val="24"/>
          <w:szCs w:val="24"/>
          <w:lang w:val="pt-BR"/>
        </w:rPr>
        <w:t xml:space="preserve">FUNASA, Ministério da Saúde. </w:t>
      </w:r>
      <w:r w:rsidRPr="0094772D">
        <w:rPr>
          <w:b/>
          <w:bCs/>
          <w:sz w:val="24"/>
          <w:szCs w:val="24"/>
          <w:lang w:val="pt-BR"/>
        </w:rPr>
        <w:t xml:space="preserve">Capacitação de pessoal em sala de vacinação – manual do treinando. </w:t>
      </w:r>
      <w:r w:rsidRPr="0094772D">
        <w:rPr>
          <w:sz w:val="24"/>
          <w:szCs w:val="24"/>
          <w:lang w:val="pt-BR"/>
        </w:rPr>
        <w:t>2ª ed. rev. e ampl. – Brasília, 2001.</w:t>
      </w:r>
    </w:p>
    <w:p w14:paraId="4B2E5B2C" w14:textId="63E877B9" w:rsidR="00E278F0" w:rsidRDefault="00E278F0" w:rsidP="00F954B9">
      <w:pPr>
        <w:jc w:val="both"/>
        <w:rPr>
          <w:sz w:val="24"/>
          <w:szCs w:val="24"/>
          <w:lang w:val="pt-BR"/>
        </w:rPr>
      </w:pPr>
    </w:p>
    <w:p w14:paraId="6845CF65" w14:textId="77777777" w:rsidR="00924488" w:rsidRPr="0094772D" w:rsidRDefault="00924488" w:rsidP="00F954B9">
      <w:pPr>
        <w:jc w:val="both"/>
        <w:rPr>
          <w:sz w:val="24"/>
          <w:szCs w:val="24"/>
          <w:lang w:val="pt-BR"/>
        </w:rPr>
      </w:pPr>
    </w:p>
    <w:p w14:paraId="4C6C80AC" w14:textId="77777777" w:rsidR="00E278F0" w:rsidRPr="0071692C" w:rsidRDefault="00E278F0" w:rsidP="00F954B9">
      <w:pPr>
        <w:jc w:val="both"/>
        <w:rPr>
          <w:sz w:val="24"/>
          <w:szCs w:val="24"/>
          <w:lang w:val="pt-BR"/>
        </w:rPr>
      </w:pPr>
      <w:r w:rsidRPr="0094772D">
        <w:rPr>
          <w:sz w:val="24"/>
          <w:szCs w:val="24"/>
          <w:lang w:val="pt-BR"/>
        </w:rPr>
        <w:t xml:space="preserve">GENTILE, A; BAKIR, J; FIRPO, V; CARUSO, M; LUCION, M. F; ABATE, H. J; CHIOSSONE, A. </w:t>
      </w:r>
      <w:r w:rsidRPr="0071692C">
        <w:rPr>
          <w:b/>
          <w:sz w:val="24"/>
          <w:szCs w:val="24"/>
          <w:lang w:val="pt-BR"/>
        </w:rPr>
        <w:t>Esquemas atrasados de vacunación y oportunidades perdidas de vacunación em ninos de hasta 24 meses: estúdio multicêntrico</w:t>
      </w:r>
      <w:r w:rsidRPr="0094772D">
        <w:rPr>
          <w:sz w:val="24"/>
          <w:szCs w:val="24"/>
          <w:lang w:val="pt-BR"/>
        </w:rPr>
        <w:t xml:space="preserve">. </w:t>
      </w:r>
      <w:r w:rsidRPr="0071692C">
        <w:rPr>
          <w:bCs/>
          <w:sz w:val="24"/>
          <w:szCs w:val="24"/>
          <w:lang w:val="pt-BR"/>
        </w:rPr>
        <w:t>ArchArgentPediatri</w:t>
      </w:r>
      <w:r w:rsidRPr="0071692C">
        <w:rPr>
          <w:sz w:val="24"/>
          <w:szCs w:val="24"/>
          <w:lang w:val="pt-BR"/>
        </w:rPr>
        <w:t>, p.219-225, 2011.</w:t>
      </w:r>
    </w:p>
    <w:p w14:paraId="79913094" w14:textId="593231B4" w:rsidR="00E278F0" w:rsidRDefault="00E278F0" w:rsidP="00F954B9">
      <w:pPr>
        <w:jc w:val="both"/>
        <w:rPr>
          <w:sz w:val="24"/>
          <w:szCs w:val="24"/>
          <w:lang w:val="pt-BR"/>
        </w:rPr>
      </w:pPr>
    </w:p>
    <w:p w14:paraId="75A9A253" w14:textId="77777777" w:rsidR="00924488" w:rsidRPr="0094772D" w:rsidRDefault="00924488" w:rsidP="00F954B9">
      <w:pPr>
        <w:jc w:val="both"/>
        <w:rPr>
          <w:sz w:val="24"/>
          <w:szCs w:val="24"/>
          <w:lang w:val="pt-BR"/>
        </w:rPr>
      </w:pPr>
    </w:p>
    <w:p w14:paraId="5201A5C2" w14:textId="77777777" w:rsidR="00E278F0" w:rsidRPr="0094772D" w:rsidRDefault="00E278F0" w:rsidP="00F954B9">
      <w:pPr>
        <w:jc w:val="both"/>
        <w:rPr>
          <w:sz w:val="24"/>
          <w:szCs w:val="24"/>
        </w:rPr>
      </w:pPr>
      <w:r w:rsidRPr="0094772D">
        <w:rPr>
          <w:sz w:val="24"/>
          <w:szCs w:val="24"/>
        </w:rPr>
        <w:t xml:space="preserve">MELO, G. K. M.; OLIVEIRA, J. V.; ANDRADE, M. S. Aspectos relacionados á conservação de vacinas nas unidades básicas de saúde da cidade do Recife- Pernambuco. </w:t>
      </w:r>
      <w:r w:rsidRPr="0094772D">
        <w:rPr>
          <w:b/>
          <w:sz w:val="24"/>
          <w:szCs w:val="24"/>
        </w:rPr>
        <w:t>Epidemiol. Serv. Saúde</w:t>
      </w:r>
      <w:r w:rsidRPr="0094772D">
        <w:rPr>
          <w:sz w:val="24"/>
          <w:szCs w:val="24"/>
        </w:rPr>
        <w:t xml:space="preserve">, Brasília, </w:t>
      </w:r>
      <w:r w:rsidR="00792943">
        <w:rPr>
          <w:sz w:val="24"/>
          <w:szCs w:val="24"/>
        </w:rPr>
        <w:t>v.</w:t>
      </w:r>
      <w:r w:rsidRPr="0094772D">
        <w:rPr>
          <w:sz w:val="24"/>
          <w:szCs w:val="24"/>
        </w:rPr>
        <w:t>19</w:t>
      </w:r>
      <w:r w:rsidR="00792943">
        <w:rPr>
          <w:sz w:val="24"/>
          <w:szCs w:val="24"/>
        </w:rPr>
        <w:t>, n.</w:t>
      </w:r>
      <w:r w:rsidRPr="0094772D">
        <w:rPr>
          <w:sz w:val="24"/>
          <w:szCs w:val="24"/>
        </w:rPr>
        <w:t>1</w:t>
      </w:r>
      <w:r w:rsidR="00792943">
        <w:rPr>
          <w:sz w:val="24"/>
          <w:szCs w:val="24"/>
        </w:rPr>
        <w:t>, p.</w:t>
      </w:r>
      <w:r w:rsidRPr="0094772D">
        <w:rPr>
          <w:sz w:val="24"/>
          <w:szCs w:val="24"/>
        </w:rPr>
        <w:t>25-32, jan-mar</w:t>
      </w:r>
      <w:r w:rsidR="00792943">
        <w:rPr>
          <w:sz w:val="24"/>
          <w:szCs w:val="24"/>
        </w:rPr>
        <w:t>,</w:t>
      </w:r>
      <w:r w:rsidRPr="0094772D">
        <w:rPr>
          <w:sz w:val="24"/>
          <w:szCs w:val="24"/>
        </w:rPr>
        <w:t xml:space="preserve"> 2010.</w:t>
      </w:r>
    </w:p>
    <w:p w14:paraId="26797008" w14:textId="07C5457D" w:rsidR="00D15361" w:rsidRDefault="00D15361" w:rsidP="00F954B9">
      <w:pPr>
        <w:jc w:val="both"/>
        <w:rPr>
          <w:sz w:val="24"/>
          <w:szCs w:val="24"/>
          <w:lang w:val="pt-BR"/>
        </w:rPr>
      </w:pPr>
    </w:p>
    <w:p w14:paraId="36077F4A" w14:textId="77777777" w:rsidR="00924488" w:rsidRDefault="00924488" w:rsidP="00F954B9">
      <w:pPr>
        <w:jc w:val="both"/>
        <w:rPr>
          <w:sz w:val="24"/>
          <w:szCs w:val="24"/>
          <w:lang w:val="pt-BR"/>
        </w:rPr>
      </w:pPr>
    </w:p>
    <w:p w14:paraId="6B5F9117" w14:textId="2E4BA158" w:rsidR="00E278F0" w:rsidRPr="0094772D" w:rsidRDefault="00E278F0" w:rsidP="00F954B9">
      <w:pPr>
        <w:jc w:val="both"/>
        <w:rPr>
          <w:sz w:val="24"/>
          <w:szCs w:val="24"/>
          <w:lang w:val="pt-BR"/>
        </w:rPr>
      </w:pPr>
      <w:r w:rsidRPr="0094772D">
        <w:rPr>
          <w:sz w:val="24"/>
          <w:szCs w:val="24"/>
          <w:lang w:val="pt-BR"/>
        </w:rPr>
        <w:t xml:space="preserve">PEREIRA, M. A. D.; BARBOSA, S. R. S. O cuidar da enfermagem na imunização: os mitos e a verdade. </w:t>
      </w:r>
      <w:r w:rsidRPr="0094772D">
        <w:rPr>
          <w:b/>
          <w:bCs/>
          <w:sz w:val="24"/>
          <w:szCs w:val="24"/>
          <w:lang w:val="pt-BR"/>
        </w:rPr>
        <w:t>Revista Meio Ambiente Saúde [online],</w:t>
      </w:r>
      <w:r w:rsidRPr="0094772D">
        <w:rPr>
          <w:sz w:val="24"/>
          <w:szCs w:val="24"/>
          <w:lang w:val="pt-BR"/>
        </w:rPr>
        <w:t xml:space="preserve"> v.2, n.1, p. 76-88, 2007. Disponível em &lt;</w:t>
      </w:r>
      <w:hyperlink r:id="rId13" w:history="1">
        <w:r w:rsidR="00D2270A" w:rsidRPr="009E033C">
          <w:rPr>
            <w:rStyle w:val="Hyperlink"/>
            <w:sz w:val="24"/>
            <w:szCs w:val="24"/>
            <w:lang w:val="pt-BR"/>
          </w:rPr>
          <w:t>http://www.lume.ufrgs.br/bitstream/handle/10183/56819/000861509.pdf?Sequence=1</w:t>
        </w:r>
      </w:hyperlink>
      <w:r w:rsidR="00D2270A">
        <w:rPr>
          <w:sz w:val="24"/>
          <w:szCs w:val="24"/>
          <w:lang w:val="pt-BR"/>
        </w:rPr>
        <w:t>&gt;</w:t>
      </w:r>
      <w:r w:rsidRPr="0094772D">
        <w:rPr>
          <w:sz w:val="24"/>
          <w:szCs w:val="24"/>
          <w:lang w:val="pt-BR"/>
        </w:rPr>
        <w:t>Acesso em: 04 mai. 2020.</w:t>
      </w:r>
    </w:p>
    <w:p w14:paraId="4C4E106C" w14:textId="58AAFA2C" w:rsidR="00E278F0" w:rsidRDefault="00E278F0" w:rsidP="00F954B9">
      <w:pPr>
        <w:jc w:val="both"/>
        <w:rPr>
          <w:sz w:val="24"/>
          <w:szCs w:val="24"/>
          <w:lang w:val="pt-BR"/>
        </w:rPr>
      </w:pPr>
    </w:p>
    <w:p w14:paraId="324C3DFB" w14:textId="77777777" w:rsidR="00924488" w:rsidRPr="0094772D" w:rsidRDefault="00924488" w:rsidP="00F954B9">
      <w:pPr>
        <w:jc w:val="both"/>
        <w:rPr>
          <w:sz w:val="24"/>
          <w:szCs w:val="24"/>
          <w:lang w:val="pt-BR"/>
        </w:rPr>
      </w:pPr>
    </w:p>
    <w:p w14:paraId="41C15112" w14:textId="77777777" w:rsidR="00924488" w:rsidRDefault="00924488" w:rsidP="00F954B9">
      <w:pPr>
        <w:jc w:val="both"/>
        <w:rPr>
          <w:sz w:val="24"/>
          <w:szCs w:val="24"/>
          <w:lang w:val="pt-BR"/>
        </w:rPr>
      </w:pPr>
    </w:p>
    <w:p w14:paraId="539FE883" w14:textId="77777777" w:rsidR="001C57E1" w:rsidRDefault="001C57E1" w:rsidP="00F954B9">
      <w:pPr>
        <w:jc w:val="both"/>
        <w:rPr>
          <w:sz w:val="24"/>
          <w:szCs w:val="24"/>
          <w:lang w:val="pt-BR"/>
        </w:rPr>
      </w:pPr>
    </w:p>
    <w:p w14:paraId="69D8DCD1" w14:textId="24044A37" w:rsidR="00166B4B" w:rsidRDefault="00E278F0" w:rsidP="00F954B9">
      <w:pPr>
        <w:jc w:val="both"/>
        <w:rPr>
          <w:sz w:val="24"/>
          <w:szCs w:val="24"/>
          <w:lang w:val="pt-BR"/>
        </w:rPr>
      </w:pPr>
      <w:r w:rsidRPr="0094772D">
        <w:rPr>
          <w:sz w:val="24"/>
          <w:szCs w:val="24"/>
          <w:lang w:val="pt-BR"/>
        </w:rPr>
        <w:t xml:space="preserve">QUIRINO, M. D. </w:t>
      </w:r>
      <w:r w:rsidRPr="0094772D">
        <w:rPr>
          <w:b/>
          <w:bCs/>
          <w:sz w:val="24"/>
          <w:szCs w:val="24"/>
          <w:lang w:val="pt-BR"/>
        </w:rPr>
        <w:t>Vacinação da criança durante o primeiro ano de vida:</w:t>
      </w:r>
      <w:r w:rsidRPr="0094772D">
        <w:rPr>
          <w:sz w:val="24"/>
          <w:szCs w:val="24"/>
          <w:lang w:val="pt-BR"/>
        </w:rPr>
        <w:t xml:space="preserve"> conhecimento das mães e ações educativas desenvolvidas pelos funcionários das Unidades Básicas de Saúde do Município de São Paulo. 1998. Tese (Doutorado) - Universidade Federal de São Paulo, Escola Paulista de Medicina, São Paulo, 1998.</w:t>
      </w:r>
    </w:p>
    <w:p w14:paraId="3F9C391C" w14:textId="304FF6E8" w:rsidR="00EF5CB0" w:rsidRDefault="00EF5CB0" w:rsidP="00F954B9">
      <w:pPr>
        <w:jc w:val="both"/>
        <w:rPr>
          <w:b/>
          <w:sz w:val="24"/>
          <w:szCs w:val="24"/>
        </w:rPr>
      </w:pPr>
    </w:p>
    <w:p w14:paraId="06BFF42F" w14:textId="77777777" w:rsidR="00924488" w:rsidRPr="00EF5CB0" w:rsidRDefault="00924488" w:rsidP="00F954B9">
      <w:pPr>
        <w:jc w:val="both"/>
        <w:rPr>
          <w:b/>
          <w:sz w:val="24"/>
          <w:szCs w:val="24"/>
        </w:rPr>
      </w:pPr>
    </w:p>
    <w:p w14:paraId="6747B253" w14:textId="77777777" w:rsidR="009B068D" w:rsidRDefault="00EF5CB0" w:rsidP="00F954B9">
      <w:pPr>
        <w:pStyle w:val="Corpodetexto"/>
        <w:jc w:val="both"/>
      </w:pPr>
      <w:r>
        <w:t>SANTOS, L.B, BARRETO, C.C.M., SILVA, F.L.S., SILVA, K.C.O</w:t>
      </w:r>
      <w:r w:rsidR="009B068D">
        <w:t xml:space="preserve">. </w:t>
      </w:r>
      <w:r w:rsidR="009B068D" w:rsidRPr="00EF5CB0">
        <w:rPr>
          <w:b/>
        </w:rPr>
        <w:t>Percepção das mães quanto à importância da imunização infantil.</w:t>
      </w:r>
      <w:r w:rsidR="009B068D">
        <w:t xml:space="preserve"> Rev. Rene, Fortaleza, 2011 jul/set; 12(3):621-6. Disponivel em:  </w:t>
      </w:r>
      <w:hyperlink r:id="rId14" w:history="1">
        <w:r w:rsidR="009B068D" w:rsidRPr="009E033C">
          <w:rPr>
            <w:rStyle w:val="Hyperlink"/>
          </w:rPr>
          <w:t>file:///C:/Users/user/Downloads/4302-Article%20Text-7758-1-10-20160830%20(1).pdf</w:t>
        </w:r>
      </w:hyperlink>
      <w:r w:rsidR="009B068D">
        <w:t xml:space="preserve">  Acesso em: 12/09/2020.</w:t>
      </w:r>
    </w:p>
    <w:p w14:paraId="4490FB1C" w14:textId="0D0750A5" w:rsidR="00D2270A" w:rsidRDefault="00D2270A" w:rsidP="00F954B9">
      <w:pPr>
        <w:pStyle w:val="Corpodetexto"/>
        <w:jc w:val="both"/>
      </w:pPr>
    </w:p>
    <w:p w14:paraId="6CAD8BCD" w14:textId="77777777" w:rsidR="00924488" w:rsidRDefault="00924488" w:rsidP="00F954B9">
      <w:pPr>
        <w:pStyle w:val="Corpodetexto"/>
        <w:jc w:val="both"/>
      </w:pPr>
    </w:p>
    <w:p w14:paraId="08FE3CAA" w14:textId="77777777" w:rsidR="00256C55" w:rsidRPr="00256C55" w:rsidRDefault="00256C55" w:rsidP="00F954B9">
      <w:pPr>
        <w:pStyle w:val="Corpodetexto"/>
        <w:jc w:val="both"/>
      </w:pPr>
      <w:r>
        <w:t xml:space="preserve">SANTOS, C.C. </w:t>
      </w:r>
      <w:r w:rsidRPr="00256C55">
        <w:rPr>
          <w:b/>
        </w:rPr>
        <w:t>Imunização na Atenção Básica: proposta de um Plano de Intervenção.</w:t>
      </w:r>
      <w:r>
        <w:t>2</w:t>
      </w:r>
      <w:r w:rsidR="00364D31">
        <w:t>014. 63f.  Monografia (Especialização em Atenção Básica em Saúde da Familia) – Universidade Federal de Minas Gerais, Corinto. 2014.</w:t>
      </w:r>
    </w:p>
    <w:sectPr w:rsidR="00256C55" w:rsidRPr="00256C55" w:rsidSect="00D5682F">
      <w:headerReference w:type="default" r:id="rId15"/>
      <w:pgSz w:w="11920" w:h="16860"/>
      <w:pgMar w:top="1418" w:right="1418" w:bottom="1418" w:left="1418" w:header="0" w:footer="67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0F0857" w14:textId="77777777" w:rsidR="008A0F4B" w:rsidRDefault="008A0F4B">
      <w:r>
        <w:separator/>
      </w:r>
    </w:p>
  </w:endnote>
  <w:endnote w:type="continuationSeparator" w:id="0">
    <w:p w14:paraId="36D82FF9" w14:textId="77777777" w:rsidR="008A0F4B" w:rsidRDefault="008A0F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3E7912" w14:textId="77777777" w:rsidR="008A0F4B" w:rsidRDefault="008A0F4B">
      <w:r>
        <w:separator/>
      </w:r>
    </w:p>
  </w:footnote>
  <w:footnote w:type="continuationSeparator" w:id="0">
    <w:p w14:paraId="6FFE51F1" w14:textId="77777777" w:rsidR="008A0F4B" w:rsidRDefault="008A0F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388C10" w14:textId="1377F905" w:rsidR="00EF5CB0" w:rsidRDefault="00924488">
    <w:pPr>
      <w:pStyle w:val="Corpodetexto"/>
      <w:spacing w:line="14" w:lineRule="auto"/>
      <w:rPr>
        <w:sz w:val="20"/>
      </w:rPr>
    </w:pPr>
    <w:r>
      <w:rPr>
        <w:noProof/>
        <w:lang w:val="pt-BR" w:eastAsia="pt-BR" w:bidi="ar-SA"/>
      </w:rPr>
      <w:drawing>
        <wp:anchor distT="0" distB="0" distL="0" distR="0" simplePos="0" relativeHeight="251662848" behindDoc="1" locked="0" layoutInCell="1" allowOverlap="1" wp14:anchorId="723A5912" wp14:editId="0017DAF5">
          <wp:simplePos x="0" y="0"/>
          <wp:positionH relativeFrom="page">
            <wp:posOffset>15875</wp:posOffset>
          </wp:positionH>
          <wp:positionV relativeFrom="page">
            <wp:posOffset>9525</wp:posOffset>
          </wp:positionV>
          <wp:extent cx="7543800" cy="1082040"/>
          <wp:effectExtent l="0" t="0" r="0" b="0"/>
          <wp:wrapNone/>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7543800" cy="1082040"/>
                  </a:xfrm>
                  <a:prstGeom prst="rect">
                    <a:avLst/>
                  </a:prstGeom>
                </pic:spPr>
              </pic:pic>
            </a:graphicData>
          </a:graphic>
        </wp:anchor>
      </w:drawing>
    </w:r>
    <w:r w:rsidR="00D042A5">
      <w:rPr>
        <w:b/>
        <w:noProof/>
        <w:sz w:val="20"/>
        <w:lang w:val="pt-BR" w:eastAsia="pt-BR" w:bidi="ar-SA"/>
      </w:rPr>
      <w:drawing>
        <wp:anchor distT="0" distB="0" distL="114300" distR="114300" simplePos="0" relativeHeight="251664896" behindDoc="0" locked="0" layoutInCell="1" allowOverlap="1" wp14:anchorId="1FFC7B52" wp14:editId="7C98F267">
          <wp:simplePos x="0" y="0"/>
          <wp:positionH relativeFrom="margin">
            <wp:posOffset>2200275</wp:posOffset>
          </wp:positionH>
          <wp:positionV relativeFrom="topMargin">
            <wp:posOffset>180975</wp:posOffset>
          </wp:positionV>
          <wp:extent cx="1497965" cy="787400"/>
          <wp:effectExtent l="0" t="0" r="6985"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ordado_enfermagem_8_46_4_20180216003007.jpg"/>
                  <pic:cNvPicPr/>
                </pic:nvPicPr>
                <pic:blipFill rotWithShape="1">
                  <a:blip r:embed="rId2" cstate="print">
                    <a:extLst>
                      <a:ext uri="{BEBA8EAE-BF5A-486C-A8C5-ECC9F3942E4B}">
                        <a14:imgProps xmlns:a14="http://schemas.microsoft.com/office/drawing/2010/main">
                          <a14:imgLayer r:embed="rId3">
                            <a14:imgEffect>
                              <a14:backgroundRemoval t="13107" b="90777" l="10240" r="92160">
                                <a14:foregroundMark x1="43680" y1="50000" x2="43680" y2="50000"/>
                                <a14:foregroundMark x1="45440" y1="77508" x2="45440" y2="77508"/>
                                <a14:foregroundMark x1="60320" y1="26537" x2="60320" y2="26537"/>
                                <a14:foregroundMark x1="49440" y1="23463" x2="49440" y2="23463"/>
                                <a14:foregroundMark x1="35520" y1="23463" x2="65600" y2="23463"/>
                                <a14:foregroundMark x1="35520" y1="37702" x2="69120" y2="40777"/>
                                <a14:foregroundMark x1="35520" y1="55016" x2="54560" y2="36731"/>
                                <a14:foregroundMark x1="37280" y1="32524" x2="57440" y2="28479"/>
                                <a14:foregroundMark x1="26880" y1="63269" x2="32160" y2="63269"/>
                                <a14:foregroundMark x1="44320" y1="63269" x2="52320" y2="59223"/>
                                <a14:foregroundMark x1="58080" y1="60194" x2="63840" y2="64239"/>
                                <a14:foregroundMark x1="78880" y1="64239" x2="66720" y2="65210"/>
                                <a14:foregroundMark x1="52320" y1="54045" x2="55840" y2="26537"/>
                                <a14:foregroundMark x1="40160" y1="34628" x2="64480" y2="33657"/>
                                <a14:foregroundMark x1="35520" y1="46926" x2="52960" y2="62298"/>
                                <a14:foregroundMark x1="64480" y1="40777" x2="70240" y2="60194"/>
                              </a14:backgroundRemoval>
                            </a14:imgEffect>
                          </a14:imgLayer>
                        </a14:imgProps>
                      </a:ext>
                      <a:ext uri="{28A0092B-C50C-407E-A947-70E740481C1C}">
                        <a14:useLocalDpi xmlns:a14="http://schemas.microsoft.com/office/drawing/2010/main" val="0"/>
                      </a:ext>
                    </a:extLst>
                  </a:blip>
                  <a:srcRect l="16547" t="14207" r="15398" b="22454"/>
                  <a:stretch/>
                </pic:blipFill>
                <pic:spPr bwMode="auto">
                  <a:xfrm>
                    <a:off x="0" y="0"/>
                    <a:ext cx="1497965" cy="787400"/>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505019"/>
    <w:multiLevelType w:val="multilevel"/>
    <w:tmpl w:val="53A082D4"/>
    <w:lvl w:ilvl="0">
      <w:start w:val="1"/>
      <w:numFmt w:val="decimal"/>
      <w:lvlText w:val="%1"/>
      <w:lvlJc w:val="left"/>
      <w:pPr>
        <w:ind w:left="319" w:hanging="201"/>
      </w:pPr>
      <w:rPr>
        <w:rFonts w:ascii="Arial" w:eastAsia="Arial" w:hAnsi="Arial" w:cs="Arial" w:hint="default"/>
        <w:b/>
        <w:bCs/>
        <w:w w:val="100"/>
        <w:sz w:val="24"/>
        <w:szCs w:val="24"/>
        <w:lang w:val="pt-PT" w:eastAsia="pt-PT" w:bidi="pt-PT"/>
      </w:rPr>
    </w:lvl>
    <w:lvl w:ilvl="1">
      <w:start w:val="1"/>
      <w:numFmt w:val="decimal"/>
      <w:lvlText w:val="%1.%2"/>
      <w:lvlJc w:val="left"/>
      <w:pPr>
        <w:ind w:left="519" w:hanging="401"/>
      </w:pPr>
      <w:rPr>
        <w:rFonts w:ascii="Arial" w:eastAsia="Arial" w:hAnsi="Arial" w:cs="Arial" w:hint="default"/>
        <w:b/>
        <w:bCs/>
        <w:w w:val="100"/>
        <w:sz w:val="24"/>
        <w:szCs w:val="24"/>
        <w:lang w:val="pt-PT" w:eastAsia="pt-PT" w:bidi="pt-PT"/>
      </w:rPr>
    </w:lvl>
    <w:lvl w:ilvl="2">
      <w:start w:val="1"/>
      <w:numFmt w:val="decimal"/>
      <w:lvlText w:val="%1.%2.%3"/>
      <w:lvlJc w:val="left"/>
      <w:pPr>
        <w:ind w:left="720" w:hanging="601"/>
      </w:pPr>
      <w:rPr>
        <w:rFonts w:ascii="Arial" w:eastAsia="Arial" w:hAnsi="Arial" w:cs="Arial" w:hint="default"/>
        <w:b/>
        <w:bCs/>
        <w:w w:val="100"/>
        <w:sz w:val="24"/>
        <w:szCs w:val="24"/>
        <w:lang w:val="pt-PT" w:eastAsia="pt-PT" w:bidi="pt-PT"/>
      </w:rPr>
    </w:lvl>
    <w:lvl w:ilvl="3">
      <w:numFmt w:val="bullet"/>
      <w:lvlText w:val="•"/>
      <w:lvlJc w:val="left"/>
      <w:pPr>
        <w:ind w:left="1792" w:hanging="601"/>
      </w:pPr>
      <w:rPr>
        <w:rFonts w:hint="default"/>
        <w:lang w:val="pt-PT" w:eastAsia="pt-PT" w:bidi="pt-PT"/>
      </w:rPr>
    </w:lvl>
    <w:lvl w:ilvl="4">
      <w:numFmt w:val="bullet"/>
      <w:lvlText w:val="•"/>
      <w:lvlJc w:val="left"/>
      <w:pPr>
        <w:ind w:left="2865" w:hanging="601"/>
      </w:pPr>
      <w:rPr>
        <w:rFonts w:hint="default"/>
        <w:lang w:val="pt-PT" w:eastAsia="pt-PT" w:bidi="pt-PT"/>
      </w:rPr>
    </w:lvl>
    <w:lvl w:ilvl="5">
      <w:numFmt w:val="bullet"/>
      <w:lvlText w:val="•"/>
      <w:lvlJc w:val="left"/>
      <w:pPr>
        <w:ind w:left="3937" w:hanging="601"/>
      </w:pPr>
      <w:rPr>
        <w:rFonts w:hint="default"/>
        <w:lang w:val="pt-PT" w:eastAsia="pt-PT" w:bidi="pt-PT"/>
      </w:rPr>
    </w:lvl>
    <w:lvl w:ilvl="6">
      <w:numFmt w:val="bullet"/>
      <w:lvlText w:val="•"/>
      <w:lvlJc w:val="left"/>
      <w:pPr>
        <w:ind w:left="5010" w:hanging="601"/>
      </w:pPr>
      <w:rPr>
        <w:rFonts w:hint="default"/>
        <w:lang w:val="pt-PT" w:eastAsia="pt-PT" w:bidi="pt-PT"/>
      </w:rPr>
    </w:lvl>
    <w:lvl w:ilvl="7">
      <w:numFmt w:val="bullet"/>
      <w:lvlText w:val="•"/>
      <w:lvlJc w:val="left"/>
      <w:pPr>
        <w:ind w:left="6082" w:hanging="601"/>
      </w:pPr>
      <w:rPr>
        <w:rFonts w:hint="default"/>
        <w:lang w:val="pt-PT" w:eastAsia="pt-PT" w:bidi="pt-PT"/>
      </w:rPr>
    </w:lvl>
    <w:lvl w:ilvl="8">
      <w:numFmt w:val="bullet"/>
      <w:lvlText w:val="•"/>
      <w:lvlJc w:val="left"/>
      <w:pPr>
        <w:ind w:left="7155" w:hanging="601"/>
      </w:pPr>
      <w:rPr>
        <w:rFonts w:hint="default"/>
        <w:lang w:val="pt-PT" w:eastAsia="pt-PT" w:bidi="pt-P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2"/>
  </w:compat>
  <w:rsids>
    <w:rsidRoot w:val="00310B58"/>
    <w:rsid w:val="0003089D"/>
    <w:rsid w:val="000439DB"/>
    <w:rsid w:val="000738D9"/>
    <w:rsid w:val="000D509B"/>
    <w:rsid w:val="000D77F5"/>
    <w:rsid w:val="00116A96"/>
    <w:rsid w:val="00156720"/>
    <w:rsid w:val="001624D8"/>
    <w:rsid w:val="00166B4B"/>
    <w:rsid w:val="001A6171"/>
    <w:rsid w:val="001C57E1"/>
    <w:rsid w:val="001D0C35"/>
    <w:rsid w:val="001D0F81"/>
    <w:rsid w:val="001F0023"/>
    <w:rsid w:val="00211F54"/>
    <w:rsid w:val="0021276F"/>
    <w:rsid w:val="002145BF"/>
    <w:rsid w:val="002337E9"/>
    <w:rsid w:val="00236E3D"/>
    <w:rsid w:val="00246791"/>
    <w:rsid w:val="00256C55"/>
    <w:rsid w:val="00267176"/>
    <w:rsid w:val="00285B8D"/>
    <w:rsid w:val="00291A8E"/>
    <w:rsid w:val="002B14BE"/>
    <w:rsid w:val="002E6146"/>
    <w:rsid w:val="002F46A4"/>
    <w:rsid w:val="00310B58"/>
    <w:rsid w:val="0032057C"/>
    <w:rsid w:val="0032191D"/>
    <w:rsid w:val="00324DB0"/>
    <w:rsid w:val="00331685"/>
    <w:rsid w:val="00351D0E"/>
    <w:rsid w:val="00364D31"/>
    <w:rsid w:val="0039537C"/>
    <w:rsid w:val="00396572"/>
    <w:rsid w:val="003E044E"/>
    <w:rsid w:val="003E0EB8"/>
    <w:rsid w:val="003E36B1"/>
    <w:rsid w:val="003E40F8"/>
    <w:rsid w:val="00404C7A"/>
    <w:rsid w:val="00424557"/>
    <w:rsid w:val="004B3D6E"/>
    <w:rsid w:val="004C29E3"/>
    <w:rsid w:val="004F045F"/>
    <w:rsid w:val="004F6EC2"/>
    <w:rsid w:val="005016B3"/>
    <w:rsid w:val="005058CE"/>
    <w:rsid w:val="0056784E"/>
    <w:rsid w:val="005A05EB"/>
    <w:rsid w:val="005A528D"/>
    <w:rsid w:val="005C37FA"/>
    <w:rsid w:val="005E3056"/>
    <w:rsid w:val="00612BB2"/>
    <w:rsid w:val="006163CC"/>
    <w:rsid w:val="00661056"/>
    <w:rsid w:val="006776BF"/>
    <w:rsid w:val="00692D2A"/>
    <w:rsid w:val="00696420"/>
    <w:rsid w:val="006C1485"/>
    <w:rsid w:val="006C31A7"/>
    <w:rsid w:val="0070214D"/>
    <w:rsid w:val="00712174"/>
    <w:rsid w:val="0071692C"/>
    <w:rsid w:val="00792943"/>
    <w:rsid w:val="007B4B90"/>
    <w:rsid w:val="008916B2"/>
    <w:rsid w:val="008A0F4B"/>
    <w:rsid w:val="008D7C77"/>
    <w:rsid w:val="00923B6C"/>
    <w:rsid w:val="00924488"/>
    <w:rsid w:val="0094124A"/>
    <w:rsid w:val="0094772D"/>
    <w:rsid w:val="00974E89"/>
    <w:rsid w:val="009A0A23"/>
    <w:rsid w:val="009B068D"/>
    <w:rsid w:val="009B6DC5"/>
    <w:rsid w:val="009C0D8D"/>
    <w:rsid w:val="009C2C74"/>
    <w:rsid w:val="00A12B96"/>
    <w:rsid w:val="00A13B13"/>
    <w:rsid w:val="00A14FE0"/>
    <w:rsid w:val="00A26DA7"/>
    <w:rsid w:val="00A41D8A"/>
    <w:rsid w:val="00A57678"/>
    <w:rsid w:val="00B0089C"/>
    <w:rsid w:val="00B21351"/>
    <w:rsid w:val="00B8663B"/>
    <w:rsid w:val="00BA173C"/>
    <w:rsid w:val="00BA38FB"/>
    <w:rsid w:val="00BB0574"/>
    <w:rsid w:val="00BB5593"/>
    <w:rsid w:val="00BC5232"/>
    <w:rsid w:val="00C0063F"/>
    <w:rsid w:val="00C1093A"/>
    <w:rsid w:val="00C2264B"/>
    <w:rsid w:val="00C455D8"/>
    <w:rsid w:val="00C45BB6"/>
    <w:rsid w:val="00CB32F4"/>
    <w:rsid w:val="00D042A5"/>
    <w:rsid w:val="00D15361"/>
    <w:rsid w:val="00D2270A"/>
    <w:rsid w:val="00D23DE7"/>
    <w:rsid w:val="00D31261"/>
    <w:rsid w:val="00D5682F"/>
    <w:rsid w:val="00D75897"/>
    <w:rsid w:val="00DB047E"/>
    <w:rsid w:val="00DD0606"/>
    <w:rsid w:val="00E278F0"/>
    <w:rsid w:val="00E35158"/>
    <w:rsid w:val="00E67B90"/>
    <w:rsid w:val="00E74572"/>
    <w:rsid w:val="00EB1871"/>
    <w:rsid w:val="00EF5572"/>
    <w:rsid w:val="00EF5CB0"/>
    <w:rsid w:val="00F0702E"/>
    <w:rsid w:val="00F227DA"/>
    <w:rsid w:val="00F67FAC"/>
    <w:rsid w:val="00F7696E"/>
    <w:rsid w:val="00F954B9"/>
    <w:rsid w:val="00FA6AAD"/>
    <w:rsid w:val="00FB1E12"/>
    <w:rsid w:val="00FE75AF"/>
    <w:rsid w:val="00FE7CB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FB8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174"/>
    <w:rPr>
      <w:rFonts w:ascii="Arial" w:eastAsia="Arial" w:hAnsi="Arial" w:cs="Arial"/>
      <w:lang w:val="pt-PT" w:eastAsia="pt-PT" w:bidi="pt-PT"/>
    </w:rPr>
  </w:style>
  <w:style w:type="paragraph" w:styleId="Ttulo1">
    <w:name w:val="heading 1"/>
    <w:basedOn w:val="Normal"/>
    <w:uiPriority w:val="9"/>
    <w:qFormat/>
    <w:rsid w:val="00712174"/>
    <w:pPr>
      <w:ind w:left="319" w:hanging="201"/>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rsid w:val="00712174"/>
    <w:tblPr>
      <w:tblInd w:w="0" w:type="dxa"/>
      <w:tblCellMar>
        <w:top w:w="0" w:type="dxa"/>
        <w:left w:w="0" w:type="dxa"/>
        <w:bottom w:w="0" w:type="dxa"/>
        <w:right w:w="0" w:type="dxa"/>
      </w:tblCellMar>
    </w:tblPr>
  </w:style>
  <w:style w:type="paragraph" w:styleId="Corpodetexto">
    <w:name w:val="Body Text"/>
    <w:basedOn w:val="Normal"/>
    <w:uiPriority w:val="1"/>
    <w:qFormat/>
    <w:rsid w:val="00712174"/>
    <w:rPr>
      <w:sz w:val="24"/>
      <w:szCs w:val="24"/>
    </w:rPr>
  </w:style>
  <w:style w:type="paragraph" w:styleId="PargrafodaLista">
    <w:name w:val="List Paragraph"/>
    <w:basedOn w:val="Normal"/>
    <w:uiPriority w:val="1"/>
    <w:qFormat/>
    <w:rsid w:val="00712174"/>
    <w:pPr>
      <w:ind w:left="319" w:hanging="201"/>
    </w:pPr>
  </w:style>
  <w:style w:type="paragraph" w:customStyle="1" w:styleId="TableParagraph">
    <w:name w:val="Table Paragraph"/>
    <w:basedOn w:val="Normal"/>
    <w:uiPriority w:val="1"/>
    <w:qFormat/>
    <w:rsid w:val="00712174"/>
  </w:style>
  <w:style w:type="paragraph" w:styleId="Cabealho">
    <w:name w:val="header"/>
    <w:basedOn w:val="Normal"/>
    <w:link w:val="CabealhoChar"/>
    <w:uiPriority w:val="99"/>
    <w:unhideWhenUsed/>
    <w:rsid w:val="00A12B96"/>
    <w:pPr>
      <w:tabs>
        <w:tab w:val="center" w:pos="4252"/>
        <w:tab w:val="right" w:pos="8504"/>
      </w:tabs>
    </w:pPr>
  </w:style>
  <w:style w:type="character" w:customStyle="1" w:styleId="CabealhoChar">
    <w:name w:val="Cabeçalho Char"/>
    <w:basedOn w:val="Fontepargpadro"/>
    <w:link w:val="Cabealho"/>
    <w:uiPriority w:val="99"/>
    <w:rsid w:val="00A12B96"/>
    <w:rPr>
      <w:rFonts w:ascii="Arial" w:eastAsia="Arial" w:hAnsi="Arial" w:cs="Arial"/>
      <w:lang w:val="pt-PT" w:eastAsia="pt-PT" w:bidi="pt-PT"/>
    </w:rPr>
  </w:style>
  <w:style w:type="paragraph" w:styleId="Rodap">
    <w:name w:val="footer"/>
    <w:basedOn w:val="Normal"/>
    <w:link w:val="RodapChar"/>
    <w:uiPriority w:val="99"/>
    <w:unhideWhenUsed/>
    <w:rsid w:val="00A12B96"/>
    <w:pPr>
      <w:tabs>
        <w:tab w:val="center" w:pos="4252"/>
        <w:tab w:val="right" w:pos="8504"/>
      </w:tabs>
    </w:pPr>
  </w:style>
  <w:style w:type="character" w:customStyle="1" w:styleId="RodapChar">
    <w:name w:val="Rodapé Char"/>
    <w:basedOn w:val="Fontepargpadro"/>
    <w:link w:val="Rodap"/>
    <w:uiPriority w:val="99"/>
    <w:rsid w:val="00A12B96"/>
    <w:rPr>
      <w:rFonts w:ascii="Arial" w:eastAsia="Arial" w:hAnsi="Arial" w:cs="Arial"/>
      <w:lang w:val="pt-PT" w:eastAsia="pt-PT" w:bidi="pt-PT"/>
    </w:rPr>
  </w:style>
  <w:style w:type="character" w:styleId="Hyperlink">
    <w:name w:val="Hyperlink"/>
    <w:basedOn w:val="Fontepargpadro"/>
    <w:uiPriority w:val="99"/>
    <w:unhideWhenUsed/>
    <w:rsid w:val="00A12B96"/>
    <w:rPr>
      <w:color w:val="0000FF" w:themeColor="hyperlink"/>
      <w:u w:val="single"/>
    </w:rPr>
  </w:style>
  <w:style w:type="character" w:customStyle="1" w:styleId="MenoPendente1">
    <w:name w:val="Menção Pendente1"/>
    <w:basedOn w:val="Fontepargpadro"/>
    <w:uiPriority w:val="99"/>
    <w:semiHidden/>
    <w:unhideWhenUsed/>
    <w:rsid w:val="00A12B96"/>
    <w:rPr>
      <w:color w:val="605E5C"/>
      <w:shd w:val="clear" w:color="auto" w:fill="E1DFDD"/>
    </w:rPr>
  </w:style>
  <w:style w:type="table" w:styleId="Tabelacomgrade">
    <w:name w:val="Table Grid"/>
    <w:basedOn w:val="Tabelanormal"/>
    <w:uiPriority w:val="59"/>
    <w:rsid w:val="005E3056"/>
    <w:pPr>
      <w:autoSpaceDE/>
      <w:autoSpaceDN/>
    </w:pPr>
    <w:rPr>
      <w:rFonts w:ascii="Arial" w:eastAsia="Arial" w:hAnsi="Arial" w:cs="Arial"/>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67176"/>
    <w:pPr>
      <w:widowControl/>
      <w:adjustRightInd w:val="0"/>
    </w:pPr>
    <w:rPr>
      <w:rFonts w:ascii="Arial" w:hAnsi="Arial" w:cs="Arial"/>
      <w:color w:val="000000"/>
      <w:sz w:val="24"/>
      <w:szCs w:val="24"/>
      <w:lang w:val="pt-BR"/>
    </w:rPr>
  </w:style>
  <w:style w:type="character" w:styleId="Refdecomentrio">
    <w:name w:val="annotation reference"/>
    <w:basedOn w:val="Fontepargpadro"/>
    <w:uiPriority w:val="99"/>
    <w:semiHidden/>
    <w:unhideWhenUsed/>
    <w:rsid w:val="00C1093A"/>
    <w:rPr>
      <w:sz w:val="16"/>
      <w:szCs w:val="16"/>
    </w:rPr>
  </w:style>
  <w:style w:type="paragraph" w:styleId="Textodecomentrio">
    <w:name w:val="annotation text"/>
    <w:basedOn w:val="Normal"/>
    <w:link w:val="TextodecomentrioChar"/>
    <w:uiPriority w:val="99"/>
    <w:semiHidden/>
    <w:unhideWhenUsed/>
    <w:rsid w:val="00C1093A"/>
    <w:rPr>
      <w:sz w:val="20"/>
      <w:szCs w:val="20"/>
    </w:rPr>
  </w:style>
  <w:style w:type="character" w:customStyle="1" w:styleId="TextodecomentrioChar">
    <w:name w:val="Texto de comentário Char"/>
    <w:basedOn w:val="Fontepargpadro"/>
    <w:link w:val="Textodecomentrio"/>
    <w:uiPriority w:val="99"/>
    <w:semiHidden/>
    <w:rsid w:val="00C1093A"/>
    <w:rPr>
      <w:rFonts w:ascii="Arial" w:eastAsia="Arial" w:hAnsi="Arial" w:cs="Arial"/>
      <w:sz w:val="20"/>
      <w:szCs w:val="20"/>
      <w:lang w:val="pt-PT" w:eastAsia="pt-PT" w:bidi="pt-PT"/>
    </w:rPr>
  </w:style>
  <w:style w:type="paragraph" w:styleId="Assuntodocomentrio">
    <w:name w:val="annotation subject"/>
    <w:basedOn w:val="Textodecomentrio"/>
    <w:next w:val="Textodecomentrio"/>
    <w:link w:val="AssuntodocomentrioChar"/>
    <w:uiPriority w:val="99"/>
    <w:semiHidden/>
    <w:unhideWhenUsed/>
    <w:rsid w:val="00C1093A"/>
    <w:rPr>
      <w:b/>
      <w:bCs/>
    </w:rPr>
  </w:style>
  <w:style w:type="character" w:customStyle="1" w:styleId="AssuntodocomentrioChar">
    <w:name w:val="Assunto do comentário Char"/>
    <w:basedOn w:val="TextodecomentrioChar"/>
    <w:link w:val="Assuntodocomentrio"/>
    <w:uiPriority w:val="99"/>
    <w:semiHidden/>
    <w:rsid w:val="00C1093A"/>
    <w:rPr>
      <w:rFonts w:ascii="Arial" w:eastAsia="Arial" w:hAnsi="Arial" w:cs="Arial"/>
      <w:b/>
      <w:bCs/>
      <w:sz w:val="20"/>
      <w:szCs w:val="20"/>
      <w:lang w:val="pt-PT" w:eastAsia="pt-PT" w:bidi="pt-PT"/>
    </w:rPr>
  </w:style>
  <w:style w:type="paragraph" w:styleId="Textodebalo">
    <w:name w:val="Balloon Text"/>
    <w:basedOn w:val="Normal"/>
    <w:link w:val="TextodebaloChar"/>
    <w:uiPriority w:val="99"/>
    <w:semiHidden/>
    <w:unhideWhenUsed/>
    <w:rsid w:val="00C1093A"/>
    <w:rPr>
      <w:rFonts w:ascii="Tahoma" w:hAnsi="Tahoma" w:cs="Tahoma"/>
      <w:sz w:val="16"/>
      <w:szCs w:val="16"/>
    </w:rPr>
  </w:style>
  <w:style w:type="character" w:customStyle="1" w:styleId="TextodebaloChar">
    <w:name w:val="Texto de balão Char"/>
    <w:basedOn w:val="Fontepargpadro"/>
    <w:link w:val="Textodebalo"/>
    <w:uiPriority w:val="99"/>
    <w:semiHidden/>
    <w:rsid w:val="00C1093A"/>
    <w:rPr>
      <w:rFonts w:ascii="Tahoma" w:eastAsia="Arial" w:hAnsi="Tahoma" w:cs="Tahoma"/>
      <w:sz w:val="16"/>
      <w:szCs w:val="16"/>
      <w:lang w:val="pt-PT" w:eastAsia="pt-PT" w:bidi="pt-PT"/>
    </w:rPr>
  </w:style>
  <w:style w:type="character" w:customStyle="1" w:styleId="titleauthoretc">
    <w:name w:val="titleauthoretc"/>
    <w:basedOn w:val="Fontepargpadro"/>
    <w:rsid w:val="00FE75AF"/>
  </w:style>
  <w:style w:type="character" w:styleId="Forte">
    <w:name w:val="Strong"/>
    <w:basedOn w:val="Fontepargpadro"/>
    <w:uiPriority w:val="22"/>
    <w:qFormat/>
    <w:rsid w:val="00FE75AF"/>
    <w:rPr>
      <w:b/>
      <w:bCs/>
    </w:rPr>
  </w:style>
  <w:style w:type="character" w:customStyle="1" w:styleId="UnresolvedMention">
    <w:name w:val="Unresolved Mention"/>
    <w:basedOn w:val="Fontepargpadro"/>
    <w:uiPriority w:val="99"/>
    <w:semiHidden/>
    <w:unhideWhenUsed/>
    <w:rsid w:val="002337E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msilva@gmail.com" TargetMode="External"/><Relationship Id="rId13" Type="http://schemas.openxmlformats.org/officeDocument/2006/relationships/hyperlink" Target="http://www.lume.ufrgs.br/bitstream/handle/10183/56819/000861509.pdf?Sequence=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scielo.br/pdf/rlae/v19n3/pt_20.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ve.saude.sp.gov.br/htm/cve_im.html.%2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acsantos@gmail.com" TargetMode="External"/><Relationship Id="rId14" Type="http://schemas.openxmlformats.org/officeDocument/2006/relationships/hyperlink" Target="file:///C:/Users/user/Downloads/4302-Article%20Text-7758-1-10-20160830%20(1).pdf" TargetMode="External"/></Relationships>
</file>

<file path=word/_rels/header1.xml.rels><?xml version="1.0" encoding="UTF-8" standalone="yes"?>
<Relationships xmlns="http://schemas.openxmlformats.org/package/2006/relationships"><Relationship Id="rId3" Type="http://schemas.microsoft.com/office/2007/relationships/hdphoto" Target="media/hdphoto1.wdp"/><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3565</Words>
  <Characters>19257</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Márcia</dc:creator>
  <cp:lastModifiedBy>Admin</cp:lastModifiedBy>
  <cp:revision>2</cp:revision>
  <dcterms:created xsi:type="dcterms:W3CDTF">2020-10-17T21:23:00Z</dcterms:created>
  <dcterms:modified xsi:type="dcterms:W3CDTF">2020-10-17T21:23:00Z</dcterms:modified>
</cp:coreProperties>
</file>