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A985890" w14:textId="2FB1BE77" w:rsidR="00C62217" w:rsidRDefault="000D747C" w:rsidP="001657C1">
      <w:pPr>
        <w:pStyle w:val="Ttulo1"/>
        <w:spacing w:before="54" w:line="276" w:lineRule="auto"/>
        <w:ind w:left="0"/>
      </w:pPr>
      <w:r>
        <w:t>XV</w:t>
      </w:r>
      <w:r w:rsidR="00E07B27">
        <w:t>I</w:t>
      </w:r>
      <w:r>
        <w:t>I SIMPÓSIO INTERNACIONAL DE CIÊNCIAS INTEGRADAS</w:t>
      </w:r>
    </w:p>
    <w:p w14:paraId="018A63AF" w14:textId="77777777" w:rsidR="00C62217" w:rsidRDefault="000D747C" w:rsidP="001657C1">
      <w:pPr>
        <w:pStyle w:val="Ttulo1"/>
        <w:spacing w:before="54" w:line="276" w:lineRule="auto"/>
        <w:ind w:left="138"/>
      </w:pPr>
      <w:r>
        <w:t xml:space="preserve">DA UNAERP </w:t>
      </w:r>
      <w:r w:rsidR="00E07B27">
        <w:t xml:space="preserve">- </w:t>
      </w:r>
      <w:r>
        <w:t>CAMPUS GUARUJÁ</w:t>
      </w:r>
    </w:p>
    <w:p w14:paraId="040482DF" w14:textId="77777777" w:rsidR="00541859" w:rsidRDefault="00541859" w:rsidP="00541859">
      <w:pPr>
        <w:pBdr>
          <w:top w:val="nil"/>
          <w:left w:val="nil"/>
          <w:bottom w:val="nil"/>
          <w:right w:val="nil"/>
          <w:between w:val="nil"/>
        </w:pBdr>
        <w:spacing w:line="360" w:lineRule="auto"/>
        <w:jc w:val="center"/>
        <w:rPr>
          <w:b/>
          <w:color w:val="000000"/>
          <w:sz w:val="24"/>
          <w:szCs w:val="24"/>
        </w:rPr>
      </w:pPr>
    </w:p>
    <w:p w14:paraId="7BEEE61A" w14:textId="1867A08B" w:rsidR="00E07B27" w:rsidRPr="00FA342C" w:rsidRDefault="004E68F1" w:rsidP="00C23736">
      <w:pPr>
        <w:spacing w:line="276" w:lineRule="auto"/>
        <w:jc w:val="center"/>
        <w:rPr>
          <w:b/>
          <w:sz w:val="24"/>
          <w:szCs w:val="24"/>
        </w:rPr>
      </w:pPr>
      <w:r>
        <w:rPr>
          <w:b/>
          <w:sz w:val="24"/>
          <w:szCs w:val="24"/>
        </w:rPr>
        <w:t xml:space="preserve">Eficiência de </w:t>
      </w:r>
      <w:r w:rsidR="003952AE">
        <w:rPr>
          <w:b/>
          <w:sz w:val="24"/>
          <w:szCs w:val="24"/>
        </w:rPr>
        <w:t>A</w:t>
      </w:r>
      <w:r>
        <w:rPr>
          <w:b/>
          <w:sz w:val="24"/>
          <w:szCs w:val="24"/>
        </w:rPr>
        <w:t xml:space="preserve">ditivos </w:t>
      </w:r>
      <w:r w:rsidR="001657C1">
        <w:rPr>
          <w:b/>
          <w:sz w:val="24"/>
          <w:szCs w:val="24"/>
        </w:rPr>
        <w:t>para</w:t>
      </w:r>
      <w:r>
        <w:rPr>
          <w:b/>
          <w:sz w:val="24"/>
          <w:szCs w:val="24"/>
        </w:rPr>
        <w:t xml:space="preserve"> Motores de Combustão</w:t>
      </w:r>
      <w:r w:rsidR="001657C1">
        <w:rPr>
          <w:b/>
          <w:sz w:val="24"/>
          <w:szCs w:val="24"/>
        </w:rPr>
        <w:t xml:space="preserve"> Interna</w:t>
      </w:r>
    </w:p>
    <w:p w14:paraId="5AD54A38" w14:textId="77777777" w:rsidR="00541859" w:rsidRDefault="00541859" w:rsidP="00541859">
      <w:pPr>
        <w:spacing w:line="360" w:lineRule="auto"/>
        <w:jc w:val="center"/>
        <w:rPr>
          <w:b/>
          <w:sz w:val="20"/>
          <w:szCs w:val="20"/>
        </w:rPr>
      </w:pPr>
    </w:p>
    <w:p w14:paraId="438D1ED6" w14:textId="77777777" w:rsidR="00541859" w:rsidRDefault="00541859" w:rsidP="00541859">
      <w:pPr>
        <w:spacing w:line="360" w:lineRule="auto"/>
        <w:jc w:val="center"/>
        <w:rPr>
          <w:b/>
          <w:sz w:val="20"/>
          <w:szCs w:val="20"/>
        </w:rPr>
      </w:pPr>
    </w:p>
    <w:p w14:paraId="38C8DE9F" w14:textId="6FE7B9DB" w:rsidR="00E07B27" w:rsidRPr="00C000FF" w:rsidRDefault="004E68F1" w:rsidP="00C000FF">
      <w:pPr>
        <w:spacing w:line="276" w:lineRule="auto"/>
        <w:jc w:val="center"/>
        <w:rPr>
          <w:b/>
          <w:sz w:val="24"/>
          <w:szCs w:val="24"/>
        </w:rPr>
      </w:pPr>
      <w:r w:rsidRPr="00C000FF">
        <w:rPr>
          <w:b/>
          <w:sz w:val="24"/>
          <w:szCs w:val="24"/>
        </w:rPr>
        <w:t>Leonardo da Silva Reina</w:t>
      </w:r>
      <w:r w:rsidR="00657DD8" w:rsidRPr="00657DD8">
        <w:rPr>
          <w:b/>
          <w:sz w:val="24"/>
          <w:szCs w:val="24"/>
          <w:vertAlign w:val="superscript"/>
        </w:rPr>
        <w:t>1</w:t>
      </w:r>
      <w:r w:rsidR="00E07B27" w:rsidRPr="00C000FF">
        <w:rPr>
          <w:b/>
          <w:sz w:val="24"/>
          <w:szCs w:val="24"/>
        </w:rPr>
        <w:t xml:space="preserve">; </w:t>
      </w:r>
      <w:r w:rsidRPr="00C000FF">
        <w:rPr>
          <w:b/>
          <w:sz w:val="24"/>
          <w:szCs w:val="24"/>
        </w:rPr>
        <w:t>Matheus Caetano Soalleiro</w:t>
      </w:r>
      <w:r w:rsidR="00657DD8" w:rsidRPr="00657DD8">
        <w:rPr>
          <w:b/>
          <w:sz w:val="24"/>
          <w:szCs w:val="24"/>
          <w:vertAlign w:val="superscript"/>
        </w:rPr>
        <w:t>2</w:t>
      </w:r>
      <w:r w:rsidR="00E07B27" w:rsidRPr="00C000FF">
        <w:rPr>
          <w:b/>
          <w:sz w:val="24"/>
          <w:szCs w:val="24"/>
        </w:rPr>
        <w:t xml:space="preserve">; </w:t>
      </w:r>
      <w:r w:rsidRPr="00C000FF">
        <w:rPr>
          <w:b/>
          <w:sz w:val="24"/>
          <w:szCs w:val="24"/>
        </w:rPr>
        <w:t>Matheus Pereira Gonçalves</w:t>
      </w:r>
      <w:r w:rsidR="00657DD8" w:rsidRPr="00657DD8">
        <w:rPr>
          <w:b/>
          <w:sz w:val="24"/>
          <w:szCs w:val="24"/>
          <w:vertAlign w:val="superscript"/>
        </w:rPr>
        <w:t>3</w:t>
      </w:r>
      <w:r w:rsidR="00657DD8">
        <w:rPr>
          <w:b/>
          <w:sz w:val="24"/>
          <w:szCs w:val="24"/>
        </w:rPr>
        <w:t>;</w:t>
      </w:r>
      <w:r w:rsidR="00032AE5">
        <w:rPr>
          <w:b/>
          <w:sz w:val="24"/>
          <w:szCs w:val="24"/>
        </w:rPr>
        <w:t xml:space="preserve"> </w:t>
      </w:r>
      <w:r w:rsidR="00032AE5" w:rsidRPr="00032AE5">
        <w:rPr>
          <w:b/>
          <w:sz w:val="24"/>
          <w:szCs w:val="24"/>
        </w:rPr>
        <w:t>Willy Ank de Morais</w:t>
      </w:r>
      <w:r w:rsidR="00657DD8" w:rsidRPr="00657DD8">
        <w:rPr>
          <w:b/>
          <w:sz w:val="24"/>
          <w:szCs w:val="24"/>
          <w:vertAlign w:val="superscript"/>
        </w:rPr>
        <w:t>4</w:t>
      </w:r>
    </w:p>
    <w:p w14:paraId="3D8312BF" w14:textId="77777777" w:rsidR="00541859" w:rsidRDefault="00541859" w:rsidP="00541859">
      <w:pPr>
        <w:rPr>
          <w:sz w:val="20"/>
          <w:szCs w:val="20"/>
        </w:rPr>
      </w:pPr>
    </w:p>
    <w:p w14:paraId="6D98A2EA" w14:textId="48E2B378" w:rsidR="00E07B27" w:rsidRPr="00CF5024" w:rsidRDefault="00657DD8" w:rsidP="00C23736">
      <w:pPr>
        <w:rPr>
          <w:sz w:val="20"/>
          <w:szCs w:val="20"/>
        </w:rPr>
      </w:pPr>
      <w:r w:rsidRPr="00657DD8">
        <w:rPr>
          <w:sz w:val="20"/>
          <w:szCs w:val="20"/>
          <w:vertAlign w:val="superscript"/>
        </w:rPr>
        <w:t>1</w:t>
      </w:r>
      <w:r w:rsidR="00E07B27" w:rsidRPr="00CF5024">
        <w:rPr>
          <w:sz w:val="20"/>
          <w:szCs w:val="20"/>
        </w:rPr>
        <w:t xml:space="preserve"> Universidade </w:t>
      </w:r>
      <w:r w:rsidR="004E68F1">
        <w:rPr>
          <w:sz w:val="20"/>
          <w:szCs w:val="20"/>
        </w:rPr>
        <w:t>Santa Cecília</w:t>
      </w:r>
      <w:r w:rsidR="00E07B27" w:rsidRPr="00CF5024">
        <w:rPr>
          <w:sz w:val="20"/>
          <w:szCs w:val="20"/>
        </w:rPr>
        <w:t xml:space="preserve"> (UN</w:t>
      </w:r>
      <w:r w:rsidR="004E68F1">
        <w:rPr>
          <w:sz w:val="20"/>
          <w:szCs w:val="20"/>
        </w:rPr>
        <w:t>IS</w:t>
      </w:r>
      <w:r w:rsidR="00E07B27" w:rsidRPr="00CF5024">
        <w:rPr>
          <w:sz w:val="20"/>
          <w:szCs w:val="20"/>
        </w:rPr>
        <w:t>A</w:t>
      </w:r>
      <w:r w:rsidR="004E68F1">
        <w:rPr>
          <w:sz w:val="20"/>
          <w:szCs w:val="20"/>
        </w:rPr>
        <w:t>NTA</w:t>
      </w:r>
      <w:r w:rsidR="00E07B27" w:rsidRPr="00CF5024">
        <w:rPr>
          <w:sz w:val="20"/>
          <w:szCs w:val="20"/>
        </w:rPr>
        <w:t xml:space="preserve">). </w:t>
      </w:r>
      <w:r w:rsidR="004E68F1">
        <w:rPr>
          <w:sz w:val="20"/>
          <w:szCs w:val="20"/>
        </w:rPr>
        <w:t>Santos</w:t>
      </w:r>
      <w:r w:rsidR="00E07B27" w:rsidRPr="00CF5024">
        <w:rPr>
          <w:sz w:val="20"/>
          <w:szCs w:val="20"/>
        </w:rPr>
        <w:t xml:space="preserve">, São Paulo, Brasil. </w:t>
      </w:r>
      <w:r w:rsidR="004E68F1">
        <w:rPr>
          <w:sz w:val="20"/>
          <w:szCs w:val="20"/>
        </w:rPr>
        <w:t>Dis</w:t>
      </w:r>
      <w:r w:rsidR="002E0D11">
        <w:rPr>
          <w:sz w:val="20"/>
          <w:szCs w:val="20"/>
        </w:rPr>
        <w:t xml:space="preserve">cente. </w:t>
      </w:r>
      <w:r w:rsidR="003952AE">
        <w:rPr>
          <w:sz w:val="20"/>
          <w:szCs w:val="20"/>
        </w:rPr>
        <w:t>l</w:t>
      </w:r>
      <w:r w:rsidR="004E68F1">
        <w:rPr>
          <w:sz w:val="20"/>
          <w:szCs w:val="20"/>
        </w:rPr>
        <w:t>eonardoreina55</w:t>
      </w:r>
      <w:r w:rsidR="002E0D11">
        <w:rPr>
          <w:sz w:val="20"/>
          <w:szCs w:val="20"/>
        </w:rPr>
        <w:t>@gmail.com</w:t>
      </w:r>
    </w:p>
    <w:p w14:paraId="13AEE897" w14:textId="2FD1EBF4" w:rsidR="00E07B27" w:rsidRPr="00CF5024" w:rsidRDefault="00657DD8" w:rsidP="00C23736">
      <w:pPr>
        <w:rPr>
          <w:sz w:val="20"/>
          <w:szCs w:val="20"/>
        </w:rPr>
      </w:pPr>
      <w:r w:rsidRPr="00657DD8">
        <w:rPr>
          <w:sz w:val="20"/>
          <w:szCs w:val="20"/>
          <w:vertAlign w:val="superscript"/>
        </w:rPr>
        <w:t>2</w:t>
      </w:r>
      <w:r w:rsidR="004E68F1" w:rsidRPr="004E68F1">
        <w:rPr>
          <w:sz w:val="20"/>
          <w:szCs w:val="20"/>
        </w:rPr>
        <w:t xml:space="preserve"> </w:t>
      </w:r>
      <w:r w:rsidR="004E68F1" w:rsidRPr="00CF5024">
        <w:rPr>
          <w:sz w:val="20"/>
          <w:szCs w:val="20"/>
        </w:rPr>
        <w:t xml:space="preserve">Universidade </w:t>
      </w:r>
      <w:r w:rsidR="004E68F1">
        <w:rPr>
          <w:sz w:val="20"/>
          <w:szCs w:val="20"/>
        </w:rPr>
        <w:t>Santa Cecília</w:t>
      </w:r>
      <w:r w:rsidR="004E68F1" w:rsidRPr="00CF5024">
        <w:rPr>
          <w:sz w:val="20"/>
          <w:szCs w:val="20"/>
        </w:rPr>
        <w:t xml:space="preserve"> (UN</w:t>
      </w:r>
      <w:r w:rsidR="004E68F1">
        <w:rPr>
          <w:sz w:val="20"/>
          <w:szCs w:val="20"/>
        </w:rPr>
        <w:t>IS</w:t>
      </w:r>
      <w:r w:rsidR="004E68F1" w:rsidRPr="00CF5024">
        <w:rPr>
          <w:sz w:val="20"/>
          <w:szCs w:val="20"/>
        </w:rPr>
        <w:t>A</w:t>
      </w:r>
      <w:r w:rsidR="004E68F1">
        <w:rPr>
          <w:sz w:val="20"/>
          <w:szCs w:val="20"/>
        </w:rPr>
        <w:t>NTA</w:t>
      </w:r>
      <w:r w:rsidR="004E68F1" w:rsidRPr="00CF5024">
        <w:rPr>
          <w:sz w:val="20"/>
          <w:szCs w:val="20"/>
        </w:rPr>
        <w:t xml:space="preserve">). </w:t>
      </w:r>
      <w:r w:rsidR="004E68F1">
        <w:rPr>
          <w:sz w:val="20"/>
          <w:szCs w:val="20"/>
        </w:rPr>
        <w:t>Santos</w:t>
      </w:r>
      <w:r w:rsidR="004E68F1" w:rsidRPr="00CF5024">
        <w:rPr>
          <w:sz w:val="20"/>
          <w:szCs w:val="20"/>
        </w:rPr>
        <w:t xml:space="preserve">, São Paulo, Brasil. </w:t>
      </w:r>
      <w:r w:rsidR="004E68F1">
        <w:rPr>
          <w:sz w:val="20"/>
          <w:szCs w:val="20"/>
        </w:rPr>
        <w:t>Discente</w:t>
      </w:r>
      <w:r w:rsidR="00E07B27" w:rsidRPr="00CF5024">
        <w:rPr>
          <w:sz w:val="20"/>
          <w:szCs w:val="20"/>
        </w:rPr>
        <w:t xml:space="preserve">. </w:t>
      </w:r>
      <w:r w:rsidR="003952AE">
        <w:rPr>
          <w:sz w:val="20"/>
          <w:szCs w:val="20"/>
        </w:rPr>
        <w:t>m</w:t>
      </w:r>
      <w:r w:rsidR="003952AE" w:rsidRPr="003952AE">
        <w:rPr>
          <w:sz w:val="20"/>
          <w:szCs w:val="20"/>
        </w:rPr>
        <w:t>atheusc.s.95@hotmail.com</w:t>
      </w:r>
    </w:p>
    <w:p w14:paraId="0E739B84" w14:textId="2950D133" w:rsidR="00032AE5" w:rsidRDefault="00657DD8" w:rsidP="00032AE5">
      <w:pPr>
        <w:rPr>
          <w:sz w:val="20"/>
          <w:szCs w:val="20"/>
        </w:rPr>
      </w:pPr>
      <w:r w:rsidRPr="00657DD8">
        <w:rPr>
          <w:sz w:val="20"/>
          <w:szCs w:val="20"/>
          <w:vertAlign w:val="superscript"/>
        </w:rPr>
        <w:t>3</w:t>
      </w:r>
      <w:r w:rsidR="00E07B27" w:rsidRPr="00CF5024">
        <w:rPr>
          <w:sz w:val="20"/>
          <w:szCs w:val="20"/>
        </w:rPr>
        <w:t xml:space="preserve"> </w:t>
      </w:r>
      <w:r w:rsidR="00C000FF" w:rsidRPr="00CF5024">
        <w:rPr>
          <w:sz w:val="20"/>
          <w:szCs w:val="20"/>
        </w:rPr>
        <w:t xml:space="preserve">Universidade </w:t>
      </w:r>
      <w:r w:rsidR="00C000FF">
        <w:rPr>
          <w:sz w:val="20"/>
          <w:szCs w:val="20"/>
        </w:rPr>
        <w:t>Santa Cecília</w:t>
      </w:r>
      <w:r w:rsidR="00C000FF" w:rsidRPr="00CF5024">
        <w:rPr>
          <w:sz w:val="20"/>
          <w:szCs w:val="20"/>
        </w:rPr>
        <w:t xml:space="preserve"> (UN</w:t>
      </w:r>
      <w:r w:rsidR="00C000FF">
        <w:rPr>
          <w:sz w:val="20"/>
          <w:szCs w:val="20"/>
        </w:rPr>
        <w:t>IS</w:t>
      </w:r>
      <w:r w:rsidR="00C000FF" w:rsidRPr="00CF5024">
        <w:rPr>
          <w:sz w:val="20"/>
          <w:szCs w:val="20"/>
        </w:rPr>
        <w:t>A</w:t>
      </w:r>
      <w:r w:rsidR="00C000FF">
        <w:rPr>
          <w:sz w:val="20"/>
          <w:szCs w:val="20"/>
        </w:rPr>
        <w:t>NTA</w:t>
      </w:r>
      <w:r w:rsidR="00C000FF" w:rsidRPr="00CF5024">
        <w:rPr>
          <w:sz w:val="20"/>
          <w:szCs w:val="20"/>
        </w:rPr>
        <w:t xml:space="preserve">). </w:t>
      </w:r>
      <w:r w:rsidR="00C000FF">
        <w:rPr>
          <w:sz w:val="20"/>
          <w:szCs w:val="20"/>
        </w:rPr>
        <w:t>Santos</w:t>
      </w:r>
      <w:r w:rsidR="00C000FF" w:rsidRPr="00CF5024">
        <w:rPr>
          <w:sz w:val="20"/>
          <w:szCs w:val="20"/>
        </w:rPr>
        <w:t xml:space="preserve">, São Paulo, Brasil. </w:t>
      </w:r>
      <w:r w:rsidR="00C000FF">
        <w:rPr>
          <w:sz w:val="20"/>
          <w:szCs w:val="20"/>
        </w:rPr>
        <w:t>Discente</w:t>
      </w:r>
      <w:r w:rsidR="00C000FF" w:rsidRPr="00CF5024">
        <w:rPr>
          <w:sz w:val="20"/>
          <w:szCs w:val="20"/>
        </w:rPr>
        <w:t xml:space="preserve">. </w:t>
      </w:r>
      <w:r w:rsidR="003952AE">
        <w:rPr>
          <w:sz w:val="20"/>
          <w:szCs w:val="20"/>
        </w:rPr>
        <w:t>matheus.p_96@hotmail.com</w:t>
      </w:r>
    </w:p>
    <w:p w14:paraId="69474A8E" w14:textId="4BF7C103" w:rsidR="00032AE5" w:rsidRPr="00657DD8" w:rsidRDefault="00657DD8" w:rsidP="00032AE5">
      <w:pPr>
        <w:rPr>
          <w:sz w:val="20"/>
          <w:szCs w:val="20"/>
        </w:rPr>
      </w:pPr>
      <w:r w:rsidRPr="00657DD8">
        <w:rPr>
          <w:bCs/>
          <w:sz w:val="20"/>
          <w:szCs w:val="20"/>
          <w:vertAlign w:val="superscript"/>
        </w:rPr>
        <w:t>4</w:t>
      </w:r>
      <w:r>
        <w:rPr>
          <w:b/>
          <w:sz w:val="24"/>
          <w:szCs w:val="24"/>
          <w:vertAlign w:val="superscript"/>
        </w:rPr>
        <w:t xml:space="preserve"> </w:t>
      </w:r>
      <w:r w:rsidR="00032AE5" w:rsidRPr="00657DD8">
        <w:rPr>
          <w:sz w:val="20"/>
          <w:szCs w:val="20"/>
        </w:rPr>
        <w:t xml:space="preserve">Universidade de Ribeirão Preto (UNAERP). Guarujá, São Paulo, Brasil. Pesquisador e docente. </w:t>
      </w:r>
    </w:p>
    <w:p w14:paraId="0A79C1F3" w14:textId="0BB9DE4A" w:rsidR="00032AE5" w:rsidRPr="00657DD8" w:rsidRDefault="003C4639" w:rsidP="00032AE5">
      <w:pPr>
        <w:rPr>
          <w:sz w:val="20"/>
          <w:szCs w:val="20"/>
        </w:rPr>
      </w:pPr>
      <w:hyperlink r:id="rId6" w:history="1">
        <w:r w:rsidR="00032AE5" w:rsidRPr="00657DD8">
          <w:rPr>
            <w:sz w:val="20"/>
            <w:szCs w:val="20"/>
          </w:rPr>
          <w:t>willyank@unisanta.br</w:t>
        </w:r>
      </w:hyperlink>
    </w:p>
    <w:p w14:paraId="6BF952CE" w14:textId="77777777" w:rsidR="00541859" w:rsidRDefault="00541859" w:rsidP="00541859">
      <w:pPr>
        <w:rPr>
          <w:sz w:val="20"/>
          <w:szCs w:val="20"/>
        </w:rPr>
      </w:pPr>
    </w:p>
    <w:p w14:paraId="56EAACC9" w14:textId="77777777" w:rsidR="00541859" w:rsidRDefault="00541859" w:rsidP="00541859">
      <w:pPr>
        <w:jc w:val="center"/>
        <w:rPr>
          <w:b/>
          <w:sz w:val="20"/>
          <w:szCs w:val="20"/>
        </w:rPr>
      </w:pPr>
      <w:r w:rsidRPr="00FE5FEB">
        <w:rPr>
          <w:b/>
          <w:sz w:val="20"/>
          <w:szCs w:val="20"/>
        </w:rPr>
        <w:t>Este simpósio tem o apoio da Fundação Fernando Eduardo Lee</w:t>
      </w:r>
    </w:p>
    <w:p w14:paraId="03F36FEB" w14:textId="77777777" w:rsidR="00541859" w:rsidRPr="00611C28" w:rsidRDefault="00541859" w:rsidP="00541859">
      <w:pPr>
        <w:jc w:val="center"/>
        <w:rPr>
          <w:b/>
          <w:sz w:val="20"/>
          <w:szCs w:val="20"/>
        </w:rPr>
      </w:pPr>
    </w:p>
    <w:p w14:paraId="2D193621" w14:textId="77777777" w:rsidR="00541859" w:rsidRPr="00611C28" w:rsidRDefault="00541859" w:rsidP="00541859">
      <w:pPr>
        <w:jc w:val="center"/>
        <w:rPr>
          <w:b/>
          <w:sz w:val="20"/>
          <w:szCs w:val="20"/>
        </w:rPr>
      </w:pPr>
    </w:p>
    <w:p w14:paraId="3B3E6CD3" w14:textId="77777777" w:rsidR="00541859" w:rsidRPr="00611C28" w:rsidRDefault="00541859" w:rsidP="00541859">
      <w:pPr>
        <w:jc w:val="both"/>
        <w:rPr>
          <w:b/>
          <w:sz w:val="20"/>
          <w:szCs w:val="20"/>
          <w:shd w:val="clear" w:color="auto" w:fill="FFFFFF"/>
        </w:rPr>
      </w:pPr>
      <w:r w:rsidRPr="00611C28">
        <w:rPr>
          <w:b/>
          <w:sz w:val="20"/>
          <w:szCs w:val="20"/>
        </w:rPr>
        <w:t>Engenharia de Produção: Engenharia do Produto</w:t>
      </w:r>
    </w:p>
    <w:p w14:paraId="64E1B683" w14:textId="77777777" w:rsidR="00541859" w:rsidRPr="00611C28" w:rsidRDefault="00541859" w:rsidP="00541859">
      <w:pPr>
        <w:jc w:val="both"/>
        <w:rPr>
          <w:b/>
          <w:sz w:val="20"/>
          <w:szCs w:val="20"/>
        </w:rPr>
      </w:pPr>
    </w:p>
    <w:p w14:paraId="6FBA7E86" w14:textId="77777777" w:rsidR="00E07B27" w:rsidRPr="00C23736" w:rsidRDefault="00E07B27" w:rsidP="00C23736">
      <w:pPr>
        <w:jc w:val="both"/>
        <w:rPr>
          <w:b/>
          <w:sz w:val="20"/>
          <w:szCs w:val="20"/>
        </w:rPr>
      </w:pPr>
      <w:r w:rsidRPr="00C23736">
        <w:rPr>
          <w:b/>
          <w:sz w:val="20"/>
          <w:szCs w:val="20"/>
        </w:rPr>
        <w:t xml:space="preserve">Formato: </w:t>
      </w:r>
      <w:r w:rsidR="00A36A9A" w:rsidRPr="00C23736">
        <w:rPr>
          <w:b/>
          <w:sz w:val="20"/>
          <w:szCs w:val="20"/>
        </w:rPr>
        <w:t>resumo expandido</w:t>
      </w:r>
      <w:r w:rsidRPr="00C23736">
        <w:rPr>
          <w:b/>
          <w:sz w:val="20"/>
          <w:szCs w:val="20"/>
        </w:rPr>
        <w:t xml:space="preserve"> </w:t>
      </w:r>
    </w:p>
    <w:p w14:paraId="1DEE129B" w14:textId="77777777" w:rsidR="00541859" w:rsidRPr="00611C28" w:rsidRDefault="00541859" w:rsidP="00541859">
      <w:pPr>
        <w:jc w:val="both"/>
        <w:rPr>
          <w:b/>
          <w:sz w:val="20"/>
          <w:szCs w:val="20"/>
        </w:rPr>
      </w:pPr>
    </w:p>
    <w:p w14:paraId="2270C535" w14:textId="70E66300" w:rsidR="00122E68" w:rsidRDefault="00541859" w:rsidP="00541859">
      <w:pPr>
        <w:jc w:val="both"/>
        <w:rPr>
          <w:b/>
          <w:sz w:val="20"/>
          <w:szCs w:val="20"/>
        </w:rPr>
      </w:pPr>
      <w:r w:rsidRPr="00611C28">
        <w:rPr>
          <w:b/>
          <w:sz w:val="20"/>
          <w:szCs w:val="20"/>
        </w:rPr>
        <w:t>Apresentação:</w:t>
      </w:r>
      <w:r w:rsidR="00063FEA">
        <w:rPr>
          <w:b/>
          <w:sz w:val="20"/>
          <w:szCs w:val="20"/>
        </w:rPr>
        <w:t xml:space="preserve"> </w:t>
      </w:r>
      <w:r w:rsidR="00122E68">
        <w:rPr>
          <w:b/>
          <w:sz w:val="20"/>
          <w:szCs w:val="20"/>
        </w:rPr>
        <w:t>V</w:t>
      </w:r>
      <w:r w:rsidR="00063FEA">
        <w:rPr>
          <w:b/>
          <w:sz w:val="20"/>
          <w:szCs w:val="20"/>
        </w:rPr>
        <w:t>ídeo</w:t>
      </w:r>
      <w:r w:rsidR="00122E68">
        <w:rPr>
          <w:b/>
          <w:sz w:val="20"/>
          <w:szCs w:val="20"/>
        </w:rPr>
        <w:t xml:space="preserve"> Gravado</w:t>
      </w:r>
      <w:r w:rsidR="00F43B2F">
        <w:rPr>
          <w:b/>
          <w:sz w:val="20"/>
          <w:szCs w:val="20"/>
        </w:rPr>
        <w:t xml:space="preserve"> (</w:t>
      </w:r>
      <w:hyperlink r:id="rId7" w:history="1">
        <w:r w:rsidR="00122E68" w:rsidRPr="00122E68">
          <w:rPr>
            <w:rStyle w:val="Hyperlink"/>
            <w:b/>
            <w:sz w:val="20"/>
            <w:szCs w:val="20"/>
          </w:rPr>
          <w:t>https://youtu.be</w:t>
        </w:r>
        <w:r w:rsidR="00122E68" w:rsidRPr="00122E68">
          <w:rPr>
            <w:rStyle w:val="Hyperlink"/>
            <w:b/>
            <w:sz w:val="20"/>
            <w:szCs w:val="20"/>
          </w:rPr>
          <w:t>/</w:t>
        </w:r>
        <w:r w:rsidR="00122E68" w:rsidRPr="00122E68">
          <w:rPr>
            <w:rStyle w:val="Hyperlink"/>
            <w:b/>
            <w:sz w:val="20"/>
            <w:szCs w:val="20"/>
          </w:rPr>
          <w:t>uz</w:t>
        </w:r>
        <w:r w:rsidR="00122E68" w:rsidRPr="00122E68">
          <w:rPr>
            <w:rStyle w:val="Hyperlink"/>
            <w:b/>
            <w:sz w:val="20"/>
            <w:szCs w:val="20"/>
          </w:rPr>
          <w:t>W</w:t>
        </w:r>
        <w:r w:rsidR="00122E68" w:rsidRPr="00122E68">
          <w:rPr>
            <w:rStyle w:val="Hyperlink"/>
            <w:b/>
            <w:sz w:val="20"/>
            <w:szCs w:val="20"/>
          </w:rPr>
          <w:t>LIbx</w:t>
        </w:r>
        <w:r w:rsidR="00122E68" w:rsidRPr="00122E68">
          <w:rPr>
            <w:rStyle w:val="Hyperlink"/>
            <w:b/>
            <w:sz w:val="20"/>
            <w:szCs w:val="20"/>
          </w:rPr>
          <w:t>h</w:t>
        </w:r>
        <w:r w:rsidR="00122E68" w:rsidRPr="00122E68">
          <w:rPr>
            <w:rStyle w:val="Hyperlink"/>
            <w:b/>
            <w:sz w:val="20"/>
            <w:szCs w:val="20"/>
          </w:rPr>
          <w:t>UtM</w:t>
        </w:r>
      </w:hyperlink>
      <w:r w:rsidR="00F43B2F">
        <w:rPr>
          <w:b/>
          <w:sz w:val="20"/>
          <w:szCs w:val="20"/>
        </w:rPr>
        <w:t>)</w:t>
      </w:r>
    </w:p>
    <w:p w14:paraId="0191A794" w14:textId="4BD68905" w:rsidR="00657DD8" w:rsidRDefault="00657DD8" w:rsidP="00541859">
      <w:pPr>
        <w:jc w:val="both"/>
        <w:rPr>
          <w:b/>
          <w:sz w:val="20"/>
          <w:szCs w:val="20"/>
        </w:rPr>
      </w:pPr>
    </w:p>
    <w:p w14:paraId="00535DC3" w14:textId="77777777" w:rsidR="00657DD8" w:rsidRPr="00611C28" w:rsidRDefault="00657DD8" w:rsidP="00541859">
      <w:pPr>
        <w:jc w:val="both"/>
        <w:rPr>
          <w:b/>
          <w:sz w:val="20"/>
          <w:szCs w:val="20"/>
        </w:rPr>
      </w:pPr>
    </w:p>
    <w:p w14:paraId="7F70B69C" w14:textId="77777777" w:rsidR="00541859" w:rsidRPr="00611C28" w:rsidRDefault="00541859" w:rsidP="00541859">
      <w:pPr>
        <w:jc w:val="both"/>
        <w:rPr>
          <w:b/>
          <w:sz w:val="20"/>
          <w:szCs w:val="20"/>
        </w:rPr>
      </w:pPr>
    </w:p>
    <w:p w14:paraId="0CF49033" w14:textId="1593B7E4" w:rsidR="00F055A7" w:rsidRDefault="00E07B27" w:rsidP="00C23736">
      <w:pPr>
        <w:jc w:val="both"/>
        <w:rPr>
          <w:b/>
          <w:sz w:val="24"/>
          <w:szCs w:val="24"/>
        </w:rPr>
      </w:pPr>
      <w:r>
        <w:rPr>
          <w:b/>
          <w:sz w:val="24"/>
          <w:szCs w:val="24"/>
        </w:rPr>
        <w:t>RESUMO</w:t>
      </w:r>
    </w:p>
    <w:p w14:paraId="3DEFACBB" w14:textId="3F0505C7" w:rsidR="00053063" w:rsidRPr="00053063" w:rsidRDefault="00053063" w:rsidP="00053063">
      <w:pPr>
        <w:jc w:val="both"/>
        <w:rPr>
          <w:sz w:val="24"/>
          <w:szCs w:val="24"/>
        </w:rPr>
      </w:pPr>
      <w:r w:rsidRPr="00053063">
        <w:rPr>
          <w:sz w:val="24"/>
          <w:szCs w:val="24"/>
        </w:rPr>
        <w:t xml:space="preserve">Combustíveis são de suma importância para a infraestrutura dos países, contribuindo diretamente em sua economia e diversos setores relevantes. Desenvolver novas formas de energia de alta eficiência é uma </w:t>
      </w:r>
      <w:r w:rsidR="006A7601">
        <w:rPr>
          <w:sz w:val="24"/>
          <w:szCs w:val="24"/>
        </w:rPr>
        <w:t>das maiores prioridades atualmente</w:t>
      </w:r>
      <w:r w:rsidRPr="00053063">
        <w:rPr>
          <w:sz w:val="24"/>
          <w:szCs w:val="24"/>
        </w:rPr>
        <w:t>. Porém, o desenvolvimento destas apresenta desafios complicados de serem resolvidos com a tecnologia atual. Uma opção viável é a otimização de fontes de energia que já existem. Este trabalho aborda alguns tipos de motores de combustão interna, os fluidos empregados para seu funcionamento e os aditivos comercializados para aumento de rendimento. Propõe-se um programa de testes em um motor, a fim de quantificar a influência do uso de aditivos para aumento de octanagem em motores à gasolina, avaliados em termos da potência e torque obtidos.</w:t>
      </w:r>
    </w:p>
    <w:p w14:paraId="585424D9" w14:textId="77777777" w:rsidR="00E07B27" w:rsidRPr="00E60791" w:rsidRDefault="00E07B27" w:rsidP="00E07B27">
      <w:pPr>
        <w:jc w:val="both"/>
        <w:rPr>
          <w:sz w:val="24"/>
          <w:szCs w:val="24"/>
        </w:rPr>
      </w:pPr>
    </w:p>
    <w:p w14:paraId="2F167E10" w14:textId="7DAE8D49" w:rsidR="00E07B27" w:rsidRPr="00053063" w:rsidRDefault="00E07B27" w:rsidP="00BA059E">
      <w:pPr>
        <w:rPr>
          <w:bCs/>
          <w:sz w:val="24"/>
          <w:szCs w:val="24"/>
        </w:rPr>
      </w:pPr>
      <w:r w:rsidRPr="00F307AD">
        <w:rPr>
          <w:b/>
          <w:sz w:val="24"/>
          <w:szCs w:val="24"/>
        </w:rPr>
        <w:t>Palavras-chave:</w:t>
      </w:r>
      <w:r w:rsidR="00053063">
        <w:rPr>
          <w:b/>
          <w:sz w:val="24"/>
          <w:szCs w:val="24"/>
        </w:rPr>
        <w:t xml:space="preserve"> </w:t>
      </w:r>
      <w:r w:rsidR="00053063" w:rsidRPr="00053063">
        <w:rPr>
          <w:bCs/>
          <w:sz w:val="24"/>
          <w:szCs w:val="24"/>
        </w:rPr>
        <w:t>Aditivos para motores</w:t>
      </w:r>
      <w:r w:rsidR="00122E68">
        <w:rPr>
          <w:bCs/>
          <w:sz w:val="24"/>
          <w:szCs w:val="24"/>
        </w:rPr>
        <w:t>;</w:t>
      </w:r>
      <w:r w:rsidR="00053063" w:rsidRPr="00053063">
        <w:rPr>
          <w:bCs/>
          <w:sz w:val="24"/>
          <w:szCs w:val="24"/>
        </w:rPr>
        <w:t xml:space="preserve"> </w:t>
      </w:r>
      <w:r w:rsidR="00F055A7">
        <w:rPr>
          <w:bCs/>
          <w:sz w:val="24"/>
          <w:szCs w:val="24"/>
        </w:rPr>
        <w:t>C</w:t>
      </w:r>
      <w:r w:rsidR="00053063" w:rsidRPr="00053063">
        <w:rPr>
          <w:bCs/>
          <w:sz w:val="24"/>
          <w:szCs w:val="24"/>
        </w:rPr>
        <w:t xml:space="preserve">ombustível automotivo; </w:t>
      </w:r>
      <w:r w:rsidR="00F055A7">
        <w:rPr>
          <w:bCs/>
          <w:sz w:val="24"/>
          <w:szCs w:val="24"/>
        </w:rPr>
        <w:t>M</w:t>
      </w:r>
      <w:r w:rsidR="00053063" w:rsidRPr="00053063">
        <w:rPr>
          <w:bCs/>
          <w:sz w:val="24"/>
          <w:szCs w:val="24"/>
        </w:rPr>
        <w:t>otores de combustão interna.</w:t>
      </w:r>
    </w:p>
    <w:p w14:paraId="0CEEEE81" w14:textId="77777777" w:rsidR="00E07B27" w:rsidRDefault="00E07B27" w:rsidP="00E07B27">
      <w:pPr>
        <w:jc w:val="both"/>
        <w:rPr>
          <w:b/>
          <w:sz w:val="24"/>
          <w:szCs w:val="24"/>
        </w:rPr>
      </w:pPr>
    </w:p>
    <w:p w14:paraId="20184893" w14:textId="1A960C74" w:rsidR="00F055A7" w:rsidRPr="00032AE5" w:rsidRDefault="00E07B27" w:rsidP="00E07B27">
      <w:pPr>
        <w:jc w:val="both"/>
        <w:rPr>
          <w:b/>
          <w:sz w:val="24"/>
          <w:szCs w:val="24"/>
          <w:lang w:val="en-US"/>
        </w:rPr>
      </w:pPr>
      <w:r w:rsidRPr="00032AE5">
        <w:rPr>
          <w:b/>
          <w:sz w:val="24"/>
          <w:szCs w:val="24"/>
          <w:lang w:val="en-US"/>
        </w:rPr>
        <w:t>ABSTRACT</w:t>
      </w:r>
    </w:p>
    <w:p w14:paraId="544777C7" w14:textId="527C6B71" w:rsidR="00E07B27" w:rsidRPr="00032AE5" w:rsidRDefault="00053063" w:rsidP="00E07B27">
      <w:pPr>
        <w:jc w:val="both"/>
        <w:rPr>
          <w:sz w:val="24"/>
          <w:szCs w:val="24"/>
          <w:lang w:val="en-US"/>
        </w:rPr>
      </w:pPr>
      <w:r w:rsidRPr="00032AE5">
        <w:rPr>
          <w:sz w:val="24"/>
          <w:szCs w:val="24"/>
          <w:lang w:val="en-US"/>
        </w:rPr>
        <w:t>Fuels are of the utmost importance to a countr</w:t>
      </w:r>
      <w:r w:rsidR="00916241" w:rsidRPr="00032AE5">
        <w:rPr>
          <w:sz w:val="24"/>
          <w:szCs w:val="24"/>
          <w:lang w:val="en-US"/>
        </w:rPr>
        <w:t>y’s</w:t>
      </w:r>
      <w:r w:rsidRPr="00032AE5">
        <w:rPr>
          <w:sz w:val="24"/>
          <w:szCs w:val="24"/>
          <w:lang w:val="en-US"/>
        </w:rPr>
        <w:t xml:space="preserve"> infrastructure, contributing directly to </w:t>
      </w:r>
      <w:r w:rsidR="00541859" w:rsidRPr="00032AE5">
        <w:rPr>
          <w:sz w:val="24"/>
          <w:szCs w:val="24"/>
          <w:lang w:val="en-US"/>
        </w:rPr>
        <w:t>its</w:t>
      </w:r>
      <w:r w:rsidRPr="00032AE5">
        <w:rPr>
          <w:sz w:val="24"/>
          <w:szCs w:val="24"/>
          <w:lang w:val="en-US"/>
        </w:rPr>
        <w:t xml:space="preserve"> economy and several relevant sectors. Developing new sources of high-</w:t>
      </w:r>
      <w:r w:rsidR="00541859" w:rsidRPr="00032AE5">
        <w:rPr>
          <w:sz w:val="24"/>
          <w:szCs w:val="24"/>
          <w:lang w:val="en-US"/>
        </w:rPr>
        <w:t>efficiency</w:t>
      </w:r>
      <w:r w:rsidRPr="00032AE5">
        <w:rPr>
          <w:sz w:val="24"/>
          <w:szCs w:val="24"/>
          <w:lang w:val="en-US"/>
        </w:rPr>
        <w:t xml:space="preserve"> </w:t>
      </w:r>
      <w:r w:rsidR="00F055A7" w:rsidRPr="00032AE5">
        <w:rPr>
          <w:sz w:val="24"/>
          <w:szCs w:val="24"/>
          <w:lang w:val="en-US"/>
        </w:rPr>
        <w:t>energy is one of the highest priorities today</w:t>
      </w:r>
      <w:r w:rsidRPr="00032AE5">
        <w:rPr>
          <w:sz w:val="24"/>
          <w:szCs w:val="24"/>
          <w:lang w:val="en-US"/>
        </w:rPr>
        <w:t>. However, creating such presents</w:t>
      </w:r>
      <w:r w:rsidR="00916241" w:rsidRPr="00032AE5">
        <w:rPr>
          <w:sz w:val="24"/>
          <w:szCs w:val="24"/>
          <w:lang w:val="en-US"/>
        </w:rPr>
        <w:t xml:space="preserve"> challenges too </w:t>
      </w:r>
      <w:r w:rsidRPr="00032AE5">
        <w:rPr>
          <w:sz w:val="24"/>
          <w:szCs w:val="24"/>
          <w:lang w:val="en-US"/>
        </w:rPr>
        <w:t>complicated</w:t>
      </w:r>
      <w:r w:rsidR="00916241" w:rsidRPr="00032AE5">
        <w:rPr>
          <w:sz w:val="24"/>
          <w:szCs w:val="24"/>
          <w:lang w:val="en-US"/>
        </w:rPr>
        <w:t xml:space="preserve"> to resolve with current </w:t>
      </w:r>
      <w:r w:rsidR="00541859" w:rsidRPr="00032AE5">
        <w:rPr>
          <w:sz w:val="24"/>
          <w:szCs w:val="24"/>
          <w:lang w:val="en-US"/>
        </w:rPr>
        <w:t>technology</w:t>
      </w:r>
      <w:r w:rsidR="00916241" w:rsidRPr="00032AE5">
        <w:rPr>
          <w:sz w:val="24"/>
          <w:szCs w:val="24"/>
          <w:lang w:val="en-US"/>
        </w:rPr>
        <w:t>. One</w:t>
      </w:r>
      <w:r w:rsidR="000326BB" w:rsidRPr="00032AE5">
        <w:rPr>
          <w:sz w:val="24"/>
          <w:szCs w:val="24"/>
          <w:lang w:val="en-US"/>
        </w:rPr>
        <w:t xml:space="preserve"> </w:t>
      </w:r>
      <w:r w:rsidR="00916241" w:rsidRPr="00032AE5">
        <w:rPr>
          <w:sz w:val="24"/>
          <w:szCs w:val="24"/>
          <w:lang w:val="en-US"/>
        </w:rPr>
        <w:t xml:space="preserve">viable option is to </w:t>
      </w:r>
      <w:r w:rsidR="00916241" w:rsidRPr="00032AE5">
        <w:rPr>
          <w:sz w:val="24"/>
          <w:szCs w:val="24"/>
          <w:lang w:val="en-US"/>
        </w:rPr>
        <w:lastRenderedPageBreak/>
        <w:t>optimize</w:t>
      </w:r>
      <w:r w:rsidRPr="00032AE5">
        <w:rPr>
          <w:sz w:val="24"/>
          <w:szCs w:val="24"/>
          <w:lang w:val="en-US"/>
        </w:rPr>
        <w:t xml:space="preserve"> </w:t>
      </w:r>
      <w:r w:rsidR="00916241" w:rsidRPr="00032AE5">
        <w:rPr>
          <w:sz w:val="24"/>
          <w:szCs w:val="24"/>
          <w:lang w:val="en-US"/>
        </w:rPr>
        <w:t xml:space="preserve">already existing energy sources. This article will go in depth on some types of internal combustion engines, the fluids used to make them function, and additives created to enhance fuel efficiency. A test on an engine is also proposed, as a means of quantifying the </w:t>
      </w:r>
      <w:r w:rsidR="00541859" w:rsidRPr="00032AE5">
        <w:rPr>
          <w:sz w:val="24"/>
          <w:szCs w:val="24"/>
          <w:lang w:val="en-US"/>
        </w:rPr>
        <w:t>influence</w:t>
      </w:r>
      <w:r w:rsidR="00916241" w:rsidRPr="00032AE5">
        <w:rPr>
          <w:sz w:val="24"/>
          <w:szCs w:val="24"/>
          <w:lang w:val="en-US"/>
        </w:rPr>
        <w:t xml:space="preserve"> of additives to increase octane ratings in combustion engines, measured by potency and torque.</w:t>
      </w:r>
    </w:p>
    <w:p w14:paraId="54CB0135" w14:textId="77777777" w:rsidR="00E07B27" w:rsidRPr="00032AE5" w:rsidRDefault="00E07B27" w:rsidP="00E07B27">
      <w:pPr>
        <w:jc w:val="both"/>
        <w:rPr>
          <w:sz w:val="24"/>
          <w:szCs w:val="24"/>
          <w:lang w:val="en-US"/>
        </w:rPr>
      </w:pPr>
    </w:p>
    <w:p w14:paraId="0AFA2806" w14:textId="202157DD" w:rsidR="00E07B27" w:rsidRPr="00032AE5" w:rsidRDefault="00E07B27" w:rsidP="00BA059E">
      <w:pPr>
        <w:rPr>
          <w:sz w:val="24"/>
          <w:szCs w:val="24"/>
          <w:lang w:val="en-US"/>
        </w:rPr>
      </w:pPr>
      <w:proofErr w:type="gramStart"/>
      <w:r w:rsidRPr="00032AE5">
        <w:rPr>
          <w:b/>
          <w:sz w:val="24"/>
          <w:szCs w:val="24"/>
          <w:lang w:val="en-US"/>
        </w:rPr>
        <w:t>Key-words</w:t>
      </w:r>
      <w:proofErr w:type="gramEnd"/>
      <w:r w:rsidRPr="00032AE5">
        <w:rPr>
          <w:b/>
          <w:sz w:val="24"/>
          <w:szCs w:val="24"/>
          <w:lang w:val="en-US"/>
        </w:rPr>
        <w:t>:</w:t>
      </w:r>
      <w:r w:rsidRPr="00032AE5">
        <w:rPr>
          <w:sz w:val="24"/>
          <w:szCs w:val="24"/>
          <w:lang w:val="en-US"/>
        </w:rPr>
        <w:t xml:space="preserve"> </w:t>
      </w:r>
      <w:r w:rsidR="00F055A7" w:rsidRPr="00032AE5">
        <w:rPr>
          <w:sz w:val="24"/>
          <w:szCs w:val="24"/>
          <w:lang w:val="en-US"/>
        </w:rPr>
        <w:t>E</w:t>
      </w:r>
      <w:r w:rsidR="00916241" w:rsidRPr="00032AE5">
        <w:rPr>
          <w:sz w:val="24"/>
          <w:szCs w:val="24"/>
          <w:lang w:val="en-US"/>
        </w:rPr>
        <w:t>ngine additives</w:t>
      </w:r>
      <w:r w:rsidR="00F055A7" w:rsidRPr="00032AE5">
        <w:rPr>
          <w:sz w:val="24"/>
          <w:szCs w:val="24"/>
          <w:lang w:val="en-US"/>
        </w:rPr>
        <w:t>;</w:t>
      </w:r>
      <w:r w:rsidRPr="00032AE5">
        <w:rPr>
          <w:sz w:val="24"/>
          <w:szCs w:val="24"/>
          <w:lang w:val="en-US"/>
        </w:rPr>
        <w:t xml:space="preserve"> </w:t>
      </w:r>
      <w:r w:rsidR="00F055A7" w:rsidRPr="00032AE5">
        <w:rPr>
          <w:sz w:val="24"/>
          <w:szCs w:val="24"/>
          <w:lang w:val="en-US"/>
        </w:rPr>
        <w:t>A</w:t>
      </w:r>
      <w:r w:rsidR="00916241" w:rsidRPr="00032AE5">
        <w:rPr>
          <w:sz w:val="24"/>
          <w:szCs w:val="24"/>
          <w:lang w:val="en-US"/>
        </w:rPr>
        <w:t>utomotive fue</w:t>
      </w:r>
      <w:r w:rsidR="00F055A7" w:rsidRPr="00032AE5">
        <w:rPr>
          <w:sz w:val="24"/>
          <w:szCs w:val="24"/>
          <w:lang w:val="en-US"/>
        </w:rPr>
        <w:t>l;</w:t>
      </w:r>
      <w:r w:rsidRPr="00032AE5">
        <w:rPr>
          <w:sz w:val="24"/>
          <w:szCs w:val="24"/>
          <w:lang w:val="en-US"/>
        </w:rPr>
        <w:t xml:space="preserve"> </w:t>
      </w:r>
      <w:r w:rsidR="00F055A7" w:rsidRPr="00032AE5">
        <w:rPr>
          <w:sz w:val="24"/>
          <w:szCs w:val="24"/>
          <w:lang w:val="en-US"/>
        </w:rPr>
        <w:t>I</w:t>
      </w:r>
      <w:r w:rsidR="00916241" w:rsidRPr="00032AE5">
        <w:rPr>
          <w:sz w:val="24"/>
          <w:szCs w:val="24"/>
          <w:lang w:val="en-US"/>
        </w:rPr>
        <w:t>nternal combustion engines</w:t>
      </w:r>
      <w:r w:rsidRPr="00032AE5">
        <w:rPr>
          <w:sz w:val="24"/>
          <w:szCs w:val="24"/>
          <w:lang w:val="en-US"/>
        </w:rPr>
        <w:t>.</w:t>
      </w:r>
    </w:p>
    <w:p w14:paraId="177955D4" w14:textId="6E88EED6" w:rsidR="00C23736" w:rsidRPr="00032AE5" w:rsidRDefault="00C23736" w:rsidP="00C23736">
      <w:pPr>
        <w:jc w:val="both"/>
        <w:rPr>
          <w:b/>
          <w:sz w:val="24"/>
          <w:szCs w:val="24"/>
          <w:lang w:val="en-US"/>
        </w:rPr>
      </w:pPr>
    </w:p>
    <w:p w14:paraId="7CDDC37F" w14:textId="5C807305" w:rsidR="00322E60" w:rsidRPr="00322E60" w:rsidRDefault="000326BB" w:rsidP="00313264">
      <w:pPr>
        <w:spacing w:line="276" w:lineRule="auto"/>
        <w:jc w:val="both"/>
        <w:rPr>
          <w:b/>
          <w:bCs/>
          <w:sz w:val="24"/>
          <w:szCs w:val="24"/>
        </w:rPr>
      </w:pPr>
      <w:r>
        <w:rPr>
          <w:b/>
          <w:bCs/>
          <w:sz w:val="24"/>
          <w:szCs w:val="24"/>
        </w:rPr>
        <w:t>RESUMO EXPANDIDO</w:t>
      </w:r>
    </w:p>
    <w:p w14:paraId="26EA74B9" w14:textId="6A138E75" w:rsidR="00322E60" w:rsidRPr="00322E60" w:rsidRDefault="00322E60" w:rsidP="00313264">
      <w:pPr>
        <w:spacing w:line="276" w:lineRule="auto"/>
        <w:jc w:val="both"/>
        <w:rPr>
          <w:bCs/>
          <w:sz w:val="24"/>
          <w:szCs w:val="24"/>
        </w:rPr>
      </w:pPr>
      <w:r w:rsidRPr="00322E60">
        <w:rPr>
          <w:bCs/>
          <w:sz w:val="24"/>
          <w:szCs w:val="24"/>
        </w:rPr>
        <w:t>A energia fóssil é produzida a partir de petróleo, gás natural e carvão. Esses compostos – os hidrocarbonetos – são o resultado da decomposição de organismos vivos durante eras geológicas sob o efeito da temperatura, pressão e certas bactérias. Ao contrário das fontes de energia renováveis, as fontes de energia fósseis desaparecerão quando as reservas planetárias estiverem esgotadas (PIVA, 2010). Teixeira et al. (2008) afirmam que as emissões causadas por veículos automotores carregam uma grande variedade de substâncias tóxicas, as quais quando em contato com o sistema respiratório, podem ter os mais diversos efeitos negativos sobre a saúde. Estas emissões ocorrem devido ao processo de combustão e queima incompleta do combustível e são compostas de gases, tais como: óxidos de carbono (CO e CO2), de nitrogênio (NOx) e de enxofre (SOx), hidrocarbonetos (HC),  além de partículas inaláveis (MP10) dentre outras substâncias, algumas das quais são considerados agentes cancerígenos. Segundo estimativa da CETESB (2004), os veículos automotores são responsáveis pelas emissões de 83,2% de CO; 81,4% de HC; 96,3% de NOx; 38,9% de MP10 e 53% de SOx na Região Metropolitana de São Paulo, concluindo que estes produzem mais poluição atmosférica que qualquer outra atividade humana e, com isso, se tornam grandes agentes agressores do meio ambiente e da saúde pública (DRUMM, 2013). Assim sendo, boas práticas para a melhoria de desempenho e redução de emissões nos veículos automotores são bem-vindas como forma de mitigar o impacto ambiental associado ao uso maciço de automóveis nas grandes cidades.</w:t>
      </w:r>
      <w:r w:rsidR="000326BB">
        <w:rPr>
          <w:bCs/>
          <w:sz w:val="24"/>
          <w:szCs w:val="24"/>
        </w:rPr>
        <w:t xml:space="preserve"> </w:t>
      </w:r>
      <w:r w:rsidRPr="00322E60">
        <w:rPr>
          <w:bCs/>
          <w:sz w:val="24"/>
          <w:szCs w:val="24"/>
        </w:rPr>
        <w:t>O objetivo deste trabalho é abordar e compreender o funcionamento de motores alternativos e rotativos, métodos de sobre alimentação e seus meios de obtenção, conhecer os variados combustíveis que são utilizados para motores de combustão interna e verificar a influência real que aditivos têm na melhora do rendimento de motores, através da limpeza e lubrificação do sistema, até o aumento da octanagem da gasolina.</w:t>
      </w:r>
      <w:r w:rsidR="000326BB">
        <w:rPr>
          <w:bCs/>
          <w:sz w:val="24"/>
          <w:szCs w:val="24"/>
        </w:rPr>
        <w:t xml:space="preserve"> </w:t>
      </w:r>
      <w:r w:rsidRPr="00322E60">
        <w:rPr>
          <w:bCs/>
          <w:sz w:val="24"/>
          <w:szCs w:val="24"/>
        </w:rPr>
        <w:t>Atualmente, os principais combustíveis obtidos do petróleo são o óleo diesel e a gasolina. Ambos os produtos são separados através do processo chamado destilação fracionada. A destilação fracionada, ou refino do petróleo, baseia-se na diferença do ponto de ebulição entre os componentes da mistura. No caso do óleo diesel, sua separação ocorre quando a temperatura atinge valores entre 220ºC e 380ºC. Os outros componentes do petróleo são separados em outras faixas de ebulição (DIAS, 2020).</w:t>
      </w:r>
      <w:r w:rsidR="000326BB">
        <w:rPr>
          <w:bCs/>
          <w:sz w:val="24"/>
          <w:szCs w:val="24"/>
        </w:rPr>
        <w:t xml:space="preserve"> </w:t>
      </w:r>
      <w:r w:rsidRPr="00322E60">
        <w:rPr>
          <w:bCs/>
          <w:sz w:val="24"/>
          <w:szCs w:val="24"/>
        </w:rPr>
        <w:t xml:space="preserve">A queima total e parcial dos hidrocarbonetos derivados do petróleo, expele uma grande quantidade de partículas e elementos tóxicos na atmosfera, degradando a qualidade do ar em grandes centros urbanos e </w:t>
      </w:r>
      <w:r w:rsidRPr="00322E60">
        <w:rPr>
          <w:bCs/>
          <w:sz w:val="24"/>
          <w:szCs w:val="24"/>
        </w:rPr>
        <w:lastRenderedPageBreak/>
        <w:t>colaborando para o efeito-estufa. Uma solução parcial para o problema é o desenvolvimento de biocombustíveis. Os dois principais biocombustíveis líquidos usados no Brasil são o etanol obtido a partir de cana-de-açúcar e, em escala crescente, o biodiesel, que é produzido a partir de óleos vegetais ou de gorduras animais e adicionado ao diesel de petróleo em proporções variáveis. Dentre os aditivos para utilizar junto ao combustível, podemos citar primeiramente os detergentes. Esse produto evita que depósitos de sujeira resultantes do uso do combustível se acumulem no motor, podendo ocasionar obstrução dos injetores, carbonização nas válvulas e na câmara de combustão, assim, interferindo no processo de combustão, fazendo com que o veículo gaste mais combustível e, consequentemente, emita mais gases poluentes, o que causa perda de potência, falha e, em casos extremos, o seu entupimento. No mercado de aditivos encontram-se também os aditivos para aumento da octanagem da gasolina. São produtos que teoricamente melhoram a resistência a detonação a altas taxas de compressão, sendo recomendados para motores de alto desempenho, onde trabalham em regimes mais severos. De acordo com Pereira, devido ao grande número de marcas e descrições, não é fácil avaliar a qualidade de todos esses produtos sem testar: Por vezes, o ganho de potência ou durabilidade é tão pequeno que não vale a pena acrescentar mais esse custo para a produção e, consequentemente, para o consumidor. Muitas vezes um resultado de determinado teste pode ter mais de uma interpretação, o que faz com que a marca apresente apenas os pontos positivos ao cliente, jogando os dados a favor do seu produto (PEREIRA apud MONTOIA, 2018)</w:t>
      </w:r>
      <w:r w:rsidR="000326BB">
        <w:rPr>
          <w:bCs/>
          <w:sz w:val="24"/>
          <w:szCs w:val="24"/>
        </w:rPr>
        <w:t xml:space="preserve">. </w:t>
      </w:r>
      <w:r w:rsidRPr="00322E60">
        <w:rPr>
          <w:bCs/>
          <w:sz w:val="24"/>
          <w:szCs w:val="24"/>
        </w:rPr>
        <w:t>A experiência consistirá em realizar de três a cinco testes com gasolina tipo C (comum), oriunda de diferentes postos de combustível em um motor com especificações conhecidas. Tal motor permitirá, estando conectado a um dinamômetro, a obtenção de dados numéricos a serem utilizados em equacionamentos a fim de se traçar as curvas de potência e torque padrão para cada combustível. Após realizadas as medições e obtidos os valores, serão adicionados diferentes aditivos para aumento de octanagem nos mesmos combustíveis testados anteriormente, e repetidos os ensaios. Após coletados todos os dados, será feita uma comparação entre as curvas obtidas dos combustíveis do mesmo posto, com e sem o uso dos aditivos a fim de verificar se houve uma melhora significativa no desempenho do motor.</w:t>
      </w:r>
      <w:r w:rsidR="000326BB">
        <w:rPr>
          <w:bCs/>
          <w:sz w:val="24"/>
          <w:szCs w:val="24"/>
        </w:rPr>
        <w:t xml:space="preserve"> </w:t>
      </w:r>
      <w:r w:rsidRPr="00322E60">
        <w:rPr>
          <w:bCs/>
          <w:sz w:val="24"/>
          <w:szCs w:val="24"/>
        </w:rPr>
        <w:t xml:space="preserve">A eficiência prática no uso de aditivos em motores de combustão interna ainda é um tema controverso. Apesar dos resultados de alguns testes estarem disponíveis (LACERDA apud MONTOIA, 2018) estes são superficiais e carecem de um tratamento mais científico e de uma representatividade nos resultados, por não fazerem a comparação entre diferentes produtos com diferentes combustíveis. Após a realização dos ensaios, serão obtidos dados práticos, os quais serão analisados para efeito comparativo, e assim, se poderá concluir a real eficácia deste tipo de produto. O atual cronograma de testes está sendo adequado a um protocolo de realização de ensaios e práticas laboratoriais contra a contaminação pelo novo corona vírus. Como tal protocolo foi recentemente implementado pelos corpos de ensino, ainda não foi possível aos autores deste </w:t>
      </w:r>
      <w:r w:rsidRPr="00322E60">
        <w:rPr>
          <w:bCs/>
          <w:sz w:val="24"/>
          <w:szCs w:val="24"/>
        </w:rPr>
        <w:lastRenderedPageBreak/>
        <w:t>trabalho levantarem dados práticos e experimentais.</w:t>
      </w:r>
    </w:p>
    <w:p w14:paraId="03A7F071" w14:textId="77777777" w:rsidR="00322E60" w:rsidRPr="00322E60" w:rsidRDefault="00322E60" w:rsidP="00313264">
      <w:pPr>
        <w:spacing w:line="276" w:lineRule="auto"/>
        <w:jc w:val="both"/>
        <w:rPr>
          <w:bCs/>
          <w:sz w:val="24"/>
          <w:szCs w:val="24"/>
        </w:rPr>
      </w:pPr>
    </w:p>
    <w:p w14:paraId="7CC5C1C0" w14:textId="0A98C102" w:rsidR="00313264" w:rsidRPr="00322E60" w:rsidRDefault="000326BB" w:rsidP="00313264">
      <w:pPr>
        <w:spacing w:line="276" w:lineRule="auto"/>
        <w:jc w:val="both"/>
        <w:rPr>
          <w:bCs/>
          <w:sz w:val="24"/>
          <w:szCs w:val="24"/>
        </w:rPr>
      </w:pPr>
      <w:r>
        <w:rPr>
          <w:b/>
          <w:bCs/>
          <w:sz w:val="24"/>
          <w:szCs w:val="24"/>
        </w:rPr>
        <w:t>REFERÊNCIAS</w:t>
      </w:r>
    </w:p>
    <w:p w14:paraId="2B3779BD" w14:textId="77777777" w:rsidR="00322E60" w:rsidRPr="00322E60" w:rsidRDefault="00322E60" w:rsidP="00313264">
      <w:pPr>
        <w:spacing w:line="276" w:lineRule="auto"/>
        <w:jc w:val="both"/>
        <w:rPr>
          <w:bCs/>
          <w:sz w:val="24"/>
          <w:szCs w:val="24"/>
        </w:rPr>
      </w:pPr>
      <w:r w:rsidRPr="00322E60">
        <w:rPr>
          <w:bCs/>
          <w:sz w:val="24"/>
          <w:szCs w:val="24"/>
        </w:rPr>
        <w:t>CETESB. Relatório Anual de Qualidade do Ar no Estado de São Paulo. São Paulo, 2004.</w:t>
      </w:r>
    </w:p>
    <w:p w14:paraId="0A460B19" w14:textId="77777777" w:rsidR="00322E60" w:rsidRPr="00322E60" w:rsidRDefault="00322E60" w:rsidP="00313264">
      <w:pPr>
        <w:spacing w:line="276" w:lineRule="auto"/>
        <w:jc w:val="both"/>
        <w:rPr>
          <w:bCs/>
          <w:sz w:val="24"/>
          <w:szCs w:val="24"/>
        </w:rPr>
      </w:pPr>
    </w:p>
    <w:p w14:paraId="3C2483D7" w14:textId="77777777" w:rsidR="00322E60" w:rsidRPr="00322E60" w:rsidRDefault="00322E60" w:rsidP="00313264">
      <w:pPr>
        <w:spacing w:line="276" w:lineRule="auto"/>
        <w:jc w:val="both"/>
        <w:rPr>
          <w:bCs/>
          <w:sz w:val="24"/>
          <w:szCs w:val="24"/>
        </w:rPr>
      </w:pPr>
      <w:r w:rsidRPr="00322E60">
        <w:rPr>
          <w:bCs/>
          <w:sz w:val="24"/>
          <w:szCs w:val="24"/>
        </w:rPr>
        <w:t>DIAS, D. L. Óleo diesel. Disponível em: &lt;https://brasilescola.uol.com.br/quimica/oleo- diesel.htm&gt; Acesso em: 22 de agosto de 2020.</w:t>
      </w:r>
    </w:p>
    <w:p w14:paraId="5FE2AD10" w14:textId="77777777" w:rsidR="00322E60" w:rsidRPr="00322E60" w:rsidRDefault="00322E60" w:rsidP="00313264">
      <w:pPr>
        <w:spacing w:line="276" w:lineRule="auto"/>
        <w:jc w:val="both"/>
        <w:rPr>
          <w:bCs/>
          <w:sz w:val="24"/>
          <w:szCs w:val="24"/>
        </w:rPr>
      </w:pPr>
    </w:p>
    <w:p w14:paraId="1616367A" w14:textId="77777777" w:rsidR="00322E60" w:rsidRPr="00322E60" w:rsidRDefault="00322E60" w:rsidP="00313264">
      <w:pPr>
        <w:spacing w:line="276" w:lineRule="auto"/>
        <w:jc w:val="both"/>
        <w:rPr>
          <w:bCs/>
          <w:sz w:val="24"/>
          <w:szCs w:val="24"/>
        </w:rPr>
      </w:pPr>
      <w:r w:rsidRPr="00322E60">
        <w:rPr>
          <w:bCs/>
          <w:sz w:val="24"/>
          <w:szCs w:val="24"/>
        </w:rPr>
        <w:t>DRUMM, F.C., GERHARDT, A. E., FERNANDES, G. D., CHAGAS, P., SUCOLOTTI, M. S., KEMERICH, P. D. C. Poluição Atmosférica Proveniente da Queima de Combustíveis Derivados do Petróleo em Veículos Automotores. Santa Maria, 2013.</w:t>
      </w:r>
    </w:p>
    <w:p w14:paraId="4E27DFA3" w14:textId="77777777" w:rsidR="00322E60" w:rsidRPr="00322E60" w:rsidRDefault="00322E60" w:rsidP="00313264">
      <w:pPr>
        <w:spacing w:line="276" w:lineRule="auto"/>
        <w:jc w:val="both"/>
        <w:rPr>
          <w:bCs/>
          <w:sz w:val="24"/>
          <w:szCs w:val="24"/>
        </w:rPr>
      </w:pPr>
    </w:p>
    <w:p w14:paraId="6ABB54C4" w14:textId="138C85CB" w:rsidR="00322E60" w:rsidRPr="00322E60" w:rsidRDefault="00322E60" w:rsidP="00313264">
      <w:pPr>
        <w:spacing w:line="276" w:lineRule="auto"/>
        <w:jc w:val="both"/>
        <w:rPr>
          <w:bCs/>
          <w:sz w:val="24"/>
          <w:szCs w:val="24"/>
        </w:rPr>
      </w:pPr>
      <w:r w:rsidRPr="00322E60">
        <w:rPr>
          <w:bCs/>
          <w:sz w:val="24"/>
          <w:szCs w:val="24"/>
        </w:rPr>
        <w:t>MONTOIA, V. PRODUTOS MILAGROSOS: CUIDADO COM OS ADITIVOS QUE PROMETEM REDUZIR O CONSUMO DO CARRO OU AUMENTAR A POTÊNCIA DO MOTOR. Disponível</w:t>
      </w:r>
      <w:r w:rsidRPr="00322E60">
        <w:rPr>
          <w:bCs/>
          <w:sz w:val="24"/>
          <w:szCs w:val="24"/>
        </w:rPr>
        <w:tab/>
        <w:t>em: &lt;</w:t>
      </w:r>
      <w:r w:rsidR="00733F2B" w:rsidRPr="00733F2B">
        <w:rPr>
          <w:bCs/>
          <w:sz w:val="24"/>
          <w:szCs w:val="24"/>
        </w:rPr>
        <w:t>https://revistaautoesporte.globo.com/Servico/noticia/2018/08/produtos-milagrosos-cuidado-com-os-aditivos-que-prometem-reduzir-o-consumo-do-carro-ou-aumentar-potencia-do-motor.html</w:t>
      </w:r>
      <w:r w:rsidRPr="00322E60">
        <w:rPr>
          <w:bCs/>
          <w:sz w:val="24"/>
          <w:szCs w:val="24"/>
        </w:rPr>
        <w:t xml:space="preserve">&gt; Acesso em: </w:t>
      </w:r>
      <w:r w:rsidR="007C29B9">
        <w:rPr>
          <w:bCs/>
          <w:sz w:val="24"/>
          <w:szCs w:val="24"/>
        </w:rPr>
        <w:t>04</w:t>
      </w:r>
      <w:r w:rsidRPr="00322E60">
        <w:rPr>
          <w:bCs/>
          <w:sz w:val="24"/>
          <w:szCs w:val="24"/>
        </w:rPr>
        <w:t xml:space="preserve"> de </w:t>
      </w:r>
      <w:r w:rsidR="00733F2B">
        <w:rPr>
          <w:bCs/>
          <w:sz w:val="24"/>
          <w:szCs w:val="24"/>
        </w:rPr>
        <w:t>outubro</w:t>
      </w:r>
      <w:r w:rsidRPr="00322E60">
        <w:rPr>
          <w:bCs/>
          <w:sz w:val="24"/>
          <w:szCs w:val="24"/>
        </w:rPr>
        <w:t xml:space="preserve"> de 2020.</w:t>
      </w:r>
    </w:p>
    <w:p w14:paraId="2FAFDA44" w14:textId="77777777" w:rsidR="00322E60" w:rsidRPr="00322E60" w:rsidRDefault="00322E60" w:rsidP="00313264">
      <w:pPr>
        <w:spacing w:line="276" w:lineRule="auto"/>
        <w:jc w:val="both"/>
        <w:rPr>
          <w:bCs/>
          <w:sz w:val="24"/>
          <w:szCs w:val="24"/>
        </w:rPr>
      </w:pPr>
    </w:p>
    <w:p w14:paraId="08552E3C" w14:textId="2672A1F9" w:rsidR="00322E60" w:rsidRDefault="00322E60" w:rsidP="00313264">
      <w:pPr>
        <w:spacing w:line="276" w:lineRule="auto"/>
        <w:jc w:val="both"/>
        <w:rPr>
          <w:bCs/>
          <w:sz w:val="24"/>
          <w:szCs w:val="24"/>
        </w:rPr>
      </w:pPr>
      <w:r w:rsidRPr="00322E60">
        <w:rPr>
          <w:bCs/>
          <w:sz w:val="24"/>
          <w:szCs w:val="24"/>
        </w:rPr>
        <w:t>PIVA, R. B. Economia ambiental sustentável: os combustíveis fósseis e as alternativas energéticas. Porto Alegre, 2010</w:t>
      </w:r>
      <w:r w:rsidR="00541859">
        <w:rPr>
          <w:bCs/>
          <w:sz w:val="24"/>
          <w:szCs w:val="24"/>
        </w:rPr>
        <w:t>.</w:t>
      </w:r>
    </w:p>
    <w:p w14:paraId="26DA7977" w14:textId="77777777" w:rsidR="00541859" w:rsidRPr="00322E60" w:rsidRDefault="00541859" w:rsidP="00313264">
      <w:pPr>
        <w:spacing w:line="276" w:lineRule="auto"/>
        <w:jc w:val="both"/>
        <w:rPr>
          <w:bCs/>
          <w:sz w:val="24"/>
          <w:szCs w:val="24"/>
        </w:rPr>
      </w:pPr>
    </w:p>
    <w:p w14:paraId="272D55CC" w14:textId="6E540C12" w:rsidR="00C62217" w:rsidRPr="00076BC7" w:rsidRDefault="00322E60" w:rsidP="00313264">
      <w:pPr>
        <w:spacing w:line="276" w:lineRule="auto"/>
        <w:jc w:val="both"/>
        <w:rPr>
          <w:bCs/>
          <w:sz w:val="24"/>
          <w:szCs w:val="24"/>
        </w:rPr>
      </w:pPr>
      <w:r w:rsidRPr="00322E60">
        <w:rPr>
          <w:bCs/>
          <w:sz w:val="24"/>
          <w:szCs w:val="24"/>
        </w:rPr>
        <w:t>TEIXEIRA, E. C; FELTES, S; SANTANA, E. R. R. Estudo Das Emissões De Fontes Móveis Na Região Metropolitana De Porto Alegre, Rio Grande Do Sul. Química Nova, Vol. 31, pag. 244, 2008.</w:t>
      </w:r>
    </w:p>
    <w:sectPr w:rsidR="00C62217" w:rsidRPr="00076BC7" w:rsidSect="00313264">
      <w:headerReference w:type="default" r:id="rId8"/>
      <w:footerReference w:type="default" r:id="rId9"/>
      <w:pgSz w:w="11910" w:h="16850"/>
      <w:pgMar w:top="1418" w:right="1418" w:bottom="1418" w:left="1418" w:header="0" w:footer="595"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C022F23" w14:textId="77777777" w:rsidR="003C4639" w:rsidRDefault="003C4639" w:rsidP="00C62217">
      <w:r>
        <w:separator/>
      </w:r>
    </w:p>
  </w:endnote>
  <w:endnote w:type="continuationSeparator" w:id="0">
    <w:p w14:paraId="38B4FA88" w14:textId="77777777" w:rsidR="003C4639" w:rsidRDefault="003C4639" w:rsidP="00C62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Arabic Typesetting">
    <w:charset w:val="B2"/>
    <w:family w:val="script"/>
    <w:pitch w:val="variable"/>
    <w:sig w:usb0="80002007" w:usb1="80000000" w:usb2="00000008" w:usb3="00000000" w:csb0="000000D3"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60752976"/>
      <w:docPartObj>
        <w:docPartGallery w:val="Page Numbers (Bottom of Page)"/>
        <w:docPartUnique/>
      </w:docPartObj>
    </w:sdtPr>
    <w:sdtEndPr>
      <w:rPr>
        <w:rFonts w:ascii="Arabic Typesetting" w:hAnsi="Arabic Typesetting" w:cs="Arabic Typesetting" w:hint="cs"/>
        <w:sz w:val="20"/>
        <w:szCs w:val="20"/>
      </w:rPr>
    </w:sdtEndPr>
    <w:sdtContent>
      <w:p w14:paraId="4770BC78" w14:textId="77777777" w:rsidR="00E2339E" w:rsidRPr="00313264" w:rsidRDefault="000A375D">
        <w:pPr>
          <w:pStyle w:val="Rodap"/>
          <w:jc w:val="right"/>
          <w:rPr>
            <w:rFonts w:ascii="Arabic Typesetting" w:hAnsi="Arabic Typesetting" w:cs="Arabic Typesetting"/>
            <w:sz w:val="20"/>
            <w:szCs w:val="20"/>
          </w:rPr>
        </w:pPr>
        <w:r w:rsidRPr="00313264">
          <w:rPr>
            <w:rFonts w:ascii="Arabic Typesetting" w:hAnsi="Arabic Typesetting" w:cs="Arabic Typesetting" w:hint="cs"/>
            <w:sz w:val="20"/>
            <w:szCs w:val="20"/>
          </w:rPr>
          <w:fldChar w:fldCharType="begin"/>
        </w:r>
        <w:r w:rsidRPr="00313264">
          <w:rPr>
            <w:rFonts w:ascii="Arabic Typesetting" w:hAnsi="Arabic Typesetting" w:cs="Arabic Typesetting" w:hint="cs"/>
            <w:sz w:val="20"/>
            <w:szCs w:val="20"/>
          </w:rPr>
          <w:instrText xml:space="preserve"> PAGE   \* MERGEFORMAT </w:instrText>
        </w:r>
        <w:r w:rsidRPr="00313264">
          <w:rPr>
            <w:rFonts w:ascii="Arabic Typesetting" w:hAnsi="Arabic Typesetting" w:cs="Arabic Typesetting" w:hint="cs"/>
            <w:sz w:val="20"/>
            <w:szCs w:val="20"/>
          </w:rPr>
          <w:fldChar w:fldCharType="separate"/>
        </w:r>
        <w:r w:rsidR="00063FEA">
          <w:rPr>
            <w:rFonts w:ascii="Arabic Typesetting" w:hAnsi="Arabic Typesetting" w:cs="Arabic Typesetting"/>
            <w:noProof/>
            <w:sz w:val="20"/>
            <w:szCs w:val="20"/>
          </w:rPr>
          <w:t>4</w:t>
        </w:r>
        <w:r w:rsidRPr="00313264">
          <w:rPr>
            <w:rFonts w:ascii="Arabic Typesetting" w:hAnsi="Arabic Typesetting" w:cs="Arabic Typesetting" w:hint="cs"/>
            <w:noProof/>
            <w:sz w:val="20"/>
            <w:szCs w:val="20"/>
          </w:rPr>
          <w:fldChar w:fldCharType="end"/>
        </w:r>
      </w:p>
    </w:sdtContent>
  </w:sdt>
  <w:p w14:paraId="4AFB10CC" w14:textId="77777777" w:rsidR="00C62217" w:rsidRDefault="00C62217">
    <w:pPr>
      <w:pBdr>
        <w:top w:val="nil"/>
        <w:left w:val="nil"/>
        <w:bottom w:val="nil"/>
        <w:right w:val="nil"/>
        <w:between w:val="nil"/>
      </w:pBdr>
      <w:spacing w:line="14" w:lineRule="auto"/>
      <w:rPr>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972E0C0" w14:textId="77777777" w:rsidR="003C4639" w:rsidRDefault="003C4639" w:rsidP="00C62217">
      <w:r>
        <w:separator/>
      </w:r>
    </w:p>
  </w:footnote>
  <w:footnote w:type="continuationSeparator" w:id="0">
    <w:p w14:paraId="422EACDD" w14:textId="77777777" w:rsidR="003C4639" w:rsidRDefault="003C4639" w:rsidP="00C622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B10B70" w14:textId="77777777" w:rsidR="000A375D" w:rsidRDefault="000A375D">
    <w:pPr>
      <w:pStyle w:val="Cabealho"/>
    </w:pPr>
    <w:r>
      <w:rPr>
        <w:noProof/>
      </w:rPr>
      <w:drawing>
        <wp:anchor distT="0" distB="0" distL="114300" distR="114300" simplePos="0" relativeHeight="251658240" behindDoc="0" locked="1" layoutInCell="1" allowOverlap="1" wp14:anchorId="65830DC1" wp14:editId="6FB37F66">
          <wp:simplePos x="0" y="0"/>
          <wp:positionH relativeFrom="margin">
            <wp:posOffset>-871855</wp:posOffset>
          </wp:positionH>
          <wp:positionV relativeFrom="paragraph">
            <wp:posOffset>0</wp:posOffset>
          </wp:positionV>
          <wp:extent cx="7635875" cy="1095375"/>
          <wp:effectExtent l="0" t="0" r="0" b="0"/>
          <wp:wrapSquare wrapText="bothSides"/>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635875" cy="1095375"/>
                  </a:xfrm>
                  <a:prstGeom prst="rect">
                    <a:avLst/>
                  </a:prstGeom>
                  <a:noFill/>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2217"/>
    <w:rsid w:val="000326BB"/>
    <w:rsid w:val="00032AE5"/>
    <w:rsid w:val="00053063"/>
    <w:rsid w:val="00063FEA"/>
    <w:rsid w:val="00073168"/>
    <w:rsid w:val="00076BC7"/>
    <w:rsid w:val="000A375D"/>
    <w:rsid w:val="000A3AD2"/>
    <w:rsid w:val="000A5685"/>
    <w:rsid w:val="000D747C"/>
    <w:rsid w:val="00122E68"/>
    <w:rsid w:val="00163500"/>
    <w:rsid w:val="001657C1"/>
    <w:rsid w:val="001C186F"/>
    <w:rsid w:val="00254C47"/>
    <w:rsid w:val="00283B07"/>
    <w:rsid w:val="002C71D3"/>
    <w:rsid w:val="002E0D11"/>
    <w:rsid w:val="002F30D2"/>
    <w:rsid w:val="00313264"/>
    <w:rsid w:val="0031329A"/>
    <w:rsid w:val="00322E60"/>
    <w:rsid w:val="00353C30"/>
    <w:rsid w:val="003646F6"/>
    <w:rsid w:val="003952AE"/>
    <w:rsid w:val="003C4639"/>
    <w:rsid w:val="00420FD4"/>
    <w:rsid w:val="00423E00"/>
    <w:rsid w:val="00444A44"/>
    <w:rsid w:val="0044765B"/>
    <w:rsid w:val="004822C2"/>
    <w:rsid w:val="004E68F1"/>
    <w:rsid w:val="00511CF1"/>
    <w:rsid w:val="00532B55"/>
    <w:rsid w:val="00541859"/>
    <w:rsid w:val="00590457"/>
    <w:rsid w:val="00606582"/>
    <w:rsid w:val="00647509"/>
    <w:rsid w:val="00657DD8"/>
    <w:rsid w:val="006A7601"/>
    <w:rsid w:val="00733F2B"/>
    <w:rsid w:val="00782121"/>
    <w:rsid w:val="007942B3"/>
    <w:rsid w:val="007A2DAD"/>
    <w:rsid w:val="007C29B9"/>
    <w:rsid w:val="007D138E"/>
    <w:rsid w:val="0081260B"/>
    <w:rsid w:val="00820AB6"/>
    <w:rsid w:val="00885649"/>
    <w:rsid w:val="008A7683"/>
    <w:rsid w:val="008E63AC"/>
    <w:rsid w:val="00903F81"/>
    <w:rsid w:val="00916241"/>
    <w:rsid w:val="00920D92"/>
    <w:rsid w:val="00A12976"/>
    <w:rsid w:val="00A36A9A"/>
    <w:rsid w:val="00B125AC"/>
    <w:rsid w:val="00B207EE"/>
    <w:rsid w:val="00B90264"/>
    <w:rsid w:val="00B9433C"/>
    <w:rsid w:val="00BA059E"/>
    <w:rsid w:val="00BA5439"/>
    <w:rsid w:val="00C000FF"/>
    <w:rsid w:val="00C23736"/>
    <w:rsid w:val="00C27D49"/>
    <w:rsid w:val="00C44483"/>
    <w:rsid w:val="00C54E03"/>
    <w:rsid w:val="00C55769"/>
    <w:rsid w:val="00C62217"/>
    <w:rsid w:val="00C76E0B"/>
    <w:rsid w:val="00D069C1"/>
    <w:rsid w:val="00D30600"/>
    <w:rsid w:val="00E07B27"/>
    <w:rsid w:val="00E2339E"/>
    <w:rsid w:val="00E46B80"/>
    <w:rsid w:val="00E64AB8"/>
    <w:rsid w:val="00EA4DEB"/>
    <w:rsid w:val="00F055A7"/>
    <w:rsid w:val="00F43B2F"/>
    <w:rsid w:val="00F84B15"/>
    <w:rsid w:val="00FB14A5"/>
    <w:rsid w:val="00FE731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2FD9CC"/>
  <w15:docId w15:val="{17C9A5D4-AE88-4AB7-A4A6-4CA6A2A06F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pt-BR" w:eastAsia="pt-BR"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E5F5A"/>
  </w:style>
  <w:style w:type="paragraph" w:styleId="Ttulo1">
    <w:name w:val="heading 1"/>
    <w:basedOn w:val="Normal"/>
    <w:uiPriority w:val="1"/>
    <w:qFormat/>
    <w:rsid w:val="009E5F5A"/>
    <w:pPr>
      <w:ind w:left="133" w:right="123"/>
      <w:jc w:val="center"/>
      <w:outlineLvl w:val="0"/>
    </w:pPr>
    <w:rPr>
      <w:b/>
      <w:bCs/>
      <w:sz w:val="28"/>
      <w:szCs w:val="28"/>
    </w:rPr>
  </w:style>
  <w:style w:type="paragraph" w:styleId="Ttulo2">
    <w:name w:val="heading 2"/>
    <w:basedOn w:val="Normal"/>
    <w:uiPriority w:val="1"/>
    <w:qFormat/>
    <w:rsid w:val="009E5F5A"/>
    <w:pPr>
      <w:ind w:left="478" w:hanging="360"/>
      <w:outlineLvl w:val="1"/>
    </w:pPr>
    <w:rPr>
      <w:b/>
      <w:bCs/>
      <w:sz w:val="24"/>
      <w:szCs w:val="24"/>
    </w:rPr>
  </w:style>
  <w:style w:type="paragraph" w:styleId="Ttulo3">
    <w:name w:val="heading 3"/>
    <w:basedOn w:val="Normal1"/>
    <w:next w:val="Normal1"/>
    <w:rsid w:val="00C62217"/>
    <w:pPr>
      <w:keepNext/>
      <w:keepLines/>
      <w:spacing w:before="280" w:after="80"/>
      <w:outlineLvl w:val="2"/>
    </w:pPr>
    <w:rPr>
      <w:b/>
      <w:sz w:val="28"/>
      <w:szCs w:val="28"/>
    </w:rPr>
  </w:style>
  <w:style w:type="paragraph" w:styleId="Ttulo4">
    <w:name w:val="heading 4"/>
    <w:basedOn w:val="Normal1"/>
    <w:next w:val="Normal1"/>
    <w:rsid w:val="00C62217"/>
    <w:pPr>
      <w:keepNext/>
      <w:keepLines/>
      <w:spacing w:before="240" w:after="40"/>
      <w:outlineLvl w:val="3"/>
    </w:pPr>
    <w:rPr>
      <w:b/>
      <w:sz w:val="24"/>
      <w:szCs w:val="24"/>
    </w:rPr>
  </w:style>
  <w:style w:type="paragraph" w:styleId="Ttulo5">
    <w:name w:val="heading 5"/>
    <w:basedOn w:val="Normal1"/>
    <w:next w:val="Normal1"/>
    <w:rsid w:val="00C62217"/>
    <w:pPr>
      <w:keepNext/>
      <w:keepLines/>
      <w:spacing w:before="220" w:after="40"/>
      <w:outlineLvl w:val="4"/>
    </w:pPr>
    <w:rPr>
      <w:b/>
    </w:rPr>
  </w:style>
  <w:style w:type="paragraph" w:styleId="Ttulo6">
    <w:name w:val="heading 6"/>
    <w:basedOn w:val="Normal1"/>
    <w:next w:val="Normal1"/>
    <w:rsid w:val="00C62217"/>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C62217"/>
  </w:style>
  <w:style w:type="table" w:customStyle="1" w:styleId="TableNormal">
    <w:name w:val="Table Normal"/>
    <w:rsid w:val="00C62217"/>
    <w:tblPr>
      <w:tblCellMar>
        <w:top w:w="0" w:type="dxa"/>
        <w:left w:w="0" w:type="dxa"/>
        <w:bottom w:w="0" w:type="dxa"/>
        <w:right w:w="0" w:type="dxa"/>
      </w:tblCellMar>
    </w:tblPr>
  </w:style>
  <w:style w:type="paragraph" w:styleId="Ttulo">
    <w:name w:val="Title"/>
    <w:basedOn w:val="Normal1"/>
    <w:next w:val="Normal1"/>
    <w:rsid w:val="00C62217"/>
    <w:pPr>
      <w:keepNext/>
      <w:keepLines/>
      <w:spacing w:before="480" w:after="120"/>
    </w:pPr>
    <w:rPr>
      <w:b/>
      <w:sz w:val="72"/>
      <w:szCs w:val="72"/>
    </w:rPr>
  </w:style>
  <w:style w:type="table" w:customStyle="1" w:styleId="TableNormal0">
    <w:name w:val="Table Normal"/>
    <w:uiPriority w:val="2"/>
    <w:semiHidden/>
    <w:unhideWhenUsed/>
    <w:qFormat/>
    <w:rsid w:val="009E5F5A"/>
    <w:tblPr>
      <w:tblInd w:w="0" w:type="dxa"/>
      <w:tblCellMar>
        <w:top w:w="0" w:type="dxa"/>
        <w:left w:w="0" w:type="dxa"/>
        <w:bottom w:w="0" w:type="dxa"/>
        <w:right w:w="0" w:type="dxa"/>
      </w:tblCellMar>
    </w:tblPr>
  </w:style>
  <w:style w:type="paragraph" w:styleId="Corpodetexto">
    <w:name w:val="Body Text"/>
    <w:basedOn w:val="Normal"/>
    <w:uiPriority w:val="1"/>
    <w:qFormat/>
    <w:rsid w:val="009E5F5A"/>
    <w:rPr>
      <w:sz w:val="24"/>
      <w:szCs w:val="24"/>
    </w:rPr>
  </w:style>
  <w:style w:type="paragraph" w:styleId="PargrafodaLista">
    <w:name w:val="List Paragraph"/>
    <w:basedOn w:val="Normal"/>
    <w:uiPriority w:val="1"/>
    <w:qFormat/>
    <w:rsid w:val="009E5F5A"/>
    <w:pPr>
      <w:ind w:left="478" w:hanging="360"/>
    </w:pPr>
  </w:style>
  <w:style w:type="paragraph" w:customStyle="1" w:styleId="TableParagraph">
    <w:name w:val="Table Paragraph"/>
    <w:basedOn w:val="Normal"/>
    <w:uiPriority w:val="1"/>
    <w:qFormat/>
    <w:rsid w:val="009E5F5A"/>
    <w:pPr>
      <w:spacing w:line="281" w:lineRule="exact"/>
      <w:jc w:val="center"/>
    </w:pPr>
    <w:rPr>
      <w:rFonts w:ascii="Bookman Old Style" w:eastAsia="Bookman Old Style" w:hAnsi="Bookman Old Style" w:cs="Bookman Old Style"/>
    </w:rPr>
  </w:style>
  <w:style w:type="paragraph" w:styleId="Cabealho">
    <w:name w:val="header"/>
    <w:basedOn w:val="Normal"/>
    <w:link w:val="CabealhoChar"/>
    <w:uiPriority w:val="99"/>
    <w:unhideWhenUsed/>
    <w:rsid w:val="000412C9"/>
    <w:pPr>
      <w:tabs>
        <w:tab w:val="center" w:pos="4252"/>
        <w:tab w:val="right" w:pos="8504"/>
      </w:tabs>
    </w:pPr>
  </w:style>
  <w:style w:type="character" w:customStyle="1" w:styleId="CabealhoChar">
    <w:name w:val="Cabeçalho Char"/>
    <w:basedOn w:val="Fontepargpadro"/>
    <w:link w:val="Cabealho"/>
    <w:uiPriority w:val="99"/>
    <w:rsid w:val="000412C9"/>
    <w:rPr>
      <w:rFonts w:ascii="Arial" w:eastAsia="Arial" w:hAnsi="Arial" w:cs="Arial"/>
    </w:rPr>
  </w:style>
  <w:style w:type="paragraph" w:styleId="Rodap">
    <w:name w:val="footer"/>
    <w:basedOn w:val="Normal"/>
    <w:link w:val="RodapChar"/>
    <w:uiPriority w:val="99"/>
    <w:unhideWhenUsed/>
    <w:rsid w:val="000412C9"/>
    <w:pPr>
      <w:tabs>
        <w:tab w:val="center" w:pos="4252"/>
        <w:tab w:val="right" w:pos="8504"/>
      </w:tabs>
    </w:pPr>
  </w:style>
  <w:style w:type="character" w:customStyle="1" w:styleId="RodapChar">
    <w:name w:val="Rodapé Char"/>
    <w:basedOn w:val="Fontepargpadro"/>
    <w:link w:val="Rodap"/>
    <w:uiPriority w:val="99"/>
    <w:rsid w:val="000412C9"/>
    <w:rPr>
      <w:rFonts w:ascii="Arial" w:eastAsia="Arial" w:hAnsi="Arial" w:cs="Arial"/>
    </w:rPr>
  </w:style>
  <w:style w:type="paragraph" w:styleId="Textodebalo">
    <w:name w:val="Balloon Text"/>
    <w:basedOn w:val="Normal"/>
    <w:link w:val="TextodebaloChar"/>
    <w:uiPriority w:val="99"/>
    <w:semiHidden/>
    <w:unhideWhenUsed/>
    <w:rsid w:val="00CF2155"/>
    <w:rPr>
      <w:rFonts w:ascii="Tahoma" w:hAnsi="Tahoma" w:cs="Tahoma"/>
      <w:sz w:val="16"/>
      <w:szCs w:val="16"/>
    </w:rPr>
  </w:style>
  <w:style w:type="character" w:customStyle="1" w:styleId="TextodebaloChar">
    <w:name w:val="Texto de balão Char"/>
    <w:basedOn w:val="Fontepargpadro"/>
    <w:link w:val="Textodebalo"/>
    <w:uiPriority w:val="99"/>
    <w:semiHidden/>
    <w:rsid w:val="00CF2155"/>
    <w:rPr>
      <w:rFonts w:ascii="Tahoma" w:eastAsia="Arial" w:hAnsi="Tahoma" w:cs="Tahoma"/>
      <w:sz w:val="16"/>
      <w:szCs w:val="16"/>
    </w:rPr>
  </w:style>
  <w:style w:type="character" w:styleId="Hyperlink">
    <w:name w:val="Hyperlink"/>
    <w:basedOn w:val="Fontepargpadro"/>
    <w:uiPriority w:val="99"/>
    <w:unhideWhenUsed/>
    <w:rsid w:val="00E05951"/>
    <w:rPr>
      <w:color w:val="0000FF" w:themeColor="hyperlink"/>
      <w:u w:val="single"/>
    </w:rPr>
  </w:style>
  <w:style w:type="paragraph" w:styleId="Subttulo">
    <w:name w:val="Subtitle"/>
    <w:basedOn w:val="Normal"/>
    <w:next w:val="Normal"/>
    <w:rsid w:val="00C62217"/>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647509"/>
    <w:pPr>
      <w:widowControl/>
      <w:spacing w:before="100" w:beforeAutospacing="1" w:after="100" w:afterAutospacing="1"/>
    </w:pPr>
    <w:rPr>
      <w:rFonts w:ascii="Times New Roman" w:eastAsia="Times New Roman" w:hAnsi="Times New Roman" w:cs="Times New Roman"/>
      <w:sz w:val="24"/>
      <w:szCs w:val="24"/>
    </w:rPr>
  </w:style>
  <w:style w:type="character" w:styleId="nfase">
    <w:name w:val="Emphasis"/>
    <w:basedOn w:val="Fontepargpadro"/>
    <w:uiPriority w:val="20"/>
    <w:qFormat/>
    <w:rsid w:val="00647509"/>
    <w:rPr>
      <w:i/>
      <w:iCs/>
    </w:rPr>
  </w:style>
  <w:style w:type="character" w:styleId="Forte">
    <w:name w:val="Strong"/>
    <w:basedOn w:val="Fontepargpadro"/>
    <w:uiPriority w:val="22"/>
    <w:qFormat/>
    <w:rsid w:val="00D30600"/>
    <w:rPr>
      <w:b/>
      <w:bCs/>
    </w:rPr>
  </w:style>
  <w:style w:type="character" w:styleId="HiperlinkVisitado">
    <w:name w:val="FollowedHyperlink"/>
    <w:basedOn w:val="Fontepargpadro"/>
    <w:uiPriority w:val="99"/>
    <w:semiHidden/>
    <w:unhideWhenUsed/>
    <w:rsid w:val="00163500"/>
    <w:rPr>
      <w:color w:val="800080" w:themeColor="followedHyperlink"/>
      <w:u w:val="single"/>
    </w:rPr>
  </w:style>
  <w:style w:type="character" w:customStyle="1" w:styleId="meta-date">
    <w:name w:val="meta-date"/>
    <w:basedOn w:val="Fontepargpadro"/>
    <w:rsid w:val="00B207EE"/>
  </w:style>
  <w:style w:type="paragraph" w:styleId="Pr-formataoHTML">
    <w:name w:val="HTML Preformatted"/>
    <w:basedOn w:val="Normal"/>
    <w:link w:val="Pr-formataoHTMLChar"/>
    <w:uiPriority w:val="99"/>
    <w:semiHidden/>
    <w:unhideWhenUsed/>
    <w:rsid w:val="00F055A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semiHidden/>
    <w:rsid w:val="00F055A7"/>
    <w:rPr>
      <w:rFonts w:ascii="Courier New" w:eastAsia="Times New Roman" w:hAnsi="Courier New" w:cs="Courier New"/>
      <w:sz w:val="20"/>
      <w:szCs w:val="20"/>
    </w:rPr>
  </w:style>
  <w:style w:type="character" w:styleId="Refdecomentrio">
    <w:name w:val="annotation reference"/>
    <w:basedOn w:val="Fontepargpadro"/>
    <w:uiPriority w:val="99"/>
    <w:semiHidden/>
    <w:unhideWhenUsed/>
    <w:rsid w:val="00313264"/>
    <w:rPr>
      <w:sz w:val="16"/>
      <w:szCs w:val="16"/>
    </w:rPr>
  </w:style>
  <w:style w:type="paragraph" w:styleId="Textodecomentrio">
    <w:name w:val="annotation text"/>
    <w:basedOn w:val="Normal"/>
    <w:link w:val="TextodecomentrioChar"/>
    <w:uiPriority w:val="99"/>
    <w:semiHidden/>
    <w:unhideWhenUsed/>
    <w:rsid w:val="00313264"/>
    <w:rPr>
      <w:sz w:val="20"/>
      <w:szCs w:val="20"/>
    </w:rPr>
  </w:style>
  <w:style w:type="character" w:customStyle="1" w:styleId="TextodecomentrioChar">
    <w:name w:val="Texto de comentário Char"/>
    <w:basedOn w:val="Fontepargpadro"/>
    <w:link w:val="Textodecomentrio"/>
    <w:uiPriority w:val="99"/>
    <w:semiHidden/>
    <w:rsid w:val="00313264"/>
    <w:rPr>
      <w:sz w:val="20"/>
      <w:szCs w:val="20"/>
    </w:rPr>
  </w:style>
  <w:style w:type="paragraph" w:styleId="Assuntodocomentrio">
    <w:name w:val="annotation subject"/>
    <w:basedOn w:val="Textodecomentrio"/>
    <w:next w:val="Textodecomentrio"/>
    <w:link w:val="AssuntodocomentrioChar"/>
    <w:uiPriority w:val="99"/>
    <w:semiHidden/>
    <w:unhideWhenUsed/>
    <w:rsid w:val="00313264"/>
    <w:rPr>
      <w:b/>
      <w:bCs/>
    </w:rPr>
  </w:style>
  <w:style w:type="character" w:customStyle="1" w:styleId="AssuntodocomentrioChar">
    <w:name w:val="Assunto do comentário Char"/>
    <w:basedOn w:val="TextodecomentrioChar"/>
    <w:link w:val="Assuntodocomentrio"/>
    <w:uiPriority w:val="99"/>
    <w:semiHidden/>
    <w:rsid w:val="00313264"/>
    <w:rPr>
      <w:b/>
      <w:bCs/>
      <w:sz w:val="20"/>
      <w:szCs w:val="20"/>
    </w:rPr>
  </w:style>
  <w:style w:type="character" w:styleId="MenoPendente">
    <w:name w:val="Unresolved Mention"/>
    <w:basedOn w:val="Fontepargpadro"/>
    <w:uiPriority w:val="99"/>
    <w:semiHidden/>
    <w:unhideWhenUsed/>
    <w:rsid w:val="00122E6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5245974">
      <w:bodyDiv w:val="1"/>
      <w:marLeft w:val="0"/>
      <w:marRight w:val="0"/>
      <w:marTop w:val="0"/>
      <w:marBottom w:val="0"/>
      <w:divBdr>
        <w:top w:val="none" w:sz="0" w:space="0" w:color="auto"/>
        <w:left w:val="none" w:sz="0" w:space="0" w:color="auto"/>
        <w:bottom w:val="none" w:sz="0" w:space="0" w:color="auto"/>
        <w:right w:val="none" w:sz="0" w:space="0" w:color="auto"/>
      </w:divBdr>
    </w:div>
    <w:div w:id="185603698">
      <w:bodyDiv w:val="1"/>
      <w:marLeft w:val="0"/>
      <w:marRight w:val="0"/>
      <w:marTop w:val="0"/>
      <w:marBottom w:val="0"/>
      <w:divBdr>
        <w:top w:val="none" w:sz="0" w:space="0" w:color="auto"/>
        <w:left w:val="none" w:sz="0" w:space="0" w:color="auto"/>
        <w:bottom w:val="none" w:sz="0" w:space="0" w:color="auto"/>
        <w:right w:val="none" w:sz="0" w:space="0" w:color="auto"/>
      </w:divBdr>
    </w:div>
    <w:div w:id="515507124">
      <w:bodyDiv w:val="1"/>
      <w:marLeft w:val="0"/>
      <w:marRight w:val="0"/>
      <w:marTop w:val="0"/>
      <w:marBottom w:val="0"/>
      <w:divBdr>
        <w:top w:val="none" w:sz="0" w:space="0" w:color="auto"/>
        <w:left w:val="none" w:sz="0" w:space="0" w:color="auto"/>
        <w:bottom w:val="none" w:sz="0" w:space="0" w:color="auto"/>
        <w:right w:val="none" w:sz="0" w:space="0" w:color="auto"/>
      </w:divBdr>
    </w:div>
    <w:div w:id="914783763">
      <w:bodyDiv w:val="1"/>
      <w:marLeft w:val="0"/>
      <w:marRight w:val="0"/>
      <w:marTop w:val="0"/>
      <w:marBottom w:val="0"/>
      <w:divBdr>
        <w:top w:val="none" w:sz="0" w:space="0" w:color="auto"/>
        <w:left w:val="none" w:sz="0" w:space="0" w:color="auto"/>
        <w:bottom w:val="none" w:sz="0" w:space="0" w:color="auto"/>
        <w:right w:val="none" w:sz="0" w:space="0" w:color="auto"/>
      </w:divBdr>
    </w:div>
    <w:div w:id="1003165840">
      <w:bodyDiv w:val="1"/>
      <w:marLeft w:val="0"/>
      <w:marRight w:val="0"/>
      <w:marTop w:val="0"/>
      <w:marBottom w:val="0"/>
      <w:divBdr>
        <w:top w:val="none" w:sz="0" w:space="0" w:color="auto"/>
        <w:left w:val="none" w:sz="0" w:space="0" w:color="auto"/>
        <w:bottom w:val="none" w:sz="0" w:space="0" w:color="auto"/>
        <w:right w:val="none" w:sz="0" w:space="0" w:color="auto"/>
      </w:divBdr>
    </w:div>
    <w:div w:id="1013992208">
      <w:bodyDiv w:val="1"/>
      <w:marLeft w:val="0"/>
      <w:marRight w:val="0"/>
      <w:marTop w:val="0"/>
      <w:marBottom w:val="0"/>
      <w:divBdr>
        <w:top w:val="none" w:sz="0" w:space="0" w:color="auto"/>
        <w:left w:val="none" w:sz="0" w:space="0" w:color="auto"/>
        <w:bottom w:val="none" w:sz="0" w:space="0" w:color="auto"/>
        <w:right w:val="none" w:sz="0" w:space="0" w:color="auto"/>
      </w:divBdr>
    </w:div>
    <w:div w:id="120016276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s://youtu.be/uzWLIbxhUt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willyank@unisanta.br"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4</Pages>
  <Words>1544</Words>
  <Characters>8339</Characters>
  <Application>Microsoft Office Word</Application>
  <DocSecurity>0</DocSecurity>
  <Lines>69</Lines>
  <Paragraphs>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Leo Reina</dc:creator>
  <cp:lastModifiedBy>Marcia Regina</cp:lastModifiedBy>
  <cp:revision>3</cp:revision>
  <dcterms:created xsi:type="dcterms:W3CDTF">2020-10-04T21:19:00Z</dcterms:created>
  <dcterms:modified xsi:type="dcterms:W3CDTF">2020-10-04T21:24:00Z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2016-07-05T00:00:00Z</vt:filetime>
  </property>
  <property fmtid="{D5CDD505-2E9C-101B-9397-08002B2CF9AE}" pid="3" name="Creator">
    <vt:lpwstr>Microsoft® Word 2013</vt:lpwstr>
  </property>
  <property fmtid="{D5CDD505-2E9C-101B-9397-08002B2CF9AE}" pid="4" name="LastSaved">
    <vt:filetime>2017-08-01T00:00:00Z</vt:filetime>
  </property>
</Properties>
</file>